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18E58" w14:textId="2C458961" w:rsidR="00EB0CD5" w:rsidRPr="008D0CC9" w:rsidRDefault="00502D88" w:rsidP="00E669C4">
      <w:pPr>
        <w:spacing w:after="0" w:line="240" w:lineRule="auto"/>
        <w:jc w:val="center"/>
        <w:rPr>
          <w:rFonts w:asciiTheme="majorBidi" w:hAnsiTheme="majorBidi" w:cstheme="majorBidi"/>
          <w:b/>
          <w:bCs/>
          <w:color w:val="FF0000"/>
          <w:sz w:val="24"/>
          <w:szCs w:val="24"/>
          <w:rtl/>
        </w:rPr>
      </w:pPr>
      <w:r w:rsidRPr="008D0CC9">
        <w:rPr>
          <w:rFonts w:asciiTheme="majorBidi" w:hAnsiTheme="majorBidi" w:cstheme="majorBidi"/>
          <w:b/>
          <w:bCs/>
          <w:color w:val="000000" w:themeColor="text1"/>
          <w:sz w:val="24"/>
          <w:szCs w:val="24"/>
          <w:rtl/>
          <w:lang w:bidi="ar-JO"/>
        </w:rPr>
        <w:t>تيار</w:t>
      </w:r>
      <w:r w:rsidR="00B32F96" w:rsidRPr="008D0CC9">
        <w:rPr>
          <w:rFonts w:asciiTheme="majorBidi" w:hAnsiTheme="majorBidi" w:cstheme="majorBidi"/>
          <w:b/>
          <w:bCs/>
          <w:color w:val="000000" w:themeColor="text1"/>
          <w:sz w:val="24"/>
          <w:szCs w:val="24"/>
          <w:rtl/>
        </w:rPr>
        <w:t>الهجرة</w:t>
      </w:r>
      <w:r w:rsidR="00CC0F58" w:rsidRPr="008D0CC9">
        <w:rPr>
          <w:rFonts w:asciiTheme="majorBidi" w:hAnsiTheme="majorBidi" w:cstheme="majorBidi"/>
          <w:b/>
          <w:bCs/>
          <w:color w:val="000000" w:themeColor="text1"/>
          <w:sz w:val="24"/>
          <w:szCs w:val="24"/>
          <w:rtl/>
        </w:rPr>
        <w:t xml:space="preserve"> الداخلية</w:t>
      </w:r>
      <w:r w:rsidR="00273D08" w:rsidRPr="008D0CC9">
        <w:rPr>
          <w:rFonts w:asciiTheme="majorBidi" w:hAnsiTheme="majorBidi" w:cstheme="majorBidi"/>
          <w:b/>
          <w:bCs/>
          <w:color w:val="000000" w:themeColor="text1"/>
          <w:sz w:val="24"/>
          <w:szCs w:val="24"/>
          <w:rtl/>
        </w:rPr>
        <w:t xml:space="preserve"> </w:t>
      </w:r>
      <w:r w:rsidR="00E669C4" w:rsidRPr="008D0CC9">
        <w:rPr>
          <w:rFonts w:asciiTheme="majorBidi" w:hAnsiTheme="majorBidi" w:cstheme="majorBidi"/>
          <w:b/>
          <w:bCs/>
          <w:color w:val="000000" w:themeColor="text1"/>
          <w:sz w:val="24"/>
          <w:szCs w:val="24"/>
          <w:rtl/>
        </w:rPr>
        <w:t xml:space="preserve">الجارية والحياتية </w:t>
      </w:r>
      <w:r w:rsidR="00CC0F58" w:rsidRPr="008D0CC9">
        <w:rPr>
          <w:rFonts w:asciiTheme="majorBidi" w:hAnsiTheme="majorBidi" w:cstheme="majorBidi"/>
          <w:b/>
          <w:bCs/>
          <w:color w:val="000000" w:themeColor="text1"/>
          <w:sz w:val="24"/>
          <w:szCs w:val="24"/>
          <w:rtl/>
        </w:rPr>
        <w:t>في</w:t>
      </w:r>
      <w:r w:rsidR="00B32F96" w:rsidRPr="008D0CC9">
        <w:rPr>
          <w:rFonts w:asciiTheme="majorBidi" w:hAnsiTheme="majorBidi" w:cstheme="majorBidi"/>
          <w:b/>
          <w:bCs/>
          <w:color w:val="000000" w:themeColor="text1"/>
          <w:sz w:val="24"/>
          <w:szCs w:val="24"/>
          <w:rtl/>
        </w:rPr>
        <w:t xml:space="preserve"> محافظة </w:t>
      </w:r>
      <w:r w:rsidR="004D4F22" w:rsidRPr="008D0CC9">
        <w:rPr>
          <w:rFonts w:asciiTheme="majorBidi" w:hAnsiTheme="majorBidi" w:cstheme="majorBidi"/>
          <w:b/>
          <w:bCs/>
          <w:color w:val="000000" w:themeColor="text1"/>
          <w:sz w:val="24"/>
          <w:szCs w:val="24"/>
          <w:rtl/>
        </w:rPr>
        <w:t>إربد</w:t>
      </w:r>
      <w:r w:rsidR="00E669C4" w:rsidRPr="008D0CC9">
        <w:rPr>
          <w:rFonts w:asciiTheme="majorBidi" w:hAnsiTheme="majorBidi" w:cstheme="majorBidi"/>
          <w:b/>
          <w:bCs/>
          <w:color w:val="000000" w:themeColor="text1"/>
          <w:sz w:val="24"/>
          <w:szCs w:val="24"/>
          <w:rtl/>
        </w:rPr>
        <w:t xml:space="preserve"> (</w:t>
      </w:r>
      <w:r w:rsidR="007551E4" w:rsidRPr="008D0CC9">
        <w:rPr>
          <w:rFonts w:asciiTheme="majorBidi" w:hAnsiTheme="majorBidi" w:cstheme="majorBidi"/>
          <w:b/>
          <w:bCs/>
          <w:color w:val="000000" w:themeColor="text1"/>
          <w:sz w:val="24"/>
          <w:szCs w:val="24"/>
          <w:rtl/>
        </w:rPr>
        <w:t xml:space="preserve">2004-2015) </w:t>
      </w:r>
    </w:p>
    <w:p w14:paraId="3A84E13E" w14:textId="7C2799BF" w:rsidR="00490730" w:rsidRPr="008D0CC9" w:rsidRDefault="009357F0" w:rsidP="008D201F">
      <w:pPr>
        <w:spacing w:after="0" w:line="240" w:lineRule="auto"/>
        <w:jc w:val="center"/>
        <w:rPr>
          <w:rFonts w:asciiTheme="majorBidi" w:hAnsiTheme="majorBidi" w:cstheme="majorBidi"/>
          <w:b/>
          <w:bCs/>
          <w:color w:val="000000" w:themeColor="text1"/>
          <w:sz w:val="24"/>
          <w:szCs w:val="24"/>
          <w:rtl/>
        </w:rPr>
      </w:pPr>
      <w:r w:rsidRPr="008D0CC9">
        <w:rPr>
          <w:rFonts w:asciiTheme="majorBidi" w:hAnsiTheme="majorBidi" w:cstheme="majorBidi"/>
          <w:b/>
          <w:bCs/>
          <w:color w:val="000000" w:themeColor="text1"/>
          <w:sz w:val="24"/>
          <w:szCs w:val="24"/>
          <w:rtl/>
        </w:rPr>
        <w:t>الباحثان</w:t>
      </w:r>
    </w:p>
    <w:p w14:paraId="1642392A" w14:textId="222A026E" w:rsidR="00A816E8" w:rsidRPr="008D0CC9" w:rsidRDefault="00A816E8" w:rsidP="008D201F">
      <w:pPr>
        <w:spacing w:after="0" w:line="240" w:lineRule="auto"/>
        <w:jc w:val="center"/>
        <w:rPr>
          <w:rFonts w:asciiTheme="majorBidi" w:hAnsiTheme="majorBidi" w:cstheme="majorBidi"/>
          <w:b/>
          <w:bCs/>
          <w:color w:val="000000" w:themeColor="text1"/>
          <w:sz w:val="24"/>
          <w:szCs w:val="24"/>
          <w:rtl/>
        </w:rPr>
      </w:pPr>
      <w:r w:rsidRPr="008D0CC9">
        <w:rPr>
          <w:rFonts w:asciiTheme="majorBidi" w:hAnsiTheme="majorBidi" w:cstheme="majorBidi"/>
          <w:b/>
          <w:bCs/>
          <w:color w:val="000000" w:themeColor="text1"/>
          <w:sz w:val="24"/>
          <w:szCs w:val="24"/>
          <w:rtl/>
        </w:rPr>
        <w:t>ابتسام مرعي          أ.د نزيه المناسية</w:t>
      </w:r>
    </w:p>
    <w:p w14:paraId="38F47382" w14:textId="4F843BDE" w:rsidR="00490730" w:rsidRPr="008D0CC9" w:rsidRDefault="005C6174" w:rsidP="008D201F">
      <w:pPr>
        <w:spacing w:after="0" w:line="240" w:lineRule="auto"/>
        <w:jc w:val="center"/>
        <w:rPr>
          <w:rFonts w:asciiTheme="majorBidi" w:hAnsiTheme="majorBidi" w:cstheme="majorBidi"/>
          <w:b/>
          <w:bCs/>
          <w:color w:val="000000" w:themeColor="text1"/>
          <w:sz w:val="24"/>
          <w:szCs w:val="24"/>
          <w:rtl/>
          <w:lang w:bidi="ar-JO"/>
        </w:rPr>
      </w:pPr>
      <w:r w:rsidRPr="008D0CC9">
        <w:rPr>
          <w:rFonts w:asciiTheme="majorBidi" w:hAnsiTheme="majorBidi" w:cstheme="majorBidi"/>
          <w:b/>
          <w:bCs/>
          <w:color w:val="000000" w:themeColor="text1"/>
          <w:sz w:val="24"/>
          <w:szCs w:val="24"/>
          <w:rtl/>
          <w:lang w:bidi="ar-JO"/>
        </w:rPr>
        <w:t>الملخص</w:t>
      </w:r>
    </w:p>
    <w:p w14:paraId="34F8287C" w14:textId="0FE401E6" w:rsidR="00CE0C68" w:rsidRPr="008D0CC9" w:rsidRDefault="00002BA2" w:rsidP="007551E4">
      <w:pPr>
        <w:spacing w:after="0" w:line="240" w:lineRule="auto"/>
        <w:jc w:val="both"/>
        <w:rPr>
          <w:rFonts w:asciiTheme="majorBidi" w:hAnsiTheme="majorBidi" w:cstheme="majorBidi"/>
          <w:b/>
          <w:bCs/>
          <w:color w:val="000000" w:themeColor="text1"/>
          <w:rtl/>
          <w:lang w:bidi="ar-JO"/>
        </w:rPr>
      </w:pPr>
      <w:r w:rsidRPr="008D0CC9">
        <w:rPr>
          <w:rFonts w:asciiTheme="majorBidi" w:hAnsiTheme="majorBidi" w:cstheme="majorBidi"/>
          <w:b/>
          <w:bCs/>
          <w:color w:val="000000" w:themeColor="text1"/>
          <w:rtl/>
          <w:lang w:bidi="ar-JO"/>
        </w:rPr>
        <w:t>هدفت الدراسة</w:t>
      </w:r>
      <w:r w:rsidR="00120CE7" w:rsidRPr="008D0CC9">
        <w:rPr>
          <w:rFonts w:asciiTheme="majorBidi" w:hAnsiTheme="majorBidi" w:cstheme="majorBidi"/>
          <w:b/>
          <w:bCs/>
          <w:color w:val="000000" w:themeColor="text1"/>
          <w:rtl/>
          <w:lang w:bidi="ar-JO"/>
        </w:rPr>
        <w:t xml:space="preserve"> </w:t>
      </w:r>
      <w:r w:rsidR="005E1EB4" w:rsidRPr="008D0CC9">
        <w:rPr>
          <w:rFonts w:asciiTheme="majorBidi" w:hAnsiTheme="majorBidi" w:cstheme="majorBidi"/>
          <w:b/>
          <w:bCs/>
          <w:color w:val="000000" w:themeColor="text1"/>
          <w:rtl/>
          <w:lang w:bidi="ar-JO"/>
        </w:rPr>
        <w:t>للتعرف الى</w:t>
      </w:r>
      <w:r w:rsidR="00A81375" w:rsidRPr="008D0CC9">
        <w:rPr>
          <w:rFonts w:asciiTheme="majorBidi" w:hAnsiTheme="majorBidi" w:cstheme="majorBidi"/>
          <w:b/>
          <w:bCs/>
          <w:color w:val="000000" w:themeColor="text1"/>
          <w:rtl/>
          <w:lang w:bidi="ar-JO"/>
        </w:rPr>
        <w:t xml:space="preserve"> </w:t>
      </w:r>
      <w:r w:rsidRPr="008D0CC9">
        <w:rPr>
          <w:rFonts w:asciiTheme="majorBidi" w:hAnsiTheme="majorBidi" w:cstheme="majorBidi"/>
          <w:b/>
          <w:bCs/>
          <w:color w:val="000000" w:themeColor="text1"/>
          <w:rtl/>
          <w:lang w:bidi="ar-JO"/>
        </w:rPr>
        <w:t xml:space="preserve">حجم الهجرة السكانية الداخلية بطريقتي الهجرة الجارية والهجرة الحياتية </w:t>
      </w:r>
      <w:r w:rsidR="00120CE7" w:rsidRPr="008D0CC9">
        <w:rPr>
          <w:rFonts w:asciiTheme="majorBidi" w:hAnsiTheme="majorBidi" w:cstheme="majorBidi"/>
          <w:b/>
          <w:bCs/>
          <w:color w:val="000000" w:themeColor="text1"/>
          <w:rtl/>
          <w:lang w:bidi="ar-JO"/>
        </w:rPr>
        <w:t>وتحديد تياراتها</w:t>
      </w:r>
      <w:r w:rsidR="00B11B1B" w:rsidRPr="008D0CC9">
        <w:rPr>
          <w:rFonts w:asciiTheme="majorBidi" w:hAnsiTheme="majorBidi" w:cstheme="majorBidi"/>
          <w:b/>
          <w:bCs/>
          <w:color w:val="000000" w:themeColor="text1"/>
          <w:rtl/>
          <w:lang w:bidi="ar-JO"/>
        </w:rPr>
        <w:t xml:space="preserve"> </w:t>
      </w:r>
      <w:r w:rsidRPr="008D0CC9">
        <w:rPr>
          <w:rFonts w:asciiTheme="majorBidi" w:hAnsiTheme="majorBidi" w:cstheme="majorBidi"/>
          <w:b/>
          <w:bCs/>
          <w:color w:val="000000" w:themeColor="text1"/>
          <w:rtl/>
          <w:lang w:bidi="ar-JO"/>
        </w:rPr>
        <w:t xml:space="preserve">في محافظة </w:t>
      </w:r>
      <w:r w:rsidR="004D4F22" w:rsidRPr="008D0CC9">
        <w:rPr>
          <w:rFonts w:asciiTheme="majorBidi" w:hAnsiTheme="majorBidi" w:cstheme="majorBidi"/>
          <w:b/>
          <w:bCs/>
          <w:color w:val="000000" w:themeColor="text1"/>
          <w:rtl/>
          <w:lang w:bidi="ar-JO"/>
        </w:rPr>
        <w:t>إربد</w:t>
      </w:r>
      <w:r w:rsidRPr="008D0CC9">
        <w:rPr>
          <w:rFonts w:asciiTheme="majorBidi" w:hAnsiTheme="majorBidi" w:cstheme="majorBidi"/>
          <w:b/>
          <w:bCs/>
          <w:color w:val="000000" w:themeColor="text1"/>
          <w:rtl/>
          <w:lang w:bidi="ar-JO"/>
        </w:rPr>
        <w:t xml:space="preserve"> </w:t>
      </w:r>
      <w:r w:rsidR="005E1EB4" w:rsidRPr="008D0CC9">
        <w:rPr>
          <w:rFonts w:asciiTheme="majorBidi" w:hAnsiTheme="majorBidi" w:cstheme="majorBidi"/>
          <w:b/>
          <w:bCs/>
          <w:color w:val="000000" w:themeColor="text1"/>
          <w:rtl/>
          <w:lang w:bidi="ar-JO"/>
        </w:rPr>
        <w:t xml:space="preserve">وأثرهاعلى النمو الحضري </w:t>
      </w:r>
      <w:r w:rsidR="00120CE7" w:rsidRPr="008D0CC9">
        <w:rPr>
          <w:rFonts w:asciiTheme="majorBidi" w:hAnsiTheme="majorBidi" w:cstheme="majorBidi"/>
          <w:b/>
          <w:bCs/>
          <w:color w:val="000000" w:themeColor="text1"/>
          <w:rtl/>
          <w:lang w:bidi="ar-JO"/>
        </w:rPr>
        <w:t xml:space="preserve">خلال الفترة </w:t>
      </w:r>
      <w:r w:rsidRPr="008D0CC9">
        <w:rPr>
          <w:rFonts w:asciiTheme="majorBidi" w:hAnsiTheme="majorBidi" w:cstheme="majorBidi"/>
          <w:b/>
          <w:bCs/>
          <w:color w:val="000000" w:themeColor="text1"/>
          <w:rtl/>
          <w:lang w:bidi="ar-JO"/>
        </w:rPr>
        <w:t>200</w:t>
      </w:r>
      <w:r w:rsidR="00120CE7" w:rsidRPr="008D0CC9">
        <w:rPr>
          <w:rFonts w:asciiTheme="majorBidi" w:hAnsiTheme="majorBidi" w:cstheme="majorBidi"/>
          <w:b/>
          <w:bCs/>
          <w:color w:val="000000" w:themeColor="text1"/>
          <w:rtl/>
          <w:lang w:bidi="ar-JO"/>
        </w:rPr>
        <w:t>4</w:t>
      </w:r>
      <w:r w:rsidRPr="008D0CC9">
        <w:rPr>
          <w:rFonts w:asciiTheme="majorBidi" w:hAnsiTheme="majorBidi" w:cstheme="majorBidi"/>
          <w:b/>
          <w:bCs/>
          <w:color w:val="000000" w:themeColor="text1"/>
          <w:rtl/>
          <w:lang w:bidi="ar-JO"/>
        </w:rPr>
        <w:t>-2015م.</w:t>
      </w:r>
      <w:r w:rsidR="002E186E" w:rsidRPr="008D0CC9">
        <w:rPr>
          <w:rFonts w:asciiTheme="majorBidi" w:hAnsiTheme="majorBidi" w:cstheme="majorBidi"/>
          <w:b/>
          <w:bCs/>
          <w:color w:val="000000" w:themeColor="text1"/>
          <w:rtl/>
          <w:lang w:bidi="ar-JO"/>
        </w:rPr>
        <w:t xml:space="preserve"> استخدمت</w:t>
      </w:r>
      <w:r w:rsidR="00CE0C68" w:rsidRPr="008D0CC9">
        <w:rPr>
          <w:rFonts w:asciiTheme="majorBidi" w:hAnsiTheme="majorBidi" w:cstheme="majorBidi"/>
          <w:b/>
          <w:bCs/>
          <w:color w:val="000000" w:themeColor="text1"/>
          <w:rtl/>
          <w:lang w:bidi="ar-JO"/>
        </w:rPr>
        <w:t xml:space="preserve"> الدراسة المنهج التحليلي</w:t>
      </w:r>
      <w:r w:rsidR="002E186E" w:rsidRPr="008D0CC9">
        <w:rPr>
          <w:rFonts w:asciiTheme="majorBidi" w:hAnsiTheme="majorBidi" w:cstheme="majorBidi"/>
          <w:b/>
          <w:bCs/>
          <w:color w:val="000000" w:themeColor="text1"/>
          <w:rtl/>
          <w:lang w:bidi="ar-JO"/>
        </w:rPr>
        <w:t xml:space="preserve"> لقياس الهجرة</w:t>
      </w:r>
      <w:r w:rsidR="00CE0C68" w:rsidRPr="008D0CC9">
        <w:rPr>
          <w:rFonts w:asciiTheme="majorBidi" w:hAnsiTheme="majorBidi" w:cstheme="majorBidi"/>
          <w:b/>
          <w:bCs/>
          <w:color w:val="000000" w:themeColor="text1"/>
          <w:rtl/>
          <w:lang w:bidi="ar-JO"/>
        </w:rPr>
        <w:t xml:space="preserve"> ومعدلاتها الكلية والصافية وتحديد تياراتها، والتحليل الاحصائي </w:t>
      </w:r>
      <w:r w:rsidR="002E186E" w:rsidRPr="008D0CC9">
        <w:rPr>
          <w:rFonts w:asciiTheme="majorBidi" w:hAnsiTheme="majorBidi" w:cstheme="majorBidi"/>
          <w:b/>
          <w:bCs/>
          <w:color w:val="000000" w:themeColor="text1"/>
          <w:rtl/>
          <w:lang w:bidi="ar-JO"/>
        </w:rPr>
        <w:t>باستخدام</w:t>
      </w:r>
      <w:r w:rsidR="00CE0C68" w:rsidRPr="008D0CC9">
        <w:rPr>
          <w:rFonts w:asciiTheme="majorBidi" w:hAnsiTheme="majorBidi" w:cstheme="majorBidi"/>
          <w:b/>
          <w:bCs/>
          <w:color w:val="000000" w:themeColor="text1"/>
          <w:rtl/>
          <w:lang w:bidi="ar-JO"/>
        </w:rPr>
        <w:t xml:space="preserve"> برنامج </w:t>
      </w:r>
      <w:r w:rsidR="00CE0C68" w:rsidRPr="008D0CC9">
        <w:rPr>
          <w:rFonts w:asciiTheme="majorBidi" w:hAnsiTheme="majorBidi" w:cstheme="majorBidi"/>
          <w:b/>
          <w:bCs/>
          <w:color w:val="000000" w:themeColor="text1"/>
          <w:lang w:bidi="ar-JO"/>
        </w:rPr>
        <w:t xml:space="preserve"> SPSS</w:t>
      </w:r>
      <w:r w:rsidR="00120CE7" w:rsidRPr="008D0CC9">
        <w:rPr>
          <w:rFonts w:asciiTheme="majorBidi" w:hAnsiTheme="majorBidi" w:cstheme="majorBidi"/>
          <w:b/>
          <w:bCs/>
          <w:color w:val="000000" w:themeColor="text1"/>
          <w:rtl/>
          <w:lang w:bidi="ar-JO"/>
        </w:rPr>
        <w:t xml:space="preserve">.  توصلت الدراسة </w:t>
      </w:r>
      <w:r w:rsidR="00D02F34" w:rsidRPr="008D0CC9">
        <w:rPr>
          <w:rFonts w:asciiTheme="majorBidi" w:hAnsiTheme="majorBidi" w:cstheme="majorBidi"/>
          <w:b/>
          <w:bCs/>
          <w:color w:val="000000" w:themeColor="text1"/>
          <w:rtl/>
          <w:lang w:bidi="ar-JO"/>
        </w:rPr>
        <w:t>إلى</w:t>
      </w:r>
      <w:r w:rsidR="00120CE7" w:rsidRPr="008D0CC9">
        <w:rPr>
          <w:rFonts w:asciiTheme="majorBidi" w:hAnsiTheme="majorBidi" w:cstheme="majorBidi"/>
          <w:b/>
          <w:bCs/>
          <w:color w:val="000000" w:themeColor="text1"/>
          <w:rtl/>
          <w:lang w:bidi="ar-JO"/>
        </w:rPr>
        <w:t xml:space="preserve"> مجموعة من النتائج </w:t>
      </w:r>
      <w:r w:rsidR="002E186E" w:rsidRPr="008D0CC9">
        <w:rPr>
          <w:rFonts w:asciiTheme="majorBidi" w:hAnsiTheme="majorBidi" w:cstheme="majorBidi"/>
          <w:b/>
          <w:bCs/>
          <w:color w:val="000000" w:themeColor="text1"/>
          <w:rtl/>
          <w:lang w:bidi="ar-JO"/>
        </w:rPr>
        <w:t>ومن ابرز</w:t>
      </w:r>
      <w:r w:rsidR="00120CE7" w:rsidRPr="008D0CC9">
        <w:rPr>
          <w:rFonts w:asciiTheme="majorBidi" w:hAnsiTheme="majorBidi" w:cstheme="majorBidi"/>
          <w:b/>
          <w:bCs/>
          <w:color w:val="000000" w:themeColor="text1"/>
          <w:rtl/>
          <w:lang w:bidi="ar-JO"/>
        </w:rPr>
        <w:t>ها</w:t>
      </w:r>
      <w:r w:rsidR="002E186E" w:rsidRPr="008D0CC9">
        <w:rPr>
          <w:rFonts w:asciiTheme="majorBidi" w:hAnsiTheme="majorBidi" w:cstheme="majorBidi"/>
          <w:b/>
          <w:bCs/>
          <w:color w:val="000000" w:themeColor="text1"/>
          <w:rtl/>
          <w:lang w:bidi="ar-JO"/>
        </w:rPr>
        <w:t>: أن هناك فرقا واضحا في أعداد المهاجرين حسب الطريقتين في العامين 2004 و2015م</w:t>
      </w:r>
      <w:r w:rsidR="00120CE7" w:rsidRPr="008D0CC9">
        <w:rPr>
          <w:rFonts w:asciiTheme="majorBidi" w:hAnsiTheme="majorBidi" w:cstheme="majorBidi"/>
          <w:b/>
          <w:bCs/>
          <w:color w:val="000000" w:themeColor="text1"/>
          <w:rtl/>
          <w:lang w:bidi="ar-JO"/>
        </w:rPr>
        <w:t>؛ حيث</w:t>
      </w:r>
      <w:r w:rsidR="002E186E" w:rsidRPr="008D0CC9">
        <w:rPr>
          <w:rFonts w:asciiTheme="majorBidi" w:hAnsiTheme="majorBidi" w:cstheme="majorBidi"/>
          <w:b/>
          <w:bCs/>
          <w:color w:val="000000" w:themeColor="text1"/>
          <w:rtl/>
          <w:lang w:bidi="ar-JO"/>
        </w:rPr>
        <w:t xml:space="preserve"> تظهرطريقة </w:t>
      </w:r>
      <w:r w:rsidR="00C00CAE" w:rsidRPr="008D0CC9">
        <w:rPr>
          <w:rFonts w:asciiTheme="majorBidi" w:hAnsiTheme="majorBidi" w:cstheme="majorBidi"/>
          <w:b/>
          <w:bCs/>
          <w:color w:val="000000" w:themeColor="text1"/>
          <w:rtl/>
          <w:lang w:bidi="ar-JO"/>
        </w:rPr>
        <w:t>الهجرة الحياتية</w:t>
      </w:r>
      <w:r w:rsidR="002E186E" w:rsidRPr="008D0CC9">
        <w:rPr>
          <w:rFonts w:asciiTheme="majorBidi" w:hAnsiTheme="majorBidi" w:cstheme="majorBidi"/>
          <w:b/>
          <w:bCs/>
          <w:color w:val="000000" w:themeColor="text1"/>
          <w:rtl/>
          <w:lang w:bidi="ar-JO"/>
        </w:rPr>
        <w:t xml:space="preserve"> في عام 2004م أن جميع </w:t>
      </w:r>
      <w:r w:rsidR="00D02F34" w:rsidRPr="008D0CC9">
        <w:rPr>
          <w:rFonts w:asciiTheme="majorBidi" w:hAnsiTheme="majorBidi" w:cstheme="majorBidi"/>
          <w:b/>
          <w:bCs/>
          <w:color w:val="000000" w:themeColor="text1"/>
          <w:rtl/>
          <w:lang w:bidi="ar-JO"/>
        </w:rPr>
        <w:t>ألوية</w:t>
      </w:r>
      <w:r w:rsidR="002E186E" w:rsidRPr="008D0CC9">
        <w:rPr>
          <w:rFonts w:asciiTheme="majorBidi" w:hAnsiTheme="majorBidi" w:cstheme="majorBidi"/>
          <w:b/>
          <w:bCs/>
          <w:color w:val="000000" w:themeColor="text1"/>
          <w:rtl/>
          <w:lang w:bidi="ar-JO"/>
        </w:rPr>
        <w:t xml:space="preserve"> المحافظة كانت طاردة للسكان، بينما </w:t>
      </w:r>
      <w:r w:rsidR="00120CE7" w:rsidRPr="008D0CC9">
        <w:rPr>
          <w:rFonts w:asciiTheme="majorBidi" w:hAnsiTheme="majorBidi" w:cstheme="majorBidi"/>
          <w:b/>
          <w:bCs/>
          <w:color w:val="000000" w:themeColor="text1"/>
          <w:rtl/>
          <w:lang w:bidi="ar-JO"/>
        </w:rPr>
        <w:t xml:space="preserve">بينت </w:t>
      </w:r>
      <w:r w:rsidR="002E186E" w:rsidRPr="008D0CC9">
        <w:rPr>
          <w:rFonts w:asciiTheme="majorBidi" w:hAnsiTheme="majorBidi" w:cstheme="majorBidi"/>
          <w:b/>
          <w:bCs/>
          <w:color w:val="000000" w:themeColor="text1"/>
          <w:rtl/>
          <w:lang w:bidi="ar-JO"/>
        </w:rPr>
        <w:t xml:space="preserve">طريقة </w:t>
      </w:r>
      <w:r w:rsidR="00C00CAE" w:rsidRPr="008D0CC9">
        <w:rPr>
          <w:rFonts w:asciiTheme="majorBidi" w:hAnsiTheme="majorBidi" w:cstheme="majorBidi"/>
          <w:b/>
          <w:bCs/>
          <w:color w:val="000000" w:themeColor="text1"/>
          <w:rtl/>
          <w:lang w:bidi="ar-JO"/>
        </w:rPr>
        <w:t>الهجرة الجارية</w:t>
      </w:r>
      <w:r w:rsidR="002E186E" w:rsidRPr="008D0CC9">
        <w:rPr>
          <w:rFonts w:asciiTheme="majorBidi" w:hAnsiTheme="majorBidi" w:cstheme="majorBidi"/>
          <w:b/>
          <w:bCs/>
          <w:color w:val="000000" w:themeColor="text1"/>
          <w:rtl/>
          <w:lang w:bidi="ar-JO"/>
        </w:rPr>
        <w:t xml:space="preserve"> أن لواء بني عبيد كان جاذبا للسكان عن بقية </w:t>
      </w:r>
      <w:r w:rsidR="00D02F34" w:rsidRPr="008D0CC9">
        <w:rPr>
          <w:rFonts w:asciiTheme="majorBidi" w:hAnsiTheme="majorBidi" w:cstheme="majorBidi"/>
          <w:b/>
          <w:bCs/>
          <w:color w:val="000000" w:themeColor="text1"/>
          <w:rtl/>
          <w:lang w:bidi="ar-JO"/>
        </w:rPr>
        <w:t>الألوية</w:t>
      </w:r>
      <w:r w:rsidR="002E186E" w:rsidRPr="008D0CC9">
        <w:rPr>
          <w:rFonts w:asciiTheme="majorBidi" w:hAnsiTheme="majorBidi" w:cstheme="majorBidi"/>
          <w:b/>
          <w:bCs/>
          <w:color w:val="000000" w:themeColor="text1"/>
          <w:rtl/>
          <w:lang w:bidi="ar-JO"/>
        </w:rPr>
        <w:t xml:space="preserve">.أما في عام 2015 فقد أظهرت نتائج الهجرة الداخلية </w:t>
      </w:r>
      <w:r w:rsidR="00CE0C68" w:rsidRPr="008D0CC9">
        <w:rPr>
          <w:rFonts w:asciiTheme="majorBidi" w:hAnsiTheme="majorBidi" w:cstheme="majorBidi"/>
          <w:b/>
          <w:bCs/>
          <w:color w:val="000000" w:themeColor="text1"/>
          <w:rtl/>
          <w:lang w:bidi="ar-JO"/>
        </w:rPr>
        <w:t xml:space="preserve">الحياتية أنها كانت جاذبة </w:t>
      </w:r>
      <w:r w:rsidR="002E186E" w:rsidRPr="008D0CC9">
        <w:rPr>
          <w:rFonts w:asciiTheme="majorBidi" w:hAnsiTheme="majorBidi" w:cstheme="majorBidi"/>
          <w:b/>
          <w:bCs/>
          <w:color w:val="000000" w:themeColor="text1"/>
          <w:rtl/>
          <w:lang w:bidi="ar-JO"/>
        </w:rPr>
        <w:t xml:space="preserve"> في لوائي ا</w:t>
      </w:r>
      <w:r w:rsidR="00B11B1B" w:rsidRPr="008D0CC9">
        <w:rPr>
          <w:rFonts w:asciiTheme="majorBidi" w:hAnsiTheme="majorBidi" w:cstheme="majorBidi"/>
          <w:b/>
          <w:bCs/>
          <w:color w:val="000000" w:themeColor="text1"/>
          <w:rtl/>
          <w:lang w:bidi="ar-JO"/>
        </w:rPr>
        <w:t>لقصبة ويليه لواء بني عبيد</w:t>
      </w:r>
      <w:r w:rsidR="00B71C89" w:rsidRPr="008D0CC9">
        <w:rPr>
          <w:rFonts w:asciiTheme="majorBidi" w:hAnsiTheme="majorBidi" w:cstheme="majorBidi"/>
          <w:b/>
          <w:bCs/>
          <w:color w:val="000000" w:themeColor="text1"/>
          <w:rtl/>
          <w:lang w:bidi="ar-JO"/>
        </w:rPr>
        <w:t xml:space="preserve">، </w:t>
      </w:r>
      <w:r w:rsidR="002E186E" w:rsidRPr="008D0CC9">
        <w:rPr>
          <w:rFonts w:asciiTheme="majorBidi" w:hAnsiTheme="majorBidi" w:cstheme="majorBidi"/>
          <w:b/>
          <w:bCs/>
          <w:color w:val="000000" w:themeColor="text1"/>
          <w:rtl/>
          <w:lang w:bidi="ar-JO"/>
        </w:rPr>
        <w:t xml:space="preserve">ايضا بينت </w:t>
      </w:r>
      <w:r w:rsidR="00CE0C68" w:rsidRPr="008D0CC9">
        <w:rPr>
          <w:rFonts w:asciiTheme="majorBidi" w:hAnsiTheme="majorBidi" w:cstheme="majorBidi"/>
          <w:b/>
          <w:bCs/>
          <w:color w:val="000000" w:themeColor="text1"/>
          <w:rtl/>
          <w:lang w:bidi="ar-JO"/>
        </w:rPr>
        <w:t>الهجرة الجارية</w:t>
      </w:r>
      <w:r w:rsidR="002E186E" w:rsidRPr="008D0CC9">
        <w:rPr>
          <w:rFonts w:asciiTheme="majorBidi" w:hAnsiTheme="majorBidi" w:cstheme="majorBidi"/>
          <w:b/>
          <w:bCs/>
          <w:color w:val="000000" w:themeColor="text1"/>
          <w:rtl/>
          <w:lang w:bidi="ar-JO"/>
        </w:rPr>
        <w:t xml:space="preserve"> أن لوائي بني عبيد والقصبة هما الأكثر </w:t>
      </w:r>
      <w:r w:rsidR="00CE0C68" w:rsidRPr="008D0CC9">
        <w:rPr>
          <w:rFonts w:asciiTheme="majorBidi" w:hAnsiTheme="majorBidi" w:cstheme="majorBidi"/>
          <w:b/>
          <w:bCs/>
          <w:color w:val="000000" w:themeColor="text1"/>
          <w:rtl/>
          <w:lang w:bidi="ar-JO"/>
        </w:rPr>
        <w:t>جذبا</w:t>
      </w:r>
      <w:r w:rsidR="002E186E" w:rsidRPr="008D0CC9">
        <w:rPr>
          <w:rFonts w:asciiTheme="majorBidi" w:hAnsiTheme="majorBidi" w:cstheme="majorBidi"/>
          <w:b/>
          <w:bCs/>
          <w:color w:val="000000" w:themeColor="text1"/>
          <w:rtl/>
          <w:lang w:bidi="ar-JO"/>
        </w:rPr>
        <w:t xml:space="preserve"> أما بقية </w:t>
      </w:r>
      <w:r w:rsidR="00D02F34" w:rsidRPr="008D0CC9">
        <w:rPr>
          <w:rFonts w:asciiTheme="majorBidi" w:hAnsiTheme="majorBidi" w:cstheme="majorBidi"/>
          <w:b/>
          <w:bCs/>
          <w:color w:val="000000" w:themeColor="text1"/>
          <w:rtl/>
          <w:lang w:bidi="ar-JO"/>
        </w:rPr>
        <w:t>الألوية</w:t>
      </w:r>
      <w:r w:rsidR="002E186E" w:rsidRPr="008D0CC9">
        <w:rPr>
          <w:rFonts w:asciiTheme="majorBidi" w:hAnsiTheme="majorBidi" w:cstheme="majorBidi"/>
          <w:b/>
          <w:bCs/>
          <w:color w:val="000000" w:themeColor="text1"/>
          <w:rtl/>
          <w:lang w:bidi="ar-JO"/>
        </w:rPr>
        <w:t xml:space="preserve"> فقد كانت طاردة. كما نتج عن تيار الهجرة في </w:t>
      </w:r>
      <w:r w:rsidR="00D02F34" w:rsidRPr="008D0CC9">
        <w:rPr>
          <w:rFonts w:asciiTheme="majorBidi" w:hAnsiTheme="majorBidi" w:cstheme="majorBidi"/>
          <w:b/>
          <w:bCs/>
          <w:color w:val="000000" w:themeColor="text1"/>
          <w:rtl/>
          <w:lang w:bidi="ar-JO"/>
        </w:rPr>
        <w:t>ألوية</w:t>
      </w:r>
      <w:r w:rsidR="002E186E" w:rsidRPr="008D0CC9">
        <w:rPr>
          <w:rFonts w:asciiTheme="majorBidi" w:hAnsiTheme="majorBidi" w:cstheme="majorBidi"/>
          <w:b/>
          <w:bCs/>
          <w:color w:val="000000" w:themeColor="text1"/>
          <w:rtl/>
          <w:lang w:bidi="ar-JO"/>
        </w:rPr>
        <w:t xml:space="preserve"> محافظة </w:t>
      </w:r>
      <w:r w:rsidR="004D4F22" w:rsidRPr="008D0CC9">
        <w:rPr>
          <w:rFonts w:asciiTheme="majorBidi" w:hAnsiTheme="majorBidi" w:cstheme="majorBidi"/>
          <w:b/>
          <w:bCs/>
          <w:color w:val="000000" w:themeColor="text1"/>
          <w:rtl/>
          <w:lang w:bidi="ar-JO"/>
        </w:rPr>
        <w:t>إربد</w:t>
      </w:r>
      <w:r w:rsidR="002E186E" w:rsidRPr="008D0CC9">
        <w:rPr>
          <w:rFonts w:asciiTheme="majorBidi" w:hAnsiTheme="majorBidi" w:cstheme="majorBidi"/>
          <w:b/>
          <w:bCs/>
          <w:color w:val="000000" w:themeColor="text1"/>
          <w:rtl/>
          <w:lang w:bidi="ar-JO"/>
        </w:rPr>
        <w:t xml:space="preserve"> للعام 2004م، أن تيار ريف – حضر بالنسبة للوافدين كان الأعلى عددا، بينما تيار الهجرة للم</w:t>
      </w:r>
      <w:r w:rsidR="00090D82" w:rsidRPr="008D0CC9">
        <w:rPr>
          <w:rFonts w:asciiTheme="majorBidi" w:hAnsiTheme="majorBidi" w:cstheme="majorBidi"/>
          <w:b/>
          <w:bCs/>
          <w:color w:val="000000" w:themeColor="text1"/>
          <w:rtl/>
          <w:lang w:bidi="ar-JO"/>
        </w:rPr>
        <w:t xml:space="preserve">غادرين كان الأعلى لدى تيار حضر </w:t>
      </w:r>
      <w:r w:rsidR="00090D82" w:rsidRPr="008D0CC9">
        <w:rPr>
          <w:rFonts w:asciiTheme="majorBidi" w:hAnsiTheme="majorBidi" w:cstheme="majorBidi"/>
          <w:b/>
          <w:bCs/>
          <w:color w:val="000000" w:themeColor="text1"/>
          <w:lang w:bidi="ar-JO"/>
        </w:rPr>
        <w:t>-</w:t>
      </w:r>
      <w:r w:rsidR="002E186E" w:rsidRPr="008D0CC9">
        <w:rPr>
          <w:rFonts w:asciiTheme="majorBidi" w:hAnsiTheme="majorBidi" w:cstheme="majorBidi"/>
          <w:b/>
          <w:bCs/>
          <w:color w:val="000000" w:themeColor="text1"/>
          <w:rtl/>
          <w:lang w:bidi="ar-JO"/>
        </w:rPr>
        <w:t xml:space="preserve"> ريف. وأن تياري </w:t>
      </w:r>
      <w:r w:rsidR="00120CE7" w:rsidRPr="008D0CC9">
        <w:rPr>
          <w:rFonts w:asciiTheme="majorBidi" w:hAnsiTheme="majorBidi" w:cstheme="majorBidi"/>
          <w:b/>
          <w:bCs/>
          <w:color w:val="000000" w:themeColor="text1"/>
          <w:rtl/>
          <w:lang w:bidi="ar-JO"/>
        </w:rPr>
        <w:t>حضر-حضر</w:t>
      </w:r>
      <w:r w:rsidR="002E186E" w:rsidRPr="008D0CC9">
        <w:rPr>
          <w:rFonts w:asciiTheme="majorBidi" w:hAnsiTheme="majorBidi" w:cstheme="majorBidi"/>
          <w:b/>
          <w:bCs/>
          <w:color w:val="000000" w:themeColor="text1"/>
          <w:rtl/>
          <w:lang w:bidi="ar-JO"/>
        </w:rPr>
        <w:t xml:space="preserve"> يليه ريف – حضر كان الأعلى تدفقا على مستوى القادمين والمغادرين من و</w:t>
      </w:r>
      <w:r w:rsidR="00D02F34" w:rsidRPr="008D0CC9">
        <w:rPr>
          <w:rFonts w:asciiTheme="majorBidi" w:hAnsiTheme="majorBidi" w:cstheme="majorBidi"/>
          <w:b/>
          <w:bCs/>
          <w:color w:val="000000" w:themeColor="text1"/>
          <w:rtl/>
          <w:lang w:bidi="ar-JO"/>
        </w:rPr>
        <w:t>إلى</w:t>
      </w:r>
      <w:r w:rsidR="002E186E" w:rsidRPr="008D0CC9">
        <w:rPr>
          <w:rFonts w:asciiTheme="majorBidi" w:hAnsiTheme="majorBidi" w:cstheme="majorBidi"/>
          <w:b/>
          <w:bCs/>
          <w:color w:val="000000" w:themeColor="text1"/>
          <w:rtl/>
          <w:lang w:bidi="ar-JO"/>
        </w:rPr>
        <w:t xml:space="preserve"> </w:t>
      </w:r>
      <w:r w:rsidR="00D02F34" w:rsidRPr="008D0CC9">
        <w:rPr>
          <w:rFonts w:asciiTheme="majorBidi" w:hAnsiTheme="majorBidi" w:cstheme="majorBidi"/>
          <w:b/>
          <w:bCs/>
          <w:color w:val="000000" w:themeColor="text1"/>
          <w:rtl/>
          <w:lang w:bidi="ar-JO"/>
        </w:rPr>
        <w:t>ألوية</w:t>
      </w:r>
      <w:r w:rsidR="002E186E" w:rsidRPr="008D0CC9">
        <w:rPr>
          <w:rFonts w:asciiTheme="majorBidi" w:hAnsiTheme="majorBidi" w:cstheme="majorBidi"/>
          <w:b/>
          <w:bCs/>
          <w:color w:val="000000" w:themeColor="text1"/>
          <w:rtl/>
          <w:lang w:bidi="ar-JO"/>
        </w:rPr>
        <w:t xml:space="preserve"> </w:t>
      </w:r>
      <w:r w:rsidR="004D4F22" w:rsidRPr="008D0CC9">
        <w:rPr>
          <w:rFonts w:asciiTheme="majorBidi" w:hAnsiTheme="majorBidi" w:cstheme="majorBidi"/>
          <w:b/>
          <w:bCs/>
          <w:color w:val="000000" w:themeColor="text1"/>
          <w:rtl/>
          <w:lang w:bidi="ar-JO"/>
        </w:rPr>
        <w:t>إربد</w:t>
      </w:r>
      <w:r w:rsidR="001B7DB1" w:rsidRPr="008D0CC9">
        <w:rPr>
          <w:rFonts w:asciiTheme="majorBidi" w:hAnsiTheme="majorBidi" w:cstheme="majorBidi"/>
          <w:b/>
          <w:bCs/>
          <w:color w:val="000000" w:themeColor="text1"/>
          <w:rtl/>
          <w:lang w:bidi="ar-JO"/>
        </w:rPr>
        <w:t xml:space="preserve"> في عام 2015م</w:t>
      </w:r>
      <w:r w:rsidR="002E186E" w:rsidRPr="008D0CC9">
        <w:rPr>
          <w:rFonts w:asciiTheme="majorBidi" w:hAnsiTheme="majorBidi" w:cstheme="majorBidi"/>
          <w:b/>
          <w:bCs/>
          <w:color w:val="000000" w:themeColor="text1"/>
          <w:rtl/>
          <w:lang w:bidi="ar-JO"/>
        </w:rPr>
        <w:t>.</w:t>
      </w:r>
      <w:r w:rsidR="001B7DB1" w:rsidRPr="008D0CC9">
        <w:rPr>
          <w:rFonts w:asciiTheme="majorBidi" w:hAnsiTheme="majorBidi" w:cstheme="majorBidi"/>
          <w:b/>
          <w:bCs/>
          <w:color w:val="000000" w:themeColor="text1"/>
          <w:rtl/>
          <w:lang w:bidi="ar-JO"/>
        </w:rPr>
        <w:t xml:space="preserve"> </w:t>
      </w:r>
      <w:r w:rsidR="00781D5B" w:rsidRPr="008D0CC9">
        <w:rPr>
          <w:rFonts w:asciiTheme="majorBidi" w:hAnsiTheme="majorBidi" w:cstheme="majorBidi"/>
          <w:b/>
          <w:bCs/>
          <w:color w:val="000000" w:themeColor="text1"/>
          <w:rtl/>
          <w:lang w:bidi="ar-JO"/>
        </w:rPr>
        <w:t xml:space="preserve">كما تبين نتائج معدل الهجرة </w:t>
      </w:r>
      <w:r w:rsidR="00971E27" w:rsidRPr="008D0CC9">
        <w:rPr>
          <w:rFonts w:asciiTheme="majorBidi" w:hAnsiTheme="majorBidi" w:cstheme="majorBidi"/>
          <w:b/>
          <w:bCs/>
          <w:color w:val="000000" w:themeColor="text1"/>
          <w:rtl/>
          <w:lang w:bidi="ar-JO"/>
        </w:rPr>
        <w:t xml:space="preserve">الكلية والصافية </w:t>
      </w:r>
      <w:r w:rsidR="00781D5B" w:rsidRPr="008D0CC9">
        <w:rPr>
          <w:rFonts w:asciiTheme="majorBidi" w:hAnsiTheme="majorBidi" w:cstheme="majorBidi"/>
          <w:b/>
          <w:bCs/>
          <w:color w:val="000000" w:themeColor="text1"/>
          <w:rtl/>
          <w:lang w:bidi="ar-JO"/>
        </w:rPr>
        <w:t xml:space="preserve"> </w:t>
      </w:r>
      <w:r w:rsidR="00971E27" w:rsidRPr="008D0CC9">
        <w:rPr>
          <w:rFonts w:asciiTheme="majorBidi" w:hAnsiTheme="majorBidi" w:cstheme="majorBidi"/>
          <w:b/>
          <w:bCs/>
          <w:color w:val="000000" w:themeColor="text1"/>
          <w:rtl/>
          <w:lang w:bidi="ar-JO"/>
        </w:rPr>
        <w:t xml:space="preserve">بأن </w:t>
      </w:r>
      <w:r w:rsidR="00781D5B" w:rsidRPr="008D0CC9">
        <w:rPr>
          <w:rFonts w:asciiTheme="majorBidi" w:hAnsiTheme="majorBidi" w:cstheme="majorBidi"/>
          <w:b/>
          <w:bCs/>
          <w:color w:val="000000" w:themeColor="text1"/>
          <w:rtl/>
          <w:lang w:bidi="ar-JO"/>
        </w:rPr>
        <w:t>معدل الهجرة الكلية</w:t>
      </w:r>
      <w:r w:rsidR="00971E27" w:rsidRPr="008D0CC9">
        <w:rPr>
          <w:rFonts w:asciiTheme="majorBidi" w:hAnsiTheme="majorBidi" w:cstheme="majorBidi"/>
          <w:b/>
          <w:bCs/>
          <w:color w:val="000000" w:themeColor="text1"/>
          <w:rtl/>
          <w:lang w:bidi="ar-JO"/>
        </w:rPr>
        <w:t xml:space="preserve"> وصل</w:t>
      </w:r>
      <w:r w:rsidR="00781D5B" w:rsidRPr="008D0CC9">
        <w:rPr>
          <w:rFonts w:asciiTheme="majorBidi" w:hAnsiTheme="majorBidi" w:cstheme="majorBidi"/>
          <w:b/>
          <w:bCs/>
          <w:color w:val="000000" w:themeColor="text1"/>
          <w:rtl/>
          <w:lang w:bidi="ar-JO"/>
        </w:rPr>
        <w:t xml:space="preserve"> أعلاه في لواء بني عبيد (87.5) لارتفاع أعداد الوافدين</w:t>
      </w:r>
      <w:r w:rsidR="00971E27" w:rsidRPr="008D0CC9">
        <w:rPr>
          <w:rFonts w:asciiTheme="majorBidi" w:hAnsiTheme="majorBidi" w:cstheme="majorBidi"/>
          <w:b/>
          <w:bCs/>
          <w:color w:val="000000" w:themeColor="text1"/>
          <w:rtl/>
          <w:lang w:bidi="ar-JO"/>
        </w:rPr>
        <w:t xml:space="preserve">. </w:t>
      </w:r>
      <w:r w:rsidR="00781D5B" w:rsidRPr="008D0CC9">
        <w:rPr>
          <w:rFonts w:asciiTheme="majorBidi" w:hAnsiTheme="majorBidi" w:cstheme="majorBidi"/>
          <w:b/>
          <w:bCs/>
          <w:color w:val="000000" w:themeColor="text1"/>
          <w:rtl/>
          <w:lang w:bidi="ar-JO"/>
        </w:rPr>
        <w:t>وكان معدل الهجرة الصافية موجبا في لوائي القصبة وبني عبيد لالتصاقه بشبكة من الطرق مع مركز المحافظة من الطرف الجنوبي في عام 2015م وكانت الهجرة الصافية سالبة في بقية الالوية.</w:t>
      </w:r>
      <w:r w:rsidR="00971E27" w:rsidRPr="008D0CC9">
        <w:rPr>
          <w:rFonts w:asciiTheme="majorBidi" w:hAnsiTheme="majorBidi" w:cstheme="majorBidi"/>
          <w:b/>
          <w:bCs/>
          <w:color w:val="000000" w:themeColor="text1"/>
          <w:rtl/>
          <w:lang w:bidi="ar-JO"/>
        </w:rPr>
        <w:t xml:space="preserve"> نتج عن تحليل الانحدار الخطي البسيط أن نتائج معامل التغير أثبتت فاعليتها في أن الهجرة لم يكن لها نفس تأثير معدلات الزيادة الطبيعية في نمو التجمعات الحضرية. حيث بلغت النسبة المعامل بين القادمين ونمو التجمعات لعام 2004م = 37%، اذن معامل التأثيرللقادمين على نمو التجمعات طردية ضعيفة. </w:t>
      </w:r>
      <w:r w:rsidR="00DC2306" w:rsidRPr="008D0CC9">
        <w:rPr>
          <w:rFonts w:asciiTheme="majorBidi" w:hAnsiTheme="majorBidi" w:cstheme="majorBidi"/>
          <w:b/>
          <w:bCs/>
          <w:color w:val="000000" w:themeColor="text1"/>
          <w:lang w:bidi="ar-JO"/>
        </w:rPr>
        <w:t xml:space="preserve"> </w:t>
      </w:r>
      <w:r w:rsidR="00CA2004" w:rsidRPr="008D0CC9">
        <w:rPr>
          <w:rFonts w:asciiTheme="majorBidi" w:hAnsiTheme="majorBidi" w:cstheme="majorBidi"/>
          <w:b/>
          <w:bCs/>
          <w:color w:val="000000" w:themeColor="text1"/>
          <w:rtl/>
          <w:lang w:bidi="ar-JO"/>
        </w:rPr>
        <w:t>كما اوصت الدراسة بإنشاء دائرة مختصة بالهجرة لاجراء دراسات دورية حول سلوك المهاجرين الديموغرافي</w:t>
      </w:r>
    </w:p>
    <w:p w14:paraId="1A6CE7C5" w14:textId="7697FC98" w:rsidR="007551E4" w:rsidRPr="008D0CC9" w:rsidRDefault="00804DB0" w:rsidP="000D1E59">
      <w:pPr>
        <w:spacing w:after="0" w:line="240" w:lineRule="auto"/>
        <w:jc w:val="both"/>
        <w:rPr>
          <w:rFonts w:asciiTheme="majorBidi" w:hAnsiTheme="majorBidi" w:cstheme="majorBidi"/>
          <w:b/>
          <w:bCs/>
          <w:rtl/>
          <w:lang w:bidi="ar-JO"/>
        </w:rPr>
      </w:pPr>
      <w:r w:rsidRPr="008D0CC9">
        <w:rPr>
          <w:rFonts w:asciiTheme="majorBidi" w:hAnsiTheme="majorBidi" w:cstheme="majorBidi"/>
          <w:b/>
          <w:bCs/>
          <w:rtl/>
          <w:lang w:bidi="ar-JO"/>
        </w:rPr>
        <w:t xml:space="preserve">الكلمات المفتاحية: الهجرة </w:t>
      </w:r>
      <w:r w:rsidR="00E669C4" w:rsidRPr="008D0CC9">
        <w:rPr>
          <w:rFonts w:asciiTheme="majorBidi" w:hAnsiTheme="majorBidi" w:cstheme="majorBidi"/>
          <w:b/>
          <w:bCs/>
          <w:rtl/>
          <w:lang w:bidi="ar-JO"/>
        </w:rPr>
        <w:t>، الهجرة الحياتية</w:t>
      </w:r>
      <w:r w:rsidRPr="008D0CC9">
        <w:rPr>
          <w:rFonts w:asciiTheme="majorBidi" w:hAnsiTheme="majorBidi" w:cstheme="majorBidi"/>
          <w:b/>
          <w:bCs/>
          <w:rtl/>
          <w:lang w:bidi="ar-JO"/>
        </w:rPr>
        <w:t>، الهجرة الجارية، النمو الحضري.</w:t>
      </w:r>
    </w:p>
    <w:p w14:paraId="092B763B" w14:textId="3B801037" w:rsidR="00610A3C" w:rsidRPr="008D0CC9" w:rsidRDefault="00610A3C" w:rsidP="007551E4">
      <w:pPr>
        <w:bidi w:val="0"/>
        <w:spacing w:after="0" w:line="240" w:lineRule="auto"/>
        <w:jc w:val="center"/>
        <w:rPr>
          <w:rFonts w:asciiTheme="majorBidi" w:hAnsiTheme="majorBidi" w:cstheme="majorBidi"/>
          <w:b/>
          <w:bCs/>
          <w:sz w:val="24"/>
          <w:szCs w:val="24"/>
          <w:rtl/>
          <w:lang w:bidi="ar-JO"/>
        </w:rPr>
      </w:pPr>
      <w:r w:rsidRPr="008D0CC9">
        <w:rPr>
          <w:rFonts w:asciiTheme="majorBidi" w:hAnsiTheme="majorBidi" w:cstheme="majorBidi"/>
          <w:b/>
          <w:bCs/>
          <w:sz w:val="24"/>
          <w:szCs w:val="24"/>
          <w:lang w:bidi="ar-JO"/>
        </w:rPr>
        <w:t>Abstract</w:t>
      </w:r>
    </w:p>
    <w:p w14:paraId="10AC50D0" w14:textId="1C57CFF3" w:rsidR="009853DA" w:rsidRPr="008D0CC9" w:rsidRDefault="009853DA" w:rsidP="009853DA">
      <w:pPr>
        <w:spacing w:after="0" w:line="240" w:lineRule="auto"/>
        <w:jc w:val="center"/>
        <w:rPr>
          <w:rFonts w:asciiTheme="majorBidi" w:hAnsiTheme="majorBidi" w:cstheme="majorBidi"/>
          <w:b/>
          <w:bCs/>
          <w:rtl/>
          <w:lang w:bidi="ar-JO"/>
        </w:rPr>
      </w:pPr>
      <w:r w:rsidRPr="008D0CC9">
        <w:rPr>
          <w:rFonts w:asciiTheme="majorBidi" w:hAnsiTheme="majorBidi" w:cstheme="majorBidi"/>
          <w:b/>
          <w:bCs/>
          <w:lang w:bidi="ar-JO"/>
        </w:rPr>
        <w:t xml:space="preserve">Ongoing &amp; life Migration internal </w:t>
      </w:r>
      <w:r w:rsidR="000D1E59" w:rsidRPr="008D0CC9">
        <w:rPr>
          <w:rFonts w:asciiTheme="majorBidi" w:hAnsiTheme="majorBidi" w:cstheme="majorBidi"/>
          <w:b/>
          <w:bCs/>
          <w:lang w:bidi="ar-JO"/>
        </w:rPr>
        <w:t>trend migration</w:t>
      </w:r>
      <w:r w:rsidRPr="008D0CC9">
        <w:rPr>
          <w:rFonts w:asciiTheme="majorBidi" w:hAnsiTheme="majorBidi" w:cstheme="majorBidi"/>
          <w:b/>
          <w:bCs/>
          <w:lang w:bidi="ar-JO"/>
        </w:rPr>
        <w:t xml:space="preserve"> in Irbid Governorate</w:t>
      </w:r>
      <w:r w:rsidR="007551E4" w:rsidRPr="008D0CC9">
        <w:rPr>
          <w:rFonts w:asciiTheme="majorBidi" w:hAnsiTheme="majorBidi" w:cstheme="majorBidi"/>
          <w:b/>
          <w:bCs/>
          <w:lang w:bidi="ar-JO"/>
        </w:rPr>
        <w:t xml:space="preserve"> (2004-2005)</w:t>
      </w:r>
    </w:p>
    <w:p w14:paraId="64D4DAD1" w14:textId="7F4DE48A" w:rsidR="00781D5B" w:rsidRPr="008D0CC9" w:rsidRDefault="00CA2004" w:rsidP="00610A3C">
      <w:pPr>
        <w:pStyle w:val="ListParagraph"/>
        <w:autoSpaceDE w:val="0"/>
        <w:autoSpaceDN w:val="0"/>
        <w:bidi w:val="0"/>
        <w:adjustRightInd w:val="0"/>
        <w:spacing w:after="0" w:line="240" w:lineRule="auto"/>
        <w:ind w:left="0"/>
        <w:jc w:val="both"/>
        <w:rPr>
          <w:rFonts w:asciiTheme="majorBidi" w:hAnsiTheme="majorBidi" w:cstheme="majorBidi"/>
          <w:b/>
          <w:bCs/>
          <w:color w:val="000000" w:themeColor="text1"/>
          <w:sz w:val="24"/>
          <w:szCs w:val="24"/>
        </w:rPr>
      </w:pPr>
      <w:r w:rsidRPr="008D0CC9">
        <w:rPr>
          <w:rFonts w:asciiTheme="majorBidi" w:hAnsiTheme="majorBidi" w:cstheme="majorBidi"/>
          <w:b/>
          <w:bCs/>
          <w:color w:val="000000" w:themeColor="text1"/>
          <w:sz w:val="24"/>
          <w:szCs w:val="24"/>
        </w:rPr>
        <w:t xml:space="preserve">The study aimed to identify the size of internal migration by the two methods of ongoing migration and life migration and to identify the impact on urban growth in Irbid Governorate during the period 2004-2015. The </w:t>
      </w:r>
      <w:r w:rsidR="009853DA" w:rsidRPr="008D0CC9">
        <w:rPr>
          <w:rFonts w:asciiTheme="majorBidi" w:hAnsiTheme="majorBidi" w:cstheme="majorBidi"/>
          <w:b/>
          <w:bCs/>
          <w:color w:val="000000" w:themeColor="text1"/>
          <w:sz w:val="24"/>
          <w:szCs w:val="24"/>
        </w:rPr>
        <w:t>study used the analytical approach to measure size migration, total and net rates, determines</w:t>
      </w:r>
      <w:r w:rsidRPr="008D0CC9">
        <w:rPr>
          <w:rFonts w:asciiTheme="majorBidi" w:hAnsiTheme="majorBidi" w:cstheme="majorBidi"/>
          <w:b/>
          <w:bCs/>
          <w:color w:val="000000" w:themeColor="text1"/>
          <w:sz w:val="24"/>
          <w:szCs w:val="24"/>
        </w:rPr>
        <w:t xml:space="preserve"> its trends, and statistical analysis approaches using the SPSS program. The study reached a set of results, the most prominent of which are: that there is a clear difference in the numbers of immigrants according to the two methods in the years 2004 and 2015; Where the life migration method showed in 2004 that all the governorate’s districts were expelling the population, while the current migration method showed that the </w:t>
      </w:r>
      <w:proofErr w:type="spellStart"/>
      <w:r w:rsidRPr="008D0CC9">
        <w:rPr>
          <w:rFonts w:asciiTheme="majorBidi" w:hAnsiTheme="majorBidi" w:cstheme="majorBidi"/>
          <w:b/>
          <w:bCs/>
          <w:color w:val="000000" w:themeColor="text1"/>
          <w:sz w:val="24"/>
          <w:szCs w:val="24"/>
        </w:rPr>
        <w:t>Bani</w:t>
      </w:r>
      <w:proofErr w:type="spellEnd"/>
      <w:r w:rsidRPr="008D0CC9">
        <w:rPr>
          <w:rFonts w:asciiTheme="majorBidi" w:hAnsiTheme="majorBidi" w:cstheme="majorBidi"/>
          <w:b/>
          <w:bCs/>
          <w:color w:val="000000" w:themeColor="text1"/>
          <w:sz w:val="24"/>
          <w:szCs w:val="24"/>
        </w:rPr>
        <w:t xml:space="preserve"> Ubaid was attractive to the population over the rest of the districts. In 2015, the results of the internal migration of life showed that it was attractive in the </w:t>
      </w:r>
      <w:proofErr w:type="spellStart"/>
      <w:r w:rsidR="00610A3C" w:rsidRPr="008D0CC9">
        <w:rPr>
          <w:rFonts w:asciiTheme="majorBidi" w:hAnsiTheme="majorBidi" w:cstheme="majorBidi"/>
          <w:b/>
          <w:bCs/>
          <w:color w:val="000000" w:themeColor="text1"/>
          <w:sz w:val="24"/>
          <w:szCs w:val="24"/>
        </w:rPr>
        <w:t>Qasabah</w:t>
      </w:r>
      <w:proofErr w:type="spellEnd"/>
      <w:r w:rsidRPr="008D0CC9">
        <w:rPr>
          <w:rFonts w:asciiTheme="majorBidi" w:hAnsiTheme="majorBidi" w:cstheme="majorBidi"/>
          <w:b/>
          <w:bCs/>
          <w:color w:val="000000" w:themeColor="text1"/>
          <w:sz w:val="24"/>
          <w:szCs w:val="24"/>
        </w:rPr>
        <w:t xml:space="preserve">, followed by the </w:t>
      </w:r>
      <w:proofErr w:type="spellStart"/>
      <w:r w:rsidRPr="008D0CC9">
        <w:rPr>
          <w:rFonts w:asciiTheme="majorBidi" w:hAnsiTheme="majorBidi" w:cstheme="majorBidi"/>
          <w:b/>
          <w:bCs/>
          <w:color w:val="000000" w:themeColor="text1"/>
          <w:sz w:val="24"/>
          <w:szCs w:val="24"/>
        </w:rPr>
        <w:t>Bani</w:t>
      </w:r>
      <w:proofErr w:type="spellEnd"/>
      <w:r w:rsidRPr="008D0CC9">
        <w:rPr>
          <w:rFonts w:asciiTheme="majorBidi" w:hAnsiTheme="majorBidi" w:cstheme="majorBidi"/>
          <w:b/>
          <w:bCs/>
          <w:color w:val="000000" w:themeColor="text1"/>
          <w:sz w:val="24"/>
          <w:szCs w:val="24"/>
        </w:rPr>
        <w:t xml:space="preserve"> </w:t>
      </w:r>
      <w:r w:rsidR="00610A3C" w:rsidRPr="008D0CC9">
        <w:rPr>
          <w:rFonts w:asciiTheme="majorBidi" w:hAnsiTheme="majorBidi" w:cstheme="majorBidi"/>
          <w:b/>
          <w:bCs/>
          <w:color w:val="000000" w:themeColor="text1"/>
          <w:sz w:val="24"/>
          <w:szCs w:val="24"/>
        </w:rPr>
        <w:t>Ubaid;</w:t>
      </w:r>
      <w:r w:rsidRPr="008D0CC9">
        <w:rPr>
          <w:rFonts w:asciiTheme="majorBidi" w:hAnsiTheme="majorBidi" w:cstheme="majorBidi"/>
          <w:b/>
          <w:bCs/>
          <w:color w:val="000000" w:themeColor="text1"/>
          <w:sz w:val="24"/>
          <w:szCs w:val="24"/>
        </w:rPr>
        <w:t xml:space="preserve"> the current migration also showed that the </w:t>
      </w:r>
      <w:proofErr w:type="spellStart"/>
      <w:r w:rsidRPr="008D0CC9">
        <w:rPr>
          <w:rFonts w:asciiTheme="majorBidi" w:hAnsiTheme="majorBidi" w:cstheme="majorBidi"/>
          <w:b/>
          <w:bCs/>
          <w:color w:val="000000" w:themeColor="text1"/>
          <w:sz w:val="24"/>
          <w:szCs w:val="24"/>
        </w:rPr>
        <w:t>Bani</w:t>
      </w:r>
      <w:proofErr w:type="spellEnd"/>
      <w:r w:rsidRPr="008D0CC9">
        <w:rPr>
          <w:rFonts w:asciiTheme="majorBidi" w:hAnsiTheme="majorBidi" w:cstheme="majorBidi"/>
          <w:b/>
          <w:bCs/>
          <w:color w:val="000000" w:themeColor="text1"/>
          <w:sz w:val="24"/>
          <w:szCs w:val="24"/>
        </w:rPr>
        <w:t xml:space="preserve"> Ubaid and Al-</w:t>
      </w:r>
      <w:proofErr w:type="spellStart"/>
      <w:r w:rsidRPr="008D0CC9">
        <w:rPr>
          <w:rFonts w:asciiTheme="majorBidi" w:hAnsiTheme="majorBidi" w:cstheme="majorBidi"/>
          <w:b/>
          <w:bCs/>
          <w:color w:val="000000" w:themeColor="text1"/>
          <w:sz w:val="24"/>
          <w:szCs w:val="24"/>
        </w:rPr>
        <w:t>Qasbah</w:t>
      </w:r>
      <w:proofErr w:type="spellEnd"/>
      <w:r w:rsidRPr="008D0CC9">
        <w:rPr>
          <w:rFonts w:asciiTheme="majorBidi" w:hAnsiTheme="majorBidi" w:cstheme="majorBidi"/>
          <w:b/>
          <w:bCs/>
          <w:color w:val="000000" w:themeColor="text1"/>
          <w:sz w:val="24"/>
          <w:szCs w:val="24"/>
        </w:rPr>
        <w:t xml:space="preserve"> brigades were the most attractive, while the rest of the brigades were expelled. As a result of the migration </w:t>
      </w:r>
      <w:r w:rsidR="00610A3C" w:rsidRPr="008D0CC9">
        <w:rPr>
          <w:rFonts w:asciiTheme="majorBidi" w:hAnsiTheme="majorBidi" w:cstheme="majorBidi"/>
          <w:b/>
          <w:bCs/>
          <w:color w:val="000000" w:themeColor="text1"/>
          <w:sz w:val="24"/>
          <w:szCs w:val="24"/>
        </w:rPr>
        <w:t>trends</w:t>
      </w:r>
      <w:r w:rsidRPr="008D0CC9">
        <w:rPr>
          <w:rFonts w:asciiTheme="majorBidi" w:hAnsiTheme="majorBidi" w:cstheme="majorBidi"/>
          <w:b/>
          <w:bCs/>
          <w:color w:val="000000" w:themeColor="text1"/>
          <w:sz w:val="24"/>
          <w:szCs w:val="24"/>
        </w:rPr>
        <w:t xml:space="preserve"> in the districts of Irbid governorate for the year 2004, the urban-rural </w:t>
      </w:r>
      <w:r w:rsidR="00610A3C" w:rsidRPr="008D0CC9">
        <w:rPr>
          <w:rFonts w:asciiTheme="majorBidi" w:hAnsiTheme="majorBidi" w:cstheme="majorBidi"/>
          <w:b/>
          <w:bCs/>
          <w:color w:val="000000" w:themeColor="text1"/>
          <w:sz w:val="24"/>
          <w:szCs w:val="24"/>
        </w:rPr>
        <w:t>trend</w:t>
      </w:r>
      <w:r w:rsidRPr="008D0CC9">
        <w:rPr>
          <w:rFonts w:asciiTheme="majorBidi" w:hAnsiTheme="majorBidi" w:cstheme="majorBidi"/>
          <w:b/>
          <w:bCs/>
          <w:color w:val="000000" w:themeColor="text1"/>
          <w:sz w:val="24"/>
          <w:szCs w:val="24"/>
        </w:rPr>
        <w:t xml:space="preserve"> for arrivals was the highest in number, while the migration </w:t>
      </w:r>
      <w:r w:rsidR="00610A3C" w:rsidRPr="008D0CC9">
        <w:rPr>
          <w:rFonts w:asciiTheme="majorBidi" w:hAnsiTheme="majorBidi" w:cstheme="majorBidi"/>
          <w:b/>
          <w:bCs/>
          <w:color w:val="000000" w:themeColor="text1"/>
          <w:sz w:val="24"/>
          <w:szCs w:val="24"/>
        </w:rPr>
        <w:t>trend</w:t>
      </w:r>
      <w:r w:rsidRPr="008D0CC9">
        <w:rPr>
          <w:rFonts w:asciiTheme="majorBidi" w:hAnsiTheme="majorBidi" w:cstheme="majorBidi"/>
          <w:b/>
          <w:bCs/>
          <w:color w:val="000000" w:themeColor="text1"/>
          <w:sz w:val="24"/>
          <w:szCs w:val="24"/>
        </w:rPr>
        <w:t xml:space="preserve"> for departures was the highest for the urban-rural </w:t>
      </w:r>
      <w:r w:rsidR="00610A3C" w:rsidRPr="008D0CC9">
        <w:rPr>
          <w:rFonts w:asciiTheme="majorBidi" w:hAnsiTheme="majorBidi" w:cstheme="majorBidi"/>
          <w:b/>
          <w:bCs/>
          <w:color w:val="000000" w:themeColor="text1"/>
          <w:sz w:val="24"/>
          <w:szCs w:val="24"/>
        </w:rPr>
        <w:t>trend</w:t>
      </w:r>
      <w:r w:rsidRPr="008D0CC9">
        <w:rPr>
          <w:rFonts w:asciiTheme="majorBidi" w:hAnsiTheme="majorBidi" w:cstheme="majorBidi"/>
          <w:b/>
          <w:bCs/>
          <w:color w:val="000000" w:themeColor="text1"/>
          <w:sz w:val="24"/>
          <w:szCs w:val="24"/>
        </w:rPr>
        <w:t xml:space="preserve">. And that the urban-urban </w:t>
      </w:r>
      <w:r w:rsidR="00610A3C" w:rsidRPr="008D0CC9">
        <w:rPr>
          <w:rFonts w:asciiTheme="majorBidi" w:hAnsiTheme="majorBidi" w:cstheme="majorBidi"/>
          <w:b/>
          <w:bCs/>
          <w:color w:val="000000" w:themeColor="text1"/>
          <w:sz w:val="24"/>
          <w:szCs w:val="24"/>
        </w:rPr>
        <w:t>trend</w:t>
      </w:r>
      <w:r w:rsidRPr="008D0CC9">
        <w:rPr>
          <w:rFonts w:asciiTheme="majorBidi" w:hAnsiTheme="majorBidi" w:cstheme="majorBidi"/>
          <w:b/>
          <w:bCs/>
          <w:color w:val="000000" w:themeColor="text1"/>
          <w:sz w:val="24"/>
          <w:szCs w:val="24"/>
        </w:rPr>
        <w:t xml:space="preserve">, followed by the rural-urban </w:t>
      </w:r>
      <w:r w:rsidR="00610A3C" w:rsidRPr="008D0CC9">
        <w:rPr>
          <w:rFonts w:asciiTheme="majorBidi" w:hAnsiTheme="majorBidi" w:cstheme="majorBidi"/>
          <w:b/>
          <w:bCs/>
          <w:color w:val="000000" w:themeColor="text1"/>
          <w:sz w:val="24"/>
          <w:szCs w:val="24"/>
        </w:rPr>
        <w:t>trend</w:t>
      </w:r>
      <w:r w:rsidRPr="008D0CC9">
        <w:rPr>
          <w:rFonts w:asciiTheme="majorBidi" w:hAnsiTheme="majorBidi" w:cstheme="majorBidi"/>
          <w:b/>
          <w:bCs/>
          <w:color w:val="000000" w:themeColor="text1"/>
          <w:sz w:val="24"/>
          <w:szCs w:val="24"/>
        </w:rPr>
        <w:t xml:space="preserve">, had the highest flow at the level of arrivals and departures to and from the Irbid districts in 2015. The results of the total and net migration rates also show that the total migration rate was higher in the </w:t>
      </w:r>
      <w:proofErr w:type="spellStart"/>
      <w:r w:rsidRPr="008D0CC9">
        <w:rPr>
          <w:rFonts w:asciiTheme="majorBidi" w:hAnsiTheme="majorBidi" w:cstheme="majorBidi"/>
          <w:b/>
          <w:bCs/>
          <w:color w:val="000000" w:themeColor="text1"/>
          <w:sz w:val="24"/>
          <w:szCs w:val="24"/>
        </w:rPr>
        <w:t>Bani</w:t>
      </w:r>
      <w:proofErr w:type="spellEnd"/>
      <w:r w:rsidRPr="008D0CC9">
        <w:rPr>
          <w:rFonts w:asciiTheme="majorBidi" w:hAnsiTheme="majorBidi" w:cstheme="majorBidi"/>
          <w:b/>
          <w:bCs/>
          <w:color w:val="000000" w:themeColor="text1"/>
          <w:sz w:val="24"/>
          <w:szCs w:val="24"/>
        </w:rPr>
        <w:t xml:space="preserve"> Obeid (87.5</w:t>
      </w:r>
      <w:r w:rsidR="007551E4" w:rsidRPr="008D0CC9">
        <w:rPr>
          <w:rFonts w:asciiTheme="majorBidi" w:hAnsiTheme="majorBidi" w:cstheme="majorBidi"/>
          <w:b/>
          <w:bCs/>
          <w:color w:val="000000" w:themeColor="text1"/>
          <w:sz w:val="24"/>
          <w:szCs w:val="24"/>
          <w:rtl/>
        </w:rPr>
        <w:t>%</w:t>
      </w:r>
      <w:r w:rsidRPr="008D0CC9">
        <w:rPr>
          <w:rFonts w:asciiTheme="majorBidi" w:hAnsiTheme="majorBidi" w:cstheme="majorBidi"/>
          <w:b/>
          <w:bCs/>
          <w:color w:val="000000" w:themeColor="text1"/>
          <w:sz w:val="24"/>
          <w:szCs w:val="24"/>
        </w:rPr>
        <w:t>) due to the high number of arrivals. The rate of net migration was positive in Al-</w:t>
      </w:r>
      <w:proofErr w:type="spellStart"/>
      <w:r w:rsidRPr="008D0CC9">
        <w:rPr>
          <w:rFonts w:asciiTheme="majorBidi" w:hAnsiTheme="majorBidi" w:cstheme="majorBidi"/>
          <w:b/>
          <w:bCs/>
          <w:color w:val="000000" w:themeColor="text1"/>
          <w:sz w:val="24"/>
          <w:szCs w:val="24"/>
        </w:rPr>
        <w:t>Qasaba</w:t>
      </w:r>
      <w:proofErr w:type="spellEnd"/>
      <w:r w:rsidRPr="008D0CC9">
        <w:rPr>
          <w:rFonts w:asciiTheme="majorBidi" w:hAnsiTheme="majorBidi" w:cstheme="majorBidi"/>
          <w:b/>
          <w:bCs/>
          <w:color w:val="000000" w:themeColor="text1"/>
          <w:sz w:val="24"/>
          <w:szCs w:val="24"/>
        </w:rPr>
        <w:t xml:space="preserve"> and </w:t>
      </w:r>
      <w:proofErr w:type="spellStart"/>
      <w:r w:rsidRPr="008D0CC9">
        <w:rPr>
          <w:rFonts w:asciiTheme="majorBidi" w:hAnsiTheme="majorBidi" w:cstheme="majorBidi"/>
          <w:b/>
          <w:bCs/>
          <w:color w:val="000000" w:themeColor="text1"/>
          <w:sz w:val="24"/>
          <w:szCs w:val="24"/>
        </w:rPr>
        <w:t>Bani</w:t>
      </w:r>
      <w:proofErr w:type="spellEnd"/>
      <w:r w:rsidRPr="008D0CC9">
        <w:rPr>
          <w:rFonts w:asciiTheme="majorBidi" w:hAnsiTheme="majorBidi" w:cstheme="majorBidi"/>
          <w:b/>
          <w:bCs/>
          <w:color w:val="000000" w:themeColor="text1"/>
          <w:sz w:val="24"/>
          <w:szCs w:val="24"/>
        </w:rPr>
        <w:t xml:space="preserve"> Obeid due to its adhesion to a network of roads with the center of the governorate from the southern end in 2015, and net migration was negative in the rest of the districts. As a result of the simple linear regression analysis, the results of the coefficient of variation proved effective in that migration did not have the same effect as the rates of natural increase in the growth of urban agglomerations. Where the ratio of the coefficient between the arrivals and the growth of the communities for the year </w:t>
      </w:r>
      <w:r w:rsidR="000D1E59" w:rsidRPr="008D0CC9">
        <w:rPr>
          <w:rFonts w:asciiTheme="majorBidi" w:hAnsiTheme="majorBidi" w:cstheme="majorBidi"/>
          <w:b/>
          <w:bCs/>
          <w:color w:val="000000" w:themeColor="text1"/>
          <w:sz w:val="24"/>
          <w:szCs w:val="24"/>
        </w:rPr>
        <w:t>2004 =</w:t>
      </w:r>
      <w:r w:rsidRPr="008D0CC9">
        <w:rPr>
          <w:rFonts w:asciiTheme="majorBidi" w:hAnsiTheme="majorBidi" w:cstheme="majorBidi"/>
          <w:b/>
          <w:bCs/>
          <w:color w:val="000000" w:themeColor="text1"/>
          <w:sz w:val="24"/>
          <w:szCs w:val="24"/>
        </w:rPr>
        <w:t xml:space="preserve"> 37%, the coefficient of influence of the arrivals on the growth of the communities is exponentially weak. The study also recommended the establishment of a specialized immigration department to conduct periodic studies on the demographic behavior of immigrants</w:t>
      </w:r>
      <w:r w:rsidR="007551E4" w:rsidRPr="008D0CC9">
        <w:rPr>
          <w:rFonts w:asciiTheme="majorBidi" w:hAnsiTheme="majorBidi" w:cstheme="majorBidi"/>
          <w:b/>
          <w:bCs/>
          <w:color w:val="000000" w:themeColor="text1"/>
          <w:sz w:val="24"/>
          <w:szCs w:val="24"/>
        </w:rPr>
        <w:t>.</w:t>
      </w:r>
    </w:p>
    <w:p w14:paraId="01730A3D" w14:textId="51ED85E9" w:rsidR="00E669C4" w:rsidRPr="008D0CC9" w:rsidRDefault="00B11B1B" w:rsidP="000D1E59">
      <w:pPr>
        <w:bidi w:val="0"/>
        <w:spacing w:after="0" w:line="240" w:lineRule="auto"/>
        <w:rPr>
          <w:rFonts w:asciiTheme="majorBidi" w:hAnsiTheme="majorBidi" w:cstheme="majorBidi"/>
          <w:b/>
          <w:bCs/>
          <w:rtl/>
          <w:lang w:bidi="ar-JO"/>
        </w:rPr>
      </w:pPr>
      <w:r w:rsidRPr="008D0CC9">
        <w:rPr>
          <w:rFonts w:asciiTheme="majorBidi" w:hAnsiTheme="majorBidi" w:cstheme="majorBidi"/>
          <w:b/>
          <w:bCs/>
          <w:lang w:bidi="ar-JO"/>
        </w:rPr>
        <w:t xml:space="preserve">Key words: </w:t>
      </w:r>
      <w:r w:rsidR="00E669C4" w:rsidRPr="008D0CC9">
        <w:rPr>
          <w:rFonts w:asciiTheme="majorBidi" w:hAnsiTheme="majorBidi" w:cstheme="majorBidi"/>
          <w:b/>
          <w:bCs/>
          <w:lang w:bidi="ar-JO"/>
        </w:rPr>
        <w:t>Migration</w:t>
      </w:r>
      <w:r w:rsidRPr="008D0CC9">
        <w:rPr>
          <w:rFonts w:asciiTheme="majorBidi" w:hAnsiTheme="majorBidi" w:cstheme="majorBidi"/>
          <w:b/>
          <w:bCs/>
          <w:lang w:bidi="ar-JO"/>
        </w:rPr>
        <w:t>,</w:t>
      </w:r>
      <w:r w:rsidR="00E669C4" w:rsidRPr="008D0CC9">
        <w:rPr>
          <w:rFonts w:asciiTheme="majorBidi" w:hAnsiTheme="majorBidi" w:cstheme="majorBidi"/>
          <w:b/>
          <w:bCs/>
          <w:lang w:bidi="ar-JO"/>
        </w:rPr>
        <w:t xml:space="preserve"> Life immigration</w:t>
      </w:r>
      <w:r w:rsidRPr="008D0CC9">
        <w:rPr>
          <w:rFonts w:asciiTheme="majorBidi" w:hAnsiTheme="majorBidi" w:cstheme="majorBidi"/>
          <w:b/>
          <w:bCs/>
          <w:lang w:bidi="ar-JO"/>
        </w:rPr>
        <w:t>,</w:t>
      </w:r>
      <w:r w:rsidR="00E669C4" w:rsidRPr="008D0CC9">
        <w:rPr>
          <w:rFonts w:asciiTheme="majorBidi" w:hAnsiTheme="majorBidi" w:cstheme="majorBidi"/>
          <w:b/>
          <w:bCs/>
        </w:rPr>
        <w:t xml:space="preserve"> </w:t>
      </w:r>
      <w:r w:rsidR="000D1E59" w:rsidRPr="008D0CC9">
        <w:rPr>
          <w:rFonts w:asciiTheme="majorBidi" w:hAnsiTheme="majorBidi" w:cstheme="majorBidi"/>
          <w:b/>
          <w:bCs/>
          <w:lang w:bidi="ar-JO"/>
        </w:rPr>
        <w:t>Ongoing</w:t>
      </w:r>
      <w:r w:rsidR="00E669C4" w:rsidRPr="008D0CC9">
        <w:rPr>
          <w:rFonts w:asciiTheme="majorBidi" w:hAnsiTheme="majorBidi" w:cstheme="majorBidi"/>
          <w:b/>
          <w:bCs/>
          <w:lang w:bidi="ar-JO"/>
        </w:rPr>
        <w:t xml:space="preserve"> immigration</w:t>
      </w:r>
      <w:r w:rsidR="000D1E59" w:rsidRPr="008D0CC9">
        <w:rPr>
          <w:rFonts w:asciiTheme="majorBidi" w:hAnsiTheme="majorBidi" w:cstheme="majorBidi"/>
          <w:b/>
          <w:bCs/>
          <w:lang w:bidi="ar-JO"/>
        </w:rPr>
        <w:t>,</w:t>
      </w:r>
      <w:r w:rsidR="000D1E59" w:rsidRPr="008D0CC9">
        <w:rPr>
          <w:rFonts w:asciiTheme="majorBidi" w:hAnsiTheme="majorBidi" w:cstheme="majorBidi"/>
          <w:b/>
          <w:bCs/>
          <w:rtl/>
          <w:lang w:bidi="ar-JO"/>
        </w:rPr>
        <w:t xml:space="preserve"> </w:t>
      </w:r>
      <w:r w:rsidR="000D1E59" w:rsidRPr="008D0CC9">
        <w:rPr>
          <w:rFonts w:asciiTheme="majorBidi" w:hAnsiTheme="majorBidi" w:cstheme="majorBidi"/>
          <w:b/>
          <w:bCs/>
          <w:lang w:bidi="ar-JO"/>
        </w:rPr>
        <w:t>Urban</w:t>
      </w:r>
      <w:r w:rsidR="00E669C4" w:rsidRPr="008D0CC9">
        <w:rPr>
          <w:rFonts w:asciiTheme="majorBidi" w:hAnsiTheme="majorBidi" w:cstheme="majorBidi"/>
          <w:b/>
          <w:bCs/>
          <w:lang w:bidi="ar-JO"/>
        </w:rPr>
        <w:t xml:space="preserve"> Growth</w:t>
      </w:r>
      <w:r w:rsidRPr="008D0CC9">
        <w:rPr>
          <w:rFonts w:asciiTheme="majorBidi" w:hAnsiTheme="majorBidi" w:cstheme="majorBidi"/>
          <w:b/>
          <w:bCs/>
          <w:lang w:bidi="ar-JO"/>
        </w:rPr>
        <w:t>.</w:t>
      </w:r>
    </w:p>
    <w:p w14:paraId="2D542B39" w14:textId="77777777" w:rsidR="00E669C4" w:rsidRPr="008D0CC9" w:rsidRDefault="00E669C4" w:rsidP="00E669C4">
      <w:pPr>
        <w:bidi w:val="0"/>
        <w:jc w:val="both"/>
        <w:rPr>
          <w:rFonts w:asciiTheme="majorBidi" w:hAnsiTheme="majorBidi" w:cstheme="majorBidi"/>
          <w:b/>
          <w:bCs/>
          <w:color w:val="000000" w:themeColor="text1"/>
          <w:lang w:bidi="ar-JO"/>
        </w:rPr>
      </w:pPr>
    </w:p>
    <w:p w14:paraId="391DE061" w14:textId="7BAB9C51" w:rsidR="008B7472" w:rsidRPr="008D0CC9" w:rsidRDefault="00781C95" w:rsidP="009853DA">
      <w:pPr>
        <w:jc w:val="both"/>
        <w:rPr>
          <w:rFonts w:asciiTheme="majorBidi" w:hAnsiTheme="majorBidi" w:cstheme="majorBidi"/>
          <w:b/>
          <w:bCs/>
          <w:color w:val="000000" w:themeColor="text1"/>
          <w:sz w:val="32"/>
          <w:szCs w:val="32"/>
          <w:rtl/>
          <w:lang w:bidi="ar-JO"/>
        </w:rPr>
      </w:pPr>
      <w:r w:rsidRPr="008D0CC9">
        <w:rPr>
          <w:rFonts w:asciiTheme="majorBidi" w:hAnsiTheme="majorBidi" w:cstheme="majorBidi"/>
          <w:b/>
          <w:bCs/>
          <w:color w:val="000000" w:themeColor="text1"/>
          <w:sz w:val="32"/>
          <w:szCs w:val="32"/>
          <w:rtl/>
        </w:rPr>
        <w:lastRenderedPageBreak/>
        <w:t>المقدم</w:t>
      </w:r>
      <w:r w:rsidR="009853DA" w:rsidRPr="008D0CC9">
        <w:rPr>
          <w:rFonts w:asciiTheme="majorBidi" w:hAnsiTheme="majorBidi" w:cstheme="majorBidi"/>
          <w:b/>
          <w:bCs/>
          <w:color w:val="000000" w:themeColor="text1"/>
          <w:sz w:val="32"/>
          <w:szCs w:val="32"/>
          <w:rtl/>
          <w:lang w:bidi="ar-JO"/>
        </w:rPr>
        <w:t>ة</w:t>
      </w:r>
    </w:p>
    <w:p w14:paraId="364DE454" w14:textId="398D06E0" w:rsidR="00A05CCB" w:rsidRPr="008D0CC9" w:rsidRDefault="00522B01" w:rsidP="00610A3C">
      <w:pPr>
        <w:spacing w:before="240" w:after="240" w:line="360" w:lineRule="auto"/>
        <w:jc w:val="both"/>
        <w:rPr>
          <w:rFonts w:asciiTheme="majorBidi" w:hAnsiTheme="majorBidi" w:cstheme="majorBidi"/>
          <w:color w:val="000000" w:themeColor="text1"/>
          <w:sz w:val="28"/>
          <w:szCs w:val="28"/>
          <w:rtl/>
        </w:rPr>
      </w:pPr>
      <w:r w:rsidRPr="008D0CC9">
        <w:rPr>
          <w:rFonts w:asciiTheme="majorBidi" w:hAnsiTheme="majorBidi" w:cstheme="majorBidi"/>
          <w:color w:val="000000" w:themeColor="text1"/>
          <w:sz w:val="28"/>
          <w:szCs w:val="28"/>
          <w:rtl/>
        </w:rPr>
        <w:t>مارست</w:t>
      </w:r>
      <w:r w:rsidR="00433E8B" w:rsidRPr="008D0CC9">
        <w:rPr>
          <w:rFonts w:asciiTheme="majorBidi" w:hAnsiTheme="majorBidi" w:cstheme="majorBidi"/>
          <w:color w:val="000000" w:themeColor="text1"/>
          <w:sz w:val="28"/>
          <w:szCs w:val="28"/>
          <w:rtl/>
        </w:rPr>
        <w:t xml:space="preserve"> الهجرة</w:t>
      </w:r>
      <w:r w:rsidR="003B0643" w:rsidRPr="008D0CC9">
        <w:rPr>
          <w:rFonts w:asciiTheme="majorBidi" w:hAnsiTheme="majorBidi" w:cstheme="majorBidi"/>
          <w:color w:val="000000" w:themeColor="text1"/>
          <w:sz w:val="28"/>
          <w:szCs w:val="28"/>
          <w:rtl/>
        </w:rPr>
        <w:t xml:space="preserve"> دورا في سلوك الشعوب </w:t>
      </w:r>
      <w:r w:rsidR="00EC342D" w:rsidRPr="008D0CC9">
        <w:rPr>
          <w:rFonts w:asciiTheme="majorBidi" w:hAnsiTheme="majorBidi" w:cstheme="majorBidi"/>
          <w:color w:val="000000" w:themeColor="text1"/>
          <w:sz w:val="28"/>
          <w:szCs w:val="28"/>
          <w:rtl/>
        </w:rPr>
        <w:t>وأصبح</w:t>
      </w:r>
      <w:r w:rsidR="003B0643" w:rsidRPr="008D0CC9">
        <w:rPr>
          <w:rFonts w:asciiTheme="majorBidi" w:hAnsiTheme="majorBidi" w:cstheme="majorBidi"/>
          <w:color w:val="000000" w:themeColor="text1"/>
          <w:sz w:val="28"/>
          <w:szCs w:val="28"/>
          <w:rtl/>
        </w:rPr>
        <w:t xml:space="preserve"> هناك تمازجا حضاريا بين مختلف الثقافات واكتسب ا</w:t>
      </w:r>
      <w:r w:rsidR="00EB005A" w:rsidRPr="008D0CC9">
        <w:rPr>
          <w:rFonts w:asciiTheme="majorBidi" w:hAnsiTheme="majorBidi" w:cstheme="majorBidi"/>
          <w:color w:val="000000" w:themeColor="text1"/>
          <w:sz w:val="28"/>
          <w:szCs w:val="28"/>
          <w:rtl/>
        </w:rPr>
        <w:t>لإ</w:t>
      </w:r>
      <w:r w:rsidR="003B0643" w:rsidRPr="008D0CC9">
        <w:rPr>
          <w:rFonts w:asciiTheme="majorBidi" w:hAnsiTheme="majorBidi" w:cstheme="majorBidi"/>
          <w:color w:val="000000" w:themeColor="text1"/>
          <w:sz w:val="28"/>
          <w:szCs w:val="28"/>
          <w:rtl/>
        </w:rPr>
        <w:t>نسان من خلالها تجارب ومعارف ومهارات نتيجة اختلاطه با</w:t>
      </w:r>
      <w:r w:rsidR="00EB005A" w:rsidRPr="008D0CC9">
        <w:rPr>
          <w:rFonts w:asciiTheme="majorBidi" w:hAnsiTheme="majorBidi" w:cstheme="majorBidi"/>
          <w:color w:val="000000" w:themeColor="text1"/>
          <w:sz w:val="28"/>
          <w:szCs w:val="28"/>
          <w:rtl/>
        </w:rPr>
        <w:t>لأ</w:t>
      </w:r>
      <w:r w:rsidR="003B0643" w:rsidRPr="008D0CC9">
        <w:rPr>
          <w:rFonts w:asciiTheme="majorBidi" w:hAnsiTheme="majorBidi" w:cstheme="majorBidi"/>
          <w:color w:val="000000" w:themeColor="text1"/>
          <w:sz w:val="28"/>
          <w:szCs w:val="28"/>
          <w:rtl/>
        </w:rPr>
        <w:t xml:space="preserve">جناس الاخرى في ترحاله، كما </w:t>
      </w:r>
      <w:r w:rsidR="00EB005A" w:rsidRPr="008D0CC9">
        <w:rPr>
          <w:rFonts w:asciiTheme="majorBidi" w:hAnsiTheme="majorBidi" w:cstheme="majorBidi"/>
          <w:color w:val="000000" w:themeColor="text1"/>
          <w:sz w:val="28"/>
          <w:szCs w:val="28"/>
          <w:rtl/>
        </w:rPr>
        <w:t>أ</w:t>
      </w:r>
      <w:r w:rsidR="003B0643" w:rsidRPr="008D0CC9">
        <w:rPr>
          <w:rFonts w:asciiTheme="majorBidi" w:hAnsiTheme="majorBidi" w:cstheme="majorBidi"/>
          <w:color w:val="000000" w:themeColor="text1"/>
          <w:sz w:val="28"/>
          <w:szCs w:val="28"/>
          <w:rtl/>
        </w:rPr>
        <w:t>سهمت الهجرة في استقرار شعوب</w:t>
      </w:r>
      <w:r w:rsidR="00A57CFA" w:rsidRPr="008D0CC9">
        <w:rPr>
          <w:rFonts w:asciiTheme="majorBidi" w:hAnsiTheme="majorBidi" w:cstheme="majorBidi"/>
          <w:color w:val="000000" w:themeColor="text1"/>
          <w:sz w:val="28"/>
          <w:szCs w:val="28"/>
          <w:rtl/>
        </w:rPr>
        <w:t xml:space="preserve"> مناطق</w:t>
      </w:r>
      <w:r w:rsidR="003B0643" w:rsidRPr="008D0CC9">
        <w:rPr>
          <w:rFonts w:asciiTheme="majorBidi" w:hAnsiTheme="majorBidi" w:cstheme="majorBidi"/>
          <w:color w:val="000000" w:themeColor="text1"/>
          <w:sz w:val="28"/>
          <w:szCs w:val="28"/>
          <w:rtl/>
        </w:rPr>
        <w:t xml:space="preserve"> في مناطق </w:t>
      </w:r>
      <w:r w:rsidR="00A57CFA" w:rsidRPr="008D0CC9">
        <w:rPr>
          <w:rFonts w:asciiTheme="majorBidi" w:hAnsiTheme="majorBidi" w:cstheme="majorBidi"/>
          <w:color w:val="000000" w:themeColor="text1"/>
          <w:sz w:val="28"/>
          <w:szCs w:val="28"/>
          <w:rtl/>
        </w:rPr>
        <w:t>أخرى</w:t>
      </w:r>
      <w:r w:rsidR="003B0643" w:rsidRPr="008D0CC9">
        <w:rPr>
          <w:rFonts w:asciiTheme="majorBidi" w:hAnsiTheme="majorBidi" w:cstheme="majorBidi"/>
          <w:color w:val="000000" w:themeColor="text1"/>
          <w:sz w:val="28"/>
          <w:szCs w:val="28"/>
          <w:rtl/>
        </w:rPr>
        <w:t xml:space="preserve"> قديما وحتى وقتنا الحاضر. </w:t>
      </w:r>
      <w:r w:rsidR="00082C83" w:rsidRPr="008D0CC9">
        <w:rPr>
          <w:rFonts w:asciiTheme="majorBidi" w:hAnsiTheme="majorBidi" w:cstheme="majorBidi"/>
          <w:color w:val="000000" w:themeColor="text1"/>
          <w:sz w:val="28"/>
          <w:szCs w:val="28"/>
          <w:rtl/>
        </w:rPr>
        <w:t xml:space="preserve">ونتج </w:t>
      </w:r>
      <w:r w:rsidR="003B0643" w:rsidRPr="008D0CC9">
        <w:rPr>
          <w:rFonts w:asciiTheme="majorBidi" w:hAnsiTheme="majorBidi" w:cstheme="majorBidi"/>
          <w:color w:val="000000" w:themeColor="text1"/>
          <w:sz w:val="28"/>
          <w:szCs w:val="28"/>
          <w:rtl/>
        </w:rPr>
        <w:t>عن تلك الحركات السكانية تغيرا في خصائص السكان الديمغرافية وال</w:t>
      </w:r>
      <w:r w:rsidR="000330F9" w:rsidRPr="008D0CC9">
        <w:rPr>
          <w:rFonts w:asciiTheme="majorBidi" w:hAnsiTheme="majorBidi" w:cstheme="majorBidi"/>
          <w:color w:val="000000" w:themeColor="text1"/>
          <w:sz w:val="28"/>
          <w:szCs w:val="28"/>
          <w:rtl/>
        </w:rPr>
        <w:t>إ</w:t>
      </w:r>
      <w:r w:rsidR="003B0643" w:rsidRPr="008D0CC9">
        <w:rPr>
          <w:rFonts w:asciiTheme="majorBidi" w:hAnsiTheme="majorBidi" w:cstheme="majorBidi"/>
          <w:color w:val="000000" w:themeColor="text1"/>
          <w:sz w:val="28"/>
          <w:szCs w:val="28"/>
          <w:rtl/>
        </w:rPr>
        <w:t>جتماعية وال</w:t>
      </w:r>
      <w:r w:rsidR="000330F9" w:rsidRPr="008D0CC9">
        <w:rPr>
          <w:rFonts w:asciiTheme="majorBidi" w:hAnsiTheme="majorBidi" w:cstheme="majorBidi"/>
          <w:color w:val="000000" w:themeColor="text1"/>
          <w:sz w:val="28"/>
          <w:szCs w:val="28"/>
          <w:rtl/>
        </w:rPr>
        <w:t>إ</w:t>
      </w:r>
      <w:r w:rsidR="003B0643" w:rsidRPr="008D0CC9">
        <w:rPr>
          <w:rFonts w:asciiTheme="majorBidi" w:hAnsiTheme="majorBidi" w:cstheme="majorBidi"/>
          <w:color w:val="000000" w:themeColor="text1"/>
          <w:sz w:val="28"/>
          <w:szCs w:val="28"/>
          <w:rtl/>
        </w:rPr>
        <w:t>قتصادية</w:t>
      </w:r>
      <w:r w:rsidR="000B5713" w:rsidRPr="008D0CC9">
        <w:rPr>
          <w:rFonts w:asciiTheme="majorBidi" w:hAnsiTheme="majorBidi" w:cstheme="majorBidi"/>
          <w:color w:val="000000" w:themeColor="text1"/>
          <w:sz w:val="28"/>
          <w:szCs w:val="28"/>
          <w:rtl/>
        </w:rPr>
        <w:t xml:space="preserve"> </w:t>
      </w:r>
      <w:r w:rsidR="00A57CFA" w:rsidRPr="008D0CC9">
        <w:rPr>
          <w:rFonts w:asciiTheme="majorBidi" w:hAnsiTheme="majorBidi" w:cstheme="majorBidi"/>
          <w:color w:val="000000" w:themeColor="text1"/>
          <w:sz w:val="28"/>
          <w:szCs w:val="28"/>
          <w:rtl/>
        </w:rPr>
        <w:t>(فياض،2018)</w:t>
      </w:r>
      <w:r w:rsidR="00A05CCB" w:rsidRPr="008D0CC9">
        <w:rPr>
          <w:rStyle w:val="EndnoteReference"/>
          <w:rFonts w:asciiTheme="majorBidi" w:hAnsiTheme="majorBidi" w:cstheme="majorBidi"/>
          <w:color w:val="000000" w:themeColor="text1"/>
          <w:sz w:val="28"/>
          <w:szCs w:val="28"/>
          <w:rtl/>
        </w:rPr>
        <w:endnoteReference w:id="1"/>
      </w:r>
      <w:r w:rsidR="00A05CCB" w:rsidRPr="008D0CC9">
        <w:rPr>
          <w:rFonts w:asciiTheme="majorBidi" w:hAnsiTheme="majorBidi" w:cstheme="majorBidi"/>
          <w:color w:val="000000" w:themeColor="text1"/>
          <w:sz w:val="28"/>
          <w:szCs w:val="28"/>
          <w:rtl/>
        </w:rPr>
        <w:t>، تعتمد الهجرة على متخذ القرار والذي تتولد لديه الحاجة لتغيير مكان اقامته او رأس مسقطه الى مناطق أخرى في الدولة للبحث عن فرص معيشية افضل نذكر منها فرص العمل والخدمات، الأمر الذي يؤدي الى تغيربعض الخصائص الديموغرافية والاقتصادية والاجتماعية لسكان المنطقة المستقبلة.</w:t>
      </w:r>
      <w:r w:rsidR="00A05CCB" w:rsidRPr="008D0CC9">
        <w:rPr>
          <w:rFonts w:asciiTheme="majorBidi" w:hAnsiTheme="majorBidi" w:cstheme="majorBidi"/>
          <w:color w:val="000000" w:themeColor="text1"/>
          <w:sz w:val="28"/>
          <w:szCs w:val="28"/>
          <w:rtl/>
          <w:lang w:bidi="ar-JO"/>
        </w:rPr>
        <w:t xml:space="preserve"> أيضا، </w:t>
      </w:r>
      <w:r w:rsidR="00A05CCB" w:rsidRPr="008D0CC9">
        <w:rPr>
          <w:rFonts w:asciiTheme="majorBidi" w:eastAsia="Times New Roman" w:hAnsiTheme="majorBidi" w:cstheme="majorBidi"/>
          <w:color w:val="000000"/>
          <w:sz w:val="28"/>
          <w:szCs w:val="28"/>
          <w:rtl/>
        </w:rPr>
        <w:t>تلعب الهجرة دورًا أساسيًا في نمو المناطق المهاجر إليها من النواحي الديموغرافية وتطور العمران، وتعد عامل أساسي في نمو السكان وتغير تركيبهم وتوزعهم</w:t>
      </w:r>
      <w:r w:rsidR="00A05CCB" w:rsidRPr="008D0CC9">
        <w:rPr>
          <w:rFonts w:asciiTheme="majorBidi" w:eastAsia="Times New Roman" w:hAnsiTheme="majorBidi" w:cstheme="majorBidi"/>
          <w:color w:val="000000"/>
          <w:sz w:val="28"/>
          <w:szCs w:val="28"/>
          <w:rtl/>
          <w:lang w:bidi="ar-IQ"/>
        </w:rPr>
        <w:t>، وبالتالي فهي تؤثرعلى نمط وحجم وكثافة النمو السكاني للمناطق المهاجر إليها (أبو صبحة، 2015)</w:t>
      </w:r>
      <w:r w:rsidR="00A05CCB" w:rsidRPr="008D0CC9">
        <w:rPr>
          <w:rStyle w:val="EndnoteReference"/>
          <w:rFonts w:asciiTheme="majorBidi" w:eastAsia="Times New Roman" w:hAnsiTheme="majorBidi" w:cstheme="majorBidi"/>
          <w:color w:val="000000"/>
          <w:sz w:val="28"/>
          <w:szCs w:val="28"/>
          <w:rtl/>
          <w:lang w:bidi="ar-IQ"/>
        </w:rPr>
        <w:endnoteReference w:id="2"/>
      </w:r>
    </w:p>
    <w:p w14:paraId="1FD77226" w14:textId="3EBD5076" w:rsidR="00A05CCB" w:rsidRPr="008D0CC9" w:rsidRDefault="00A05CCB" w:rsidP="00AB7E8F">
      <w:pPr>
        <w:spacing w:before="240" w:after="240" w:line="360" w:lineRule="auto"/>
        <w:jc w:val="both"/>
        <w:rPr>
          <w:rFonts w:asciiTheme="majorBidi" w:hAnsiTheme="majorBidi" w:cstheme="majorBidi"/>
          <w:color w:val="000000" w:themeColor="text1"/>
          <w:sz w:val="28"/>
          <w:szCs w:val="28"/>
          <w:rtl/>
        </w:rPr>
      </w:pPr>
      <w:r w:rsidRPr="008D0CC9">
        <w:rPr>
          <w:rFonts w:asciiTheme="majorBidi" w:hAnsiTheme="majorBidi" w:cstheme="majorBidi"/>
          <w:color w:val="000000" w:themeColor="text1"/>
          <w:sz w:val="28"/>
          <w:szCs w:val="28"/>
          <w:rtl/>
          <w:lang w:bidi="ar-JO"/>
        </w:rPr>
        <w:t xml:space="preserve">شهدت محافظة إربد العديد من تيارات الهجرة المتعاقبة على ارضها والتي كانت سببا مباشرا في توسعها، </w:t>
      </w:r>
      <w:r w:rsidRPr="008D0CC9">
        <w:rPr>
          <w:rFonts w:asciiTheme="majorBidi" w:hAnsiTheme="majorBidi" w:cstheme="majorBidi"/>
          <w:color w:val="000000" w:themeColor="text1"/>
          <w:sz w:val="28"/>
          <w:szCs w:val="28"/>
          <w:rtl/>
        </w:rPr>
        <w:t xml:space="preserve">كما شهدت العديد من التغيرات في مستويات النمو السكاني نتيجة ارتفاع معدلات الزيادة الطبيعية، والتي أحدثت تغيرا في التوزيع والكثافة السكانية ومستويات التحضر. وجاءت هذه الدراسة لتحليل وقياس الهجرة الداخلية في محافظة إربد والتي حدثت في أقسام المحافظة الإدارية بناء على نتائج تعدادي (2004 – 2015)، بهدف بناء رؤية واضحة عن الهجرة وبيان أثر </w:t>
      </w:r>
      <w:r w:rsidRPr="008D0CC9">
        <w:rPr>
          <w:rFonts w:asciiTheme="majorBidi" w:hAnsiTheme="majorBidi" w:cstheme="majorBidi"/>
          <w:color w:val="000000" w:themeColor="text1"/>
          <w:sz w:val="28"/>
          <w:szCs w:val="28"/>
          <w:rtl/>
          <w:lang w:bidi="ar-JO"/>
        </w:rPr>
        <w:t>ا</w:t>
      </w:r>
      <w:r w:rsidRPr="008D0CC9">
        <w:rPr>
          <w:rFonts w:asciiTheme="majorBidi" w:hAnsiTheme="majorBidi" w:cstheme="majorBidi"/>
          <w:color w:val="000000" w:themeColor="text1"/>
          <w:sz w:val="28"/>
          <w:szCs w:val="28"/>
          <w:rtl/>
        </w:rPr>
        <w:t>لهجرة الداخلية على النمو الحضري بين ألوية المحافظة.</w:t>
      </w:r>
    </w:p>
    <w:p w14:paraId="30DBC32D" w14:textId="42985A7C" w:rsidR="00A05CCB" w:rsidRPr="008D0CC9" w:rsidRDefault="00A05CCB" w:rsidP="00DC4048">
      <w:pPr>
        <w:spacing w:before="240" w:after="240" w:line="360" w:lineRule="auto"/>
        <w:jc w:val="both"/>
        <w:rPr>
          <w:rFonts w:asciiTheme="majorBidi" w:hAnsiTheme="majorBidi" w:cstheme="majorBidi"/>
          <w:b/>
          <w:bCs/>
          <w:color w:val="000000" w:themeColor="text1"/>
          <w:sz w:val="32"/>
          <w:szCs w:val="32"/>
          <w:rtl/>
        </w:rPr>
      </w:pPr>
      <w:r w:rsidRPr="008D0CC9">
        <w:rPr>
          <w:rFonts w:asciiTheme="majorBidi" w:hAnsiTheme="majorBidi" w:cstheme="majorBidi"/>
          <w:b/>
          <w:bCs/>
          <w:color w:val="000000" w:themeColor="text1"/>
          <w:sz w:val="32"/>
          <w:szCs w:val="32"/>
          <w:rtl/>
        </w:rPr>
        <w:t>مشكلة الدراسة</w:t>
      </w:r>
    </w:p>
    <w:p w14:paraId="2F4E2409" w14:textId="053CB5AB" w:rsidR="00A05CCB" w:rsidRPr="008D0CC9" w:rsidRDefault="00A05CCB" w:rsidP="007B64D6">
      <w:pPr>
        <w:spacing w:before="240" w:after="240" w:line="360" w:lineRule="auto"/>
        <w:jc w:val="both"/>
        <w:rPr>
          <w:rFonts w:asciiTheme="majorBidi" w:hAnsiTheme="majorBidi" w:cstheme="majorBidi"/>
          <w:color w:val="000000" w:themeColor="text1"/>
          <w:sz w:val="28"/>
          <w:szCs w:val="28"/>
          <w:lang w:bidi="ar-JO"/>
        </w:rPr>
      </w:pPr>
      <w:r w:rsidRPr="008D0CC9">
        <w:rPr>
          <w:rFonts w:asciiTheme="majorBidi" w:hAnsiTheme="majorBidi" w:cstheme="majorBidi"/>
          <w:color w:val="000000" w:themeColor="text1"/>
          <w:sz w:val="28"/>
          <w:szCs w:val="28"/>
          <w:rtl/>
          <w:lang w:bidi="ar-JO"/>
        </w:rPr>
        <w:t xml:space="preserve">تركز دراستنا الحالية في إلقاء الضوء على ظاهرة الهجرة الداخلية في محافظة اربد بناء على نتائج تعدادي 2004 و 2015م، نتيجة التطور العمراني وامتداده في المحافظة والذي جاء نتيجة الزيادة السكانية الناتجة عن الهجرة وارتفاع نسبة الزيادة الطبيعية في المحافظة، </w:t>
      </w:r>
      <w:r w:rsidR="00D1391C" w:rsidRPr="008D0CC9">
        <w:rPr>
          <w:rFonts w:asciiTheme="majorBidi" w:hAnsiTheme="majorBidi" w:cstheme="majorBidi"/>
          <w:color w:val="000000" w:themeColor="text1"/>
          <w:sz w:val="28"/>
          <w:szCs w:val="28"/>
          <w:rtl/>
          <w:lang w:bidi="ar-JO"/>
        </w:rPr>
        <w:t>و</w:t>
      </w:r>
      <w:r w:rsidRPr="008D0CC9">
        <w:rPr>
          <w:rFonts w:asciiTheme="majorBidi" w:hAnsiTheme="majorBidi" w:cstheme="majorBidi"/>
          <w:color w:val="000000" w:themeColor="text1"/>
          <w:sz w:val="28"/>
          <w:szCs w:val="28"/>
          <w:rtl/>
          <w:lang w:bidi="ar-JO"/>
        </w:rPr>
        <w:t>تكمن عدة اسباب خلف ظاهرة الهجرة من أهمها غياب العدالة في توزيع الموارد والخدمات والبنية التحتية وفرص العمل بين ألوية المحافظة، الأمر الذي زاد من نشوء التجمعات السكانية والتي ساعدت في اتساع المدن نتيجة نمو المراكز الحضرية،  لذلك بات من الجيد تسليط الضوء على حجم الهجرة الداخلة والنازحة بين الألوية في محاولة</w:t>
      </w:r>
      <w:r w:rsidRPr="008D0CC9">
        <w:rPr>
          <w:rFonts w:asciiTheme="majorBidi" w:hAnsiTheme="majorBidi" w:cstheme="majorBidi"/>
          <w:color w:val="000000" w:themeColor="text1"/>
          <w:sz w:val="28"/>
          <w:szCs w:val="28"/>
          <w:rtl/>
          <w:lang w:bidi="ar-IQ"/>
        </w:rPr>
        <w:t xml:space="preserve"> للاجابة على الاسئلة التالية:</w:t>
      </w:r>
    </w:p>
    <w:p w14:paraId="16D6D730" w14:textId="107FCE8F" w:rsidR="00A05CCB" w:rsidRPr="008D0CC9" w:rsidRDefault="00A05CCB" w:rsidP="007B64D6">
      <w:pPr>
        <w:tabs>
          <w:tab w:val="left" w:pos="284"/>
        </w:tabs>
        <w:spacing w:before="240" w:after="240" w:line="360" w:lineRule="auto"/>
        <w:rPr>
          <w:rFonts w:asciiTheme="majorBidi" w:hAnsiTheme="majorBidi" w:cstheme="majorBidi"/>
          <w:color w:val="000000" w:themeColor="text1"/>
          <w:sz w:val="28"/>
          <w:szCs w:val="28"/>
          <w:rtl/>
        </w:rPr>
      </w:pPr>
      <w:r w:rsidRPr="008D0CC9">
        <w:rPr>
          <w:rFonts w:asciiTheme="majorBidi" w:hAnsiTheme="majorBidi" w:cstheme="majorBidi"/>
          <w:color w:val="000000" w:themeColor="text1"/>
          <w:sz w:val="28"/>
          <w:szCs w:val="28"/>
          <w:rtl/>
        </w:rPr>
        <w:t>1-</w:t>
      </w:r>
      <w:r w:rsidRPr="008D0CC9">
        <w:rPr>
          <w:rFonts w:asciiTheme="majorBidi" w:hAnsiTheme="majorBidi" w:cstheme="majorBidi"/>
          <w:color w:val="000000" w:themeColor="text1"/>
          <w:sz w:val="28"/>
          <w:szCs w:val="28"/>
          <w:rtl/>
        </w:rPr>
        <w:tab/>
        <w:t xml:space="preserve">ما حجم الهجرة الداخلية في محافظة إربد؟ </w:t>
      </w:r>
    </w:p>
    <w:p w14:paraId="206B6806" w14:textId="555DCB24" w:rsidR="00A05CCB" w:rsidRPr="008D0CC9" w:rsidRDefault="00A05CCB" w:rsidP="00725D3A">
      <w:pPr>
        <w:tabs>
          <w:tab w:val="left" w:pos="284"/>
        </w:tabs>
        <w:spacing w:before="240" w:after="240" w:line="360" w:lineRule="auto"/>
        <w:rPr>
          <w:rFonts w:asciiTheme="majorBidi" w:hAnsiTheme="majorBidi" w:cstheme="majorBidi"/>
          <w:color w:val="000000" w:themeColor="text1"/>
          <w:sz w:val="28"/>
          <w:szCs w:val="28"/>
          <w:rtl/>
          <w:lang w:bidi="ar-JO"/>
        </w:rPr>
      </w:pPr>
      <w:r w:rsidRPr="008D0CC9">
        <w:rPr>
          <w:rFonts w:asciiTheme="majorBidi" w:hAnsiTheme="majorBidi" w:cstheme="majorBidi"/>
          <w:color w:val="000000" w:themeColor="text1"/>
          <w:sz w:val="28"/>
          <w:szCs w:val="28"/>
          <w:rtl/>
        </w:rPr>
        <w:t>2-</w:t>
      </w:r>
      <w:r w:rsidRPr="008D0CC9">
        <w:rPr>
          <w:rFonts w:asciiTheme="majorBidi" w:hAnsiTheme="majorBidi" w:cstheme="majorBidi"/>
          <w:color w:val="000000" w:themeColor="text1"/>
          <w:sz w:val="28"/>
          <w:szCs w:val="28"/>
          <w:rtl/>
        </w:rPr>
        <w:tab/>
      </w:r>
      <w:r w:rsidRPr="008D0CC9">
        <w:rPr>
          <w:rFonts w:asciiTheme="majorBidi" w:hAnsiTheme="majorBidi" w:cstheme="majorBidi"/>
          <w:color w:val="000000" w:themeColor="text1"/>
          <w:sz w:val="28"/>
          <w:szCs w:val="28"/>
          <w:rtl/>
          <w:lang w:bidi="ar-JO"/>
        </w:rPr>
        <w:t xml:space="preserve"> كيف تتوزع تيارات الهجرة بين ألوية محافظة إربد؟</w:t>
      </w:r>
    </w:p>
    <w:p w14:paraId="5922BE9C" w14:textId="3E230344" w:rsidR="00A05CCB" w:rsidRPr="008D0CC9" w:rsidRDefault="00A05CCB" w:rsidP="00DC4048">
      <w:pPr>
        <w:tabs>
          <w:tab w:val="left" w:pos="284"/>
        </w:tabs>
        <w:spacing w:before="240" w:after="240" w:line="360" w:lineRule="auto"/>
        <w:rPr>
          <w:rFonts w:asciiTheme="majorBidi" w:hAnsiTheme="majorBidi" w:cstheme="majorBidi"/>
          <w:color w:val="000000" w:themeColor="text1"/>
          <w:sz w:val="28"/>
          <w:szCs w:val="28"/>
          <w:rtl/>
          <w:lang w:bidi="ar-JO"/>
        </w:rPr>
      </w:pPr>
      <w:r w:rsidRPr="008D0CC9">
        <w:rPr>
          <w:rFonts w:asciiTheme="majorBidi" w:hAnsiTheme="majorBidi" w:cstheme="majorBidi"/>
          <w:color w:val="000000" w:themeColor="text1"/>
          <w:sz w:val="28"/>
          <w:szCs w:val="28"/>
          <w:rtl/>
          <w:lang w:bidi="ar-JO"/>
        </w:rPr>
        <w:t>3- هل للهجرة أثر على نمو التجمعات الحضرية في ألوية محافظة إربد؟</w:t>
      </w:r>
    </w:p>
    <w:p w14:paraId="5DD00334" w14:textId="69D42B00" w:rsidR="00A05CCB" w:rsidRPr="008D0CC9" w:rsidRDefault="00A05CCB" w:rsidP="00DC4048">
      <w:pPr>
        <w:tabs>
          <w:tab w:val="left" w:pos="284"/>
        </w:tabs>
        <w:spacing w:before="240" w:after="240" w:line="360" w:lineRule="auto"/>
        <w:rPr>
          <w:rFonts w:asciiTheme="majorBidi" w:hAnsiTheme="majorBidi" w:cstheme="majorBidi"/>
          <w:color w:val="000000" w:themeColor="text1"/>
          <w:sz w:val="28"/>
          <w:szCs w:val="28"/>
          <w:rtl/>
          <w:lang w:bidi="ar-JO"/>
        </w:rPr>
      </w:pPr>
      <w:r w:rsidRPr="008D0CC9">
        <w:rPr>
          <w:rFonts w:asciiTheme="majorBidi" w:hAnsiTheme="majorBidi" w:cstheme="majorBidi"/>
          <w:color w:val="000000" w:themeColor="text1"/>
          <w:sz w:val="28"/>
          <w:szCs w:val="28"/>
          <w:rtl/>
          <w:lang w:bidi="ar-JO"/>
        </w:rPr>
        <w:lastRenderedPageBreak/>
        <w:t>أهداف الدراسة</w:t>
      </w:r>
    </w:p>
    <w:p w14:paraId="1017CD0B" w14:textId="086AD366" w:rsidR="00A05CCB" w:rsidRPr="008D0CC9" w:rsidRDefault="00D1391C" w:rsidP="007B64D6">
      <w:pPr>
        <w:tabs>
          <w:tab w:val="left" w:pos="284"/>
        </w:tabs>
        <w:spacing w:before="240" w:after="240" w:line="360" w:lineRule="auto"/>
        <w:rPr>
          <w:rFonts w:asciiTheme="majorBidi" w:hAnsiTheme="majorBidi" w:cstheme="majorBidi"/>
          <w:color w:val="000000" w:themeColor="text1"/>
          <w:sz w:val="28"/>
          <w:szCs w:val="28"/>
          <w:rtl/>
          <w:lang w:bidi="ar-JO"/>
        </w:rPr>
      </w:pPr>
      <w:r w:rsidRPr="008D0CC9">
        <w:rPr>
          <w:rFonts w:asciiTheme="majorBidi" w:hAnsiTheme="majorBidi" w:cstheme="majorBidi"/>
          <w:color w:val="000000" w:themeColor="text1"/>
          <w:sz w:val="28"/>
          <w:szCs w:val="28"/>
          <w:rtl/>
          <w:lang w:bidi="ar-JO"/>
        </w:rPr>
        <w:t xml:space="preserve"> تهدف الدراسة لبحث اسباب ارتفاع الزيادة السكانية الناتجة عن الهجرة الداخلية وعلاقتها بالنمو الحضري للمدن</w:t>
      </w:r>
      <w:r w:rsidR="00A05CCB" w:rsidRPr="008D0CC9">
        <w:rPr>
          <w:rFonts w:asciiTheme="majorBidi" w:hAnsiTheme="majorBidi" w:cstheme="majorBidi"/>
          <w:color w:val="000000" w:themeColor="text1"/>
          <w:sz w:val="28"/>
          <w:szCs w:val="28"/>
          <w:rtl/>
          <w:lang w:bidi="ar-JO"/>
        </w:rPr>
        <w:t xml:space="preserve">، </w:t>
      </w:r>
      <w:r w:rsidRPr="008D0CC9">
        <w:rPr>
          <w:rFonts w:asciiTheme="majorBidi" w:hAnsiTheme="majorBidi" w:cstheme="majorBidi"/>
          <w:color w:val="000000" w:themeColor="text1"/>
          <w:sz w:val="28"/>
          <w:szCs w:val="28"/>
          <w:rtl/>
          <w:lang w:bidi="ar-JO"/>
        </w:rPr>
        <w:t xml:space="preserve">والتي </w:t>
      </w:r>
      <w:r w:rsidR="00A05CCB" w:rsidRPr="008D0CC9">
        <w:rPr>
          <w:rFonts w:asciiTheme="majorBidi" w:hAnsiTheme="majorBidi" w:cstheme="majorBidi"/>
          <w:color w:val="000000" w:themeColor="text1"/>
          <w:sz w:val="28"/>
          <w:szCs w:val="28"/>
          <w:rtl/>
          <w:lang w:bidi="ar-JO"/>
        </w:rPr>
        <w:t>نبحث من خلالها ما يأتي:</w:t>
      </w:r>
    </w:p>
    <w:p w14:paraId="7C21C8BA" w14:textId="12328931" w:rsidR="00A05CCB" w:rsidRPr="008D0CC9" w:rsidRDefault="00A05CCB" w:rsidP="00F749F9">
      <w:pPr>
        <w:tabs>
          <w:tab w:val="left" w:pos="284"/>
        </w:tabs>
        <w:spacing w:before="240" w:after="240" w:line="360" w:lineRule="auto"/>
        <w:rPr>
          <w:rFonts w:asciiTheme="majorBidi" w:hAnsiTheme="majorBidi" w:cstheme="majorBidi"/>
          <w:color w:val="000000" w:themeColor="text1"/>
          <w:sz w:val="28"/>
          <w:szCs w:val="28"/>
          <w:rtl/>
          <w:lang w:bidi="ar-JO"/>
        </w:rPr>
      </w:pPr>
      <w:r w:rsidRPr="008D0CC9">
        <w:rPr>
          <w:rFonts w:asciiTheme="majorBidi" w:hAnsiTheme="majorBidi" w:cstheme="majorBidi"/>
          <w:color w:val="000000" w:themeColor="text1"/>
          <w:sz w:val="28"/>
          <w:szCs w:val="28"/>
          <w:rtl/>
          <w:lang w:bidi="ar-JO"/>
        </w:rPr>
        <w:t>1-</w:t>
      </w:r>
      <w:r w:rsidRPr="008D0CC9">
        <w:rPr>
          <w:rFonts w:asciiTheme="majorBidi" w:hAnsiTheme="majorBidi" w:cstheme="majorBidi"/>
          <w:color w:val="000000" w:themeColor="text1"/>
          <w:sz w:val="28"/>
          <w:szCs w:val="28"/>
          <w:rtl/>
          <w:lang w:bidi="ar-JO"/>
        </w:rPr>
        <w:tab/>
        <w:t>قياس حجم الهجرة الداخلية الوافدة والمغادرة والكلية والصافية في محافظة إربد.</w:t>
      </w:r>
    </w:p>
    <w:p w14:paraId="371E8E71" w14:textId="2439571A" w:rsidR="00A05CCB" w:rsidRPr="008D0CC9" w:rsidRDefault="00A05CCB" w:rsidP="007B64D6">
      <w:pPr>
        <w:tabs>
          <w:tab w:val="left" w:pos="284"/>
        </w:tabs>
        <w:spacing w:before="240" w:after="240" w:line="360" w:lineRule="auto"/>
        <w:rPr>
          <w:rFonts w:asciiTheme="majorBidi" w:hAnsiTheme="majorBidi" w:cstheme="majorBidi"/>
          <w:color w:val="000000" w:themeColor="text1"/>
          <w:sz w:val="28"/>
          <w:szCs w:val="28"/>
          <w:rtl/>
          <w:lang w:bidi="ar-JO"/>
        </w:rPr>
      </w:pPr>
      <w:r w:rsidRPr="008D0CC9">
        <w:rPr>
          <w:rFonts w:asciiTheme="majorBidi" w:hAnsiTheme="majorBidi" w:cstheme="majorBidi"/>
          <w:color w:val="000000" w:themeColor="text1"/>
          <w:sz w:val="28"/>
          <w:szCs w:val="28"/>
          <w:rtl/>
          <w:lang w:bidi="ar-JO"/>
        </w:rPr>
        <w:t>2-</w:t>
      </w:r>
      <w:r w:rsidRPr="008D0CC9">
        <w:rPr>
          <w:rFonts w:asciiTheme="majorBidi" w:hAnsiTheme="majorBidi" w:cstheme="majorBidi"/>
          <w:color w:val="000000" w:themeColor="text1"/>
          <w:sz w:val="28"/>
          <w:szCs w:val="28"/>
          <w:rtl/>
          <w:lang w:bidi="ar-JO"/>
        </w:rPr>
        <w:tab/>
        <w:t>توضيح نمط توزيع تيارات الهجرة الداخلية بين الألوية.</w:t>
      </w:r>
    </w:p>
    <w:p w14:paraId="5D293659" w14:textId="04CEB612" w:rsidR="00A05CCB" w:rsidRPr="008D0CC9" w:rsidRDefault="00A05CCB" w:rsidP="00610A3C">
      <w:pPr>
        <w:tabs>
          <w:tab w:val="left" w:pos="284"/>
        </w:tabs>
        <w:spacing w:before="240" w:after="240" w:line="360" w:lineRule="auto"/>
        <w:rPr>
          <w:rFonts w:asciiTheme="majorBidi" w:hAnsiTheme="majorBidi" w:cstheme="majorBidi"/>
          <w:color w:val="000000" w:themeColor="text1"/>
          <w:sz w:val="28"/>
          <w:szCs w:val="28"/>
          <w:rtl/>
          <w:lang w:bidi="ar-JO"/>
        </w:rPr>
      </w:pPr>
      <w:r w:rsidRPr="008D0CC9">
        <w:rPr>
          <w:rFonts w:asciiTheme="majorBidi" w:hAnsiTheme="majorBidi" w:cstheme="majorBidi"/>
          <w:color w:val="000000" w:themeColor="text1"/>
          <w:sz w:val="28"/>
          <w:szCs w:val="28"/>
          <w:rtl/>
          <w:lang w:bidi="ar-JO"/>
        </w:rPr>
        <w:t>3-ابراز أثر الهجرة على نمو التجمعات الحضرية لألوية المحافظة.</w:t>
      </w:r>
    </w:p>
    <w:p w14:paraId="6227B768" w14:textId="77777777" w:rsidR="00A05CCB" w:rsidRPr="008D0CC9" w:rsidRDefault="00A05CCB" w:rsidP="007B64D6">
      <w:pPr>
        <w:tabs>
          <w:tab w:val="left" w:pos="284"/>
        </w:tabs>
        <w:spacing w:before="240" w:after="240" w:line="360" w:lineRule="auto"/>
        <w:rPr>
          <w:rFonts w:asciiTheme="majorBidi" w:hAnsiTheme="majorBidi" w:cstheme="majorBidi"/>
          <w:b/>
          <w:bCs/>
          <w:color w:val="000000" w:themeColor="text1"/>
          <w:sz w:val="28"/>
          <w:szCs w:val="28"/>
          <w:rtl/>
          <w:lang w:bidi="ar-JO"/>
        </w:rPr>
      </w:pPr>
      <w:r w:rsidRPr="008D0CC9">
        <w:rPr>
          <w:rFonts w:asciiTheme="majorBidi" w:hAnsiTheme="majorBidi" w:cstheme="majorBidi"/>
          <w:b/>
          <w:bCs/>
          <w:color w:val="000000" w:themeColor="text1"/>
          <w:sz w:val="28"/>
          <w:szCs w:val="28"/>
          <w:rtl/>
          <w:lang w:bidi="ar-JO"/>
        </w:rPr>
        <w:t>أهمية الدراسة:</w:t>
      </w:r>
    </w:p>
    <w:p w14:paraId="7833F853" w14:textId="44C081EA" w:rsidR="00A05CCB" w:rsidRPr="008D0CC9" w:rsidRDefault="00A05CCB" w:rsidP="007B64D6">
      <w:pPr>
        <w:spacing w:before="240" w:after="240" w:line="360" w:lineRule="auto"/>
        <w:jc w:val="both"/>
        <w:rPr>
          <w:rFonts w:asciiTheme="majorBidi" w:hAnsiTheme="majorBidi" w:cstheme="majorBidi"/>
          <w:color w:val="000000" w:themeColor="text1"/>
          <w:sz w:val="28"/>
          <w:szCs w:val="28"/>
          <w:rtl/>
          <w:lang w:bidi="ar-JO"/>
        </w:rPr>
      </w:pPr>
      <w:r w:rsidRPr="008D0CC9">
        <w:rPr>
          <w:rFonts w:asciiTheme="majorBidi" w:hAnsiTheme="majorBidi" w:cstheme="majorBidi"/>
          <w:color w:val="000000" w:themeColor="text1"/>
          <w:sz w:val="28"/>
          <w:szCs w:val="28"/>
          <w:rtl/>
          <w:lang w:bidi="ar-JO"/>
        </w:rPr>
        <w:t xml:space="preserve">   تعد الهجرة السكانية أحد أهداف السياسة السكانية المخطط لها من قبل المجلس الأعلى للسكان في الاردن، حيث يتم إعداد دراسات خاصة بخصائص المهاجرين المقيمين على أرض الاردن وعلى مستوى المحافظات الاردنية. كما أنها تساعد صنّاع القرارت والسياسات التخطيطية في وضع برامج مستقبلية مخططة  نحو توجيه المشاريع الاستثمارية والخدمات والبنية والتحتية في مناطق الطرد. كما يعد قياسها وتحليلها من الأمور الهامة لتفهم حجم الحركات السكانية وطبيعتها واتجاهاتها كونها ثؤثر بشكل مباشر على الظواهر الاجتماعية والعمالة في مكاني الأصل والهدف. ويواجه الباحثين معضلة حول ايجاد معنى محدد للهجرة وينسبون أسبابها لعاملي الفترة والمسافة.</w:t>
      </w:r>
    </w:p>
    <w:p w14:paraId="7CCA88CD" w14:textId="2F2A4778" w:rsidR="00A05CCB" w:rsidRPr="008D0CC9" w:rsidRDefault="00A05CCB" w:rsidP="007B64D6">
      <w:pPr>
        <w:tabs>
          <w:tab w:val="left" w:pos="284"/>
        </w:tabs>
        <w:spacing w:before="240" w:after="240" w:line="360" w:lineRule="auto"/>
        <w:rPr>
          <w:rFonts w:asciiTheme="majorBidi" w:hAnsiTheme="majorBidi" w:cstheme="majorBidi"/>
          <w:b/>
          <w:bCs/>
          <w:color w:val="000000" w:themeColor="text1"/>
          <w:sz w:val="28"/>
          <w:szCs w:val="28"/>
          <w:rtl/>
          <w:lang w:bidi="ar-JO"/>
        </w:rPr>
      </w:pPr>
      <w:r w:rsidRPr="008D0CC9">
        <w:rPr>
          <w:rFonts w:asciiTheme="majorBidi" w:hAnsiTheme="majorBidi" w:cstheme="majorBidi"/>
          <w:b/>
          <w:bCs/>
          <w:color w:val="000000" w:themeColor="text1"/>
          <w:sz w:val="28"/>
          <w:szCs w:val="28"/>
          <w:rtl/>
          <w:lang w:bidi="ar-JO"/>
        </w:rPr>
        <w:t>الاطار النظري للهجرة</w:t>
      </w:r>
    </w:p>
    <w:p w14:paraId="35362A57" w14:textId="2E3DE248" w:rsidR="00A05CCB" w:rsidRPr="008D0CC9" w:rsidRDefault="00A05CCB" w:rsidP="00E27965">
      <w:pPr>
        <w:tabs>
          <w:tab w:val="left" w:pos="284"/>
        </w:tabs>
        <w:spacing w:before="240" w:after="240" w:line="360" w:lineRule="auto"/>
        <w:jc w:val="both"/>
        <w:rPr>
          <w:rFonts w:asciiTheme="majorBidi" w:hAnsiTheme="majorBidi" w:cstheme="majorBidi"/>
          <w:color w:val="000000" w:themeColor="text1"/>
          <w:sz w:val="28"/>
          <w:szCs w:val="28"/>
          <w:rtl/>
          <w:lang w:bidi="ar-JO"/>
        </w:rPr>
      </w:pPr>
      <w:r w:rsidRPr="008D0CC9">
        <w:rPr>
          <w:rFonts w:asciiTheme="majorBidi" w:hAnsiTheme="majorBidi" w:cstheme="majorBidi"/>
          <w:color w:val="000000" w:themeColor="text1"/>
          <w:sz w:val="28"/>
          <w:szCs w:val="28"/>
          <w:rtl/>
          <w:lang w:bidi="ar-JO"/>
        </w:rPr>
        <w:t>تعد الهجرة ظاهرة اجتماعية واقتصادية ونفسية معقدة تشترك فيها مجموعة من العوامل تدفع السكان إلى ترك موطنهم الأصلي والابتعاد عن اهلهم وذويهم إلى مكان ومجتمع آخر يدعى مجتمع الوصول (السعدي،1998، ص146)</w:t>
      </w:r>
      <w:r w:rsidRPr="008D0CC9">
        <w:rPr>
          <w:rStyle w:val="EndnoteReference"/>
          <w:rFonts w:asciiTheme="majorBidi" w:hAnsiTheme="majorBidi" w:cstheme="majorBidi"/>
          <w:color w:val="000000" w:themeColor="text1"/>
          <w:sz w:val="28"/>
          <w:szCs w:val="28"/>
          <w:rtl/>
          <w:lang w:bidi="ar-JO"/>
        </w:rPr>
        <w:endnoteReference w:id="3"/>
      </w:r>
      <w:r w:rsidRPr="008D0CC9">
        <w:rPr>
          <w:rFonts w:asciiTheme="majorBidi" w:hAnsiTheme="majorBidi" w:cstheme="majorBidi"/>
          <w:color w:val="000000" w:themeColor="text1"/>
          <w:sz w:val="28"/>
          <w:szCs w:val="28"/>
          <w:rtl/>
          <w:lang w:bidi="ar-JO"/>
        </w:rPr>
        <w:t xml:space="preserve">. وعلى الرغم من صعوبة هجرة الافراد من موطنهم الأصلي الا ان الظروف المحيطة بهم تجبر الافراد للهجرة، سواء كانت من محافظة إلى اخرى داخل القطر. وقد تطرق العديد من الباحثين في الدراسات السكانية إلى دوافع الهجرة وصنفوها ومن ابرزهم ( </w:t>
      </w:r>
      <w:proofErr w:type="spellStart"/>
      <w:r w:rsidRPr="008D0CC9">
        <w:rPr>
          <w:rFonts w:asciiTheme="majorBidi" w:hAnsiTheme="majorBidi" w:cstheme="majorBidi"/>
          <w:color w:val="000000" w:themeColor="text1"/>
          <w:sz w:val="28"/>
          <w:szCs w:val="28"/>
          <w:lang w:bidi="ar-JO"/>
        </w:rPr>
        <w:t>Bogue</w:t>
      </w:r>
      <w:proofErr w:type="spellEnd"/>
      <w:r w:rsidRPr="008D0CC9">
        <w:rPr>
          <w:rFonts w:asciiTheme="majorBidi" w:hAnsiTheme="majorBidi" w:cstheme="majorBidi"/>
          <w:color w:val="000000" w:themeColor="text1"/>
          <w:sz w:val="28"/>
          <w:szCs w:val="28"/>
          <w:rtl/>
          <w:lang w:bidi="ar-JO"/>
        </w:rPr>
        <w:t>) إذ ذكر في تصنيفه لدوافع الهجرة أن هنالك ستة عوامل طاردة وستة جاذبة، فالعوامل الجاذبة هي: فرص العمل، الحصول على دخل افضل، ظروف معيشية افضل (سكن، مناخ، دراسة)، فرص تعليم جامعية، الالتحاق بالأهل او الزواج، عوامل جذب افضل نتيجة التباين الحضاري والاقتصادي. اما العوامل الطاردة: تناقص في الموارد الطبيعية (ارض زراعية ، تعدين ، الخ)، فقدان العمل، الابتعاد عن المجتمع، الانفصال عن الأهل بسبب الزواج، الكوارث الطبيعية، والاحداث السياسية كالحروب. (</w:t>
      </w:r>
      <w:r w:rsidRPr="008D0CC9">
        <w:rPr>
          <w:rFonts w:asciiTheme="majorBidi" w:hAnsiTheme="majorBidi" w:cstheme="majorBidi"/>
          <w:color w:val="000000" w:themeColor="text1"/>
          <w:sz w:val="28"/>
          <w:szCs w:val="28"/>
          <w:lang w:bidi="ar-JO"/>
        </w:rPr>
        <w:t xml:space="preserve">Donald , </w:t>
      </w:r>
      <w:proofErr w:type="spellStart"/>
      <w:r w:rsidRPr="008D0CC9">
        <w:rPr>
          <w:rFonts w:asciiTheme="majorBidi" w:hAnsiTheme="majorBidi" w:cstheme="majorBidi"/>
          <w:color w:val="000000" w:themeColor="text1"/>
          <w:sz w:val="28"/>
          <w:szCs w:val="28"/>
          <w:lang w:bidi="ar-JO"/>
        </w:rPr>
        <w:t>Bogue</w:t>
      </w:r>
      <w:proofErr w:type="spellEnd"/>
      <w:r w:rsidRPr="008D0CC9">
        <w:rPr>
          <w:rFonts w:asciiTheme="majorBidi" w:hAnsiTheme="majorBidi" w:cstheme="majorBidi"/>
          <w:color w:val="000000" w:themeColor="text1"/>
          <w:sz w:val="28"/>
          <w:szCs w:val="28"/>
          <w:lang w:bidi="ar-JO"/>
        </w:rPr>
        <w:t xml:space="preserve"> , 1969,P. 753</w:t>
      </w:r>
      <w:r w:rsidRPr="008D0CC9">
        <w:rPr>
          <w:rFonts w:asciiTheme="majorBidi" w:hAnsiTheme="majorBidi" w:cstheme="majorBidi"/>
          <w:color w:val="000000" w:themeColor="text1"/>
          <w:sz w:val="28"/>
          <w:szCs w:val="28"/>
          <w:rtl/>
          <w:lang w:bidi="ar-JO"/>
        </w:rPr>
        <w:t>)</w:t>
      </w:r>
      <w:r w:rsidRPr="008D0CC9">
        <w:rPr>
          <w:rStyle w:val="EndnoteReference"/>
          <w:rFonts w:asciiTheme="majorBidi" w:hAnsiTheme="majorBidi" w:cstheme="majorBidi"/>
          <w:color w:val="000000" w:themeColor="text1"/>
          <w:sz w:val="28"/>
          <w:szCs w:val="28"/>
          <w:rtl/>
          <w:lang w:bidi="ar-JO"/>
        </w:rPr>
        <w:endnoteReference w:id="4"/>
      </w:r>
      <w:r w:rsidRPr="008D0CC9">
        <w:rPr>
          <w:rFonts w:asciiTheme="majorBidi" w:hAnsiTheme="majorBidi" w:cstheme="majorBidi"/>
          <w:color w:val="000000" w:themeColor="text1"/>
          <w:sz w:val="28"/>
          <w:szCs w:val="28"/>
          <w:rtl/>
          <w:lang w:bidi="ar-JO"/>
        </w:rPr>
        <w:t xml:space="preserve"> </w:t>
      </w:r>
    </w:p>
    <w:p w14:paraId="744EB84D" w14:textId="32FF0CF9" w:rsidR="00A05CCB" w:rsidRPr="008D0CC9" w:rsidRDefault="00EA2571" w:rsidP="00EA2571">
      <w:pPr>
        <w:tabs>
          <w:tab w:val="left" w:pos="284"/>
        </w:tabs>
        <w:spacing w:before="240" w:after="240" w:line="360" w:lineRule="auto"/>
        <w:jc w:val="both"/>
        <w:rPr>
          <w:rFonts w:asciiTheme="majorBidi" w:hAnsiTheme="majorBidi" w:cstheme="majorBidi"/>
          <w:color w:val="000000" w:themeColor="text1"/>
          <w:sz w:val="28"/>
          <w:szCs w:val="28"/>
          <w:rtl/>
          <w:lang w:bidi="ar-JO"/>
        </w:rPr>
      </w:pPr>
      <w:r w:rsidRPr="008D0CC9">
        <w:rPr>
          <w:rFonts w:asciiTheme="majorBidi" w:hAnsiTheme="majorBidi" w:cstheme="majorBidi"/>
          <w:color w:val="000000" w:themeColor="text1"/>
          <w:sz w:val="28"/>
          <w:szCs w:val="28"/>
          <w:rtl/>
          <w:lang w:bidi="ar-JO"/>
        </w:rPr>
        <w:lastRenderedPageBreak/>
        <w:tab/>
        <w:t xml:space="preserve">تتم </w:t>
      </w:r>
      <w:r w:rsidR="00D1391C" w:rsidRPr="008D0CC9">
        <w:rPr>
          <w:rFonts w:asciiTheme="majorBidi" w:hAnsiTheme="majorBidi" w:cstheme="majorBidi"/>
          <w:color w:val="000000" w:themeColor="text1"/>
          <w:sz w:val="28"/>
          <w:szCs w:val="28"/>
          <w:rtl/>
          <w:lang w:bidi="ar-JO"/>
        </w:rPr>
        <w:t xml:space="preserve">ظاهرة </w:t>
      </w:r>
      <w:r w:rsidRPr="008D0CC9">
        <w:rPr>
          <w:rFonts w:asciiTheme="majorBidi" w:hAnsiTheme="majorBidi" w:cstheme="majorBidi"/>
          <w:color w:val="000000" w:themeColor="text1"/>
          <w:sz w:val="28"/>
          <w:szCs w:val="28"/>
          <w:rtl/>
          <w:lang w:bidi="ar-JO"/>
        </w:rPr>
        <w:t>الهجرة عن طريق</w:t>
      </w:r>
      <w:r w:rsidR="00A05CCB" w:rsidRPr="008D0CC9">
        <w:rPr>
          <w:rFonts w:asciiTheme="majorBidi" w:hAnsiTheme="majorBidi" w:cstheme="majorBidi"/>
          <w:color w:val="000000" w:themeColor="text1"/>
          <w:sz w:val="28"/>
          <w:szCs w:val="28"/>
          <w:rtl/>
          <w:lang w:bidi="ar-JO"/>
        </w:rPr>
        <w:t xml:space="preserve"> استجابة الافراد للقوى الاقتصادية والاجتماعية والديموغرافية والبيئية</w:t>
      </w:r>
      <w:r w:rsidR="00D1391C" w:rsidRPr="008D0CC9">
        <w:rPr>
          <w:rFonts w:asciiTheme="majorBidi" w:hAnsiTheme="majorBidi" w:cstheme="majorBidi"/>
          <w:color w:val="000000" w:themeColor="text1"/>
          <w:sz w:val="28"/>
          <w:szCs w:val="28"/>
          <w:rtl/>
          <w:lang w:bidi="ar-JO"/>
        </w:rPr>
        <w:t>، بحيث</w:t>
      </w:r>
      <w:r w:rsidR="00A05CCB" w:rsidRPr="008D0CC9">
        <w:rPr>
          <w:rFonts w:asciiTheme="majorBidi" w:hAnsiTheme="majorBidi" w:cstheme="majorBidi"/>
          <w:color w:val="000000" w:themeColor="text1"/>
          <w:sz w:val="28"/>
          <w:szCs w:val="28"/>
          <w:rtl/>
          <w:lang w:bidi="ar-JO"/>
        </w:rPr>
        <w:t xml:space="preserve"> لايمكن ارجاعها إلى عامل واحد وانما تعود إلى مجموعة من العوامل التي تكون مرتبطة مع بعضها البعض بحيث يتعذر فصل احدهما عن الآخر. ولدوافع الهجرة مظهران احدهما ايجابي والآخر سلبي، فربما تكون الهجرة بسبب البحث عن فرص عمل ومستوى معيشي افضل، وهنا يكون مجتمع الوصول قوة جاذبة للمهاجر، وقد تحدث الهجرة للتخلص من اوضاع اجتماعية واقتصادية وسياسية غير مرغوب فيها وهذه تمثل قوة طاردة للمهاجر. لذا فان عدد المهاجرين يزداد مع ازدياد مغريات عوامل الجذب في الخارج من جهة وضغط عوامل الطرد في الداخل من جهة اخرى، إذ من الصعب على الفرد ترك المكان الذي ولد فيه وله فيه الاقارب والاصدقاء، الا اذا اقتنع بقوة عوامل الجذب في الخارج بحيث تشجع الفرد على ترك موطنه الاصلي. (حسين، ناصر2003)</w:t>
      </w:r>
      <w:r w:rsidR="00A05CCB" w:rsidRPr="008D0CC9">
        <w:rPr>
          <w:rStyle w:val="EndnoteReference"/>
          <w:rFonts w:asciiTheme="majorBidi" w:hAnsiTheme="majorBidi" w:cstheme="majorBidi"/>
          <w:color w:val="000000" w:themeColor="text1"/>
          <w:sz w:val="28"/>
          <w:szCs w:val="28"/>
          <w:rtl/>
          <w:lang w:bidi="ar-JO"/>
        </w:rPr>
        <w:endnoteReference w:id="5"/>
      </w:r>
      <w:r w:rsidR="00A05CCB" w:rsidRPr="008D0CC9">
        <w:rPr>
          <w:rFonts w:asciiTheme="majorBidi" w:hAnsiTheme="majorBidi" w:cstheme="majorBidi"/>
          <w:color w:val="000000" w:themeColor="text1"/>
          <w:sz w:val="28"/>
          <w:szCs w:val="28"/>
          <w:rtl/>
          <w:lang w:bidi="ar-JO"/>
        </w:rPr>
        <w:t>.</w:t>
      </w:r>
    </w:p>
    <w:p w14:paraId="2DC2BFB3" w14:textId="77777777" w:rsidR="00A05CCB" w:rsidRPr="008D0CC9" w:rsidRDefault="00A05CCB" w:rsidP="007B64D6">
      <w:pPr>
        <w:tabs>
          <w:tab w:val="left" w:pos="284"/>
        </w:tabs>
        <w:spacing w:before="240" w:after="240" w:line="360" w:lineRule="auto"/>
        <w:jc w:val="both"/>
        <w:rPr>
          <w:rFonts w:asciiTheme="majorBidi" w:hAnsiTheme="majorBidi" w:cstheme="majorBidi"/>
          <w:b/>
          <w:bCs/>
          <w:color w:val="000000" w:themeColor="text1"/>
          <w:sz w:val="28"/>
          <w:szCs w:val="28"/>
          <w:rtl/>
          <w:lang w:bidi="ar-JO"/>
        </w:rPr>
      </w:pPr>
      <w:r w:rsidRPr="008D0CC9">
        <w:rPr>
          <w:rFonts w:asciiTheme="majorBidi" w:hAnsiTheme="majorBidi" w:cstheme="majorBidi"/>
          <w:b/>
          <w:bCs/>
          <w:color w:val="000000" w:themeColor="text1"/>
          <w:sz w:val="28"/>
          <w:szCs w:val="28"/>
          <w:rtl/>
          <w:lang w:bidi="ar-JO"/>
        </w:rPr>
        <w:t xml:space="preserve">الدراسات السابقة </w:t>
      </w:r>
    </w:p>
    <w:p w14:paraId="234114AA" w14:textId="589DC438" w:rsidR="00A05CCB" w:rsidRPr="008D0CC9" w:rsidRDefault="00A05CCB" w:rsidP="00FC4544">
      <w:pPr>
        <w:tabs>
          <w:tab w:val="left" w:pos="284"/>
        </w:tabs>
        <w:spacing w:before="240" w:after="240" w:line="360" w:lineRule="auto"/>
        <w:jc w:val="both"/>
        <w:rPr>
          <w:rFonts w:asciiTheme="majorBidi" w:hAnsiTheme="majorBidi" w:cstheme="majorBidi"/>
          <w:color w:val="000000" w:themeColor="text1"/>
          <w:sz w:val="28"/>
          <w:szCs w:val="28"/>
          <w:rtl/>
          <w:lang w:bidi="ar-JO"/>
        </w:rPr>
      </w:pPr>
      <w:r w:rsidRPr="008D0CC9">
        <w:rPr>
          <w:rFonts w:asciiTheme="majorBidi" w:hAnsiTheme="majorBidi" w:cstheme="majorBidi"/>
          <w:color w:val="000000" w:themeColor="text1"/>
          <w:sz w:val="28"/>
          <w:szCs w:val="28"/>
          <w:rtl/>
          <w:lang w:bidi="ar-JO"/>
        </w:rPr>
        <w:t xml:space="preserve">  تتضمن دراسات الهجرة وصفا وتحليلا وتنظيرا لحركة الأشخاص من مكان أو بلد إلى آخر، تكون هذه الحركات أطول من الزيارات أو السياحة وإما انتقالات قصيرة الأجل / مؤقتة أو طويلة الأجل / دائمة. (</w:t>
      </w:r>
      <w:proofErr w:type="spellStart"/>
      <w:r w:rsidRPr="008D0CC9">
        <w:rPr>
          <w:rFonts w:asciiTheme="majorBidi" w:hAnsiTheme="majorBidi" w:cstheme="majorBidi"/>
          <w:color w:val="000000" w:themeColor="text1"/>
          <w:sz w:val="28"/>
          <w:szCs w:val="28"/>
          <w:lang w:bidi="ar-JO"/>
        </w:rPr>
        <w:t>Urry</w:t>
      </w:r>
      <w:proofErr w:type="spellEnd"/>
      <w:r w:rsidRPr="008D0CC9">
        <w:rPr>
          <w:rFonts w:asciiTheme="majorBidi" w:hAnsiTheme="majorBidi" w:cstheme="majorBidi"/>
          <w:color w:val="000000" w:themeColor="text1"/>
          <w:sz w:val="28"/>
          <w:szCs w:val="28"/>
          <w:lang w:bidi="ar-JO"/>
        </w:rPr>
        <w:t>, 2007</w:t>
      </w:r>
      <w:r w:rsidRPr="008D0CC9">
        <w:rPr>
          <w:rFonts w:asciiTheme="majorBidi" w:hAnsiTheme="majorBidi" w:cstheme="majorBidi"/>
          <w:color w:val="000000" w:themeColor="text1"/>
          <w:sz w:val="28"/>
          <w:szCs w:val="28"/>
          <w:rtl/>
          <w:lang w:bidi="ar-JO"/>
        </w:rPr>
        <w:t xml:space="preserve"> )</w:t>
      </w:r>
      <w:r w:rsidRPr="008D0CC9">
        <w:rPr>
          <w:rStyle w:val="EndnoteReference"/>
          <w:rFonts w:asciiTheme="majorBidi" w:hAnsiTheme="majorBidi" w:cstheme="majorBidi"/>
          <w:color w:val="000000" w:themeColor="text1"/>
          <w:sz w:val="28"/>
          <w:szCs w:val="28"/>
          <w:rtl/>
          <w:lang w:bidi="ar-JO"/>
        </w:rPr>
        <w:endnoteReference w:id="6"/>
      </w:r>
      <w:r w:rsidRPr="008D0CC9">
        <w:rPr>
          <w:rFonts w:asciiTheme="majorBidi" w:hAnsiTheme="majorBidi" w:cstheme="majorBidi"/>
          <w:color w:val="000000" w:themeColor="text1"/>
          <w:sz w:val="28"/>
          <w:szCs w:val="28"/>
          <w:rtl/>
          <w:lang w:bidi="ar-JO"/>
        </w:rPr>
        <w:t>. أبدى الجغرافيون اهتماما خاصا بظاهرة الهجرة السكانية على الرغم من قدمها، لذا فان دراستها ليست بالأمر اليسير، لأن التصنيفات الخاصة بالهجرة السكانية تعتمد اسسا عديدة، منها دوام هذه الظاهرة وطول المسافة ونوع الحركة واتجاهها وحجمها وسرعتها (إسماعيل، 1984)</w:t>
      </w:r>
      <w:r w:rsidRPr="008D0CC9">
        <w:rPr>
          <w:rStyle w:val="EndnoteReference"/>
          <w:rFonts w:asciiTheme="majorBidi" w:hAnsiTheme="majorBidi" w:cstheme="majorBidi"/>
          <w:color w:val="000000" w:themeColor="text1"/>
          <w:sz w:val="28"/>
          <w:szCs w:val="28"/>
          <w:rtl/>
          <w:lang w:bidi="ar-JO"/>
        </w:rPr>
        <w:endnoteReference w:id="7"/>
      </w:r>
      <w:r w:rsidRPr="008D0CC9">
        <w:rPr>
          <w:rFonts w:asciiTheme="majorBidi" w:hAnsiTheme="majorBidi" w:cstheme="majorBidi"/>
          <w:color w:val="000000" w:themeColor="text1"/>
          <w:sz w:val="28"/>
          <w:szCs w:val="28"/>
          <w:rtl/>
          <w:lang w:bidi="ar-JO"/>
        </w:rPr>
        <w:t>، وقد أظهرت الاتجاهات الحديثة في الجغرافية البشرية أهمية التركيز على الانتشار السكاني وتبايناته وتحليل اتجاه الانتشار والمسافة من منطقة الأصل لمنطقة الوصول وتفسير اسباب انتشار الظاهرة الجغرافية المعتمدة على الحركة. ( الخوالدة، 2012)</w:t>
      </w:r>
      <w:r w:rsidRPr="008D0CC9">
        <w:rPr>
          <w:rStyle w:val="EndnoteReference"/>
          <w:rFonts w:asciiTheme="majorBidi" w:hAnsiTheme="majorBidi" w:cstheme="majorBidi"/>
          <w:color w:val="000000" w:themeColor="text1"/>
          <w:sz w:val="28"/>
          <w:szCs w:val="28"/>
          <w:rtl/>
          <w:lang w:bidi="ar-JO"/>
        </w:rPr>
        <w:endnoteReference w:id="8"/>
      </w:r>
      <w:r w:rsidRPr="008D0CC9">
        <w:rPr>
          <w:rFonts w:asciiTheme="majorBidi" w:hAnsiTheme="majorBidi" w:cstheme="majorBidi"/>
          <w:color w:val="000000" w:themeColor="text1"/>
          <w:sz w:val="28"/>
          <w:szCs w:val="28"/>
          <w:rtl/>
          <w:lang w:bidi="ar-JO"/>
        </w:rPr>
        <w:t>. كما تختلف اهمية الهجرة بحدود الزمن من دولة لاخرى، وذلك دليل على ان الهجرات سوف تستمر في لعب دور رئيسي في النمو الحضري للمدن ونشاط التوزيع لفترة طويلة. (الجنيدي، 2019)</w:t>
      </w:r>
      <w:r w:rsidRPr="008D0CC9">
        <w:rPr>
          <w:rStyle w:val="EndnoteReference"/>
          <w:rFonts w:asciiTheme="majorBidi" w:hAnsiTheme="majorBidi" w:cstheme="majorBidi"/>
          <w:color w:val="000000" w:themeColor="text1"/>
          <w:sz w:val="28"/>
          <w:szCs w:val="28"/>
          <w:rtl/>
          <w:lang w:bidi="ar-JO"/>
        </w:rPr>
        <w:endnoteReference w:id="9"/>
      </w:r>
      <w:r w:rsidRPr="008D0CC9">
        <w:rPr>
          <w:rFonts w:asciiTheme="majorBidi" w:hAnsiTheme="majorBidi" w:cstheme="majorBidi"/>
          <w:color w:val="000000" w:themeColor="text1"/>
          <w:sz w:val="28"/>
          <w:szCs w:val="28"/>
          <w:rtl/>
          <w:lang w:bidi="ar-JO"/>
        </w:rPr>
        <w:t>. اعتمدت هذه الدراسة مجموعة من الدراسات السابقة في تحقيق اهدافها، فيما يلي عرضا لها وفق تاريخ نشرها من الاقدم إلى الاحدث:</w:t>
      </w:r>
    </w:p>
    <w:p w14:paraId="12C2810C" w14:textId="249C0F8F" w:rsidR="00A05CCB" w:rsidRPr="008D0CC9" w:rsidRDefault="00A05CCB" w:rsidP="007B64D6">
      <w:pPr>
        <w:tabs>
          <w:tab w:val="left" w:pos="284"/>
        </w:tabs>
        <w:spacing w:before="240" w:after="240" w:line="360" w:lineRule="auto"/>
        <w:jc w:val="both"/>
        <w:rPr>
          <w:rFonts w:asciiTheme="majorBidi" w:hAnsiTheme="majorBidi" w:cstheme="majorBidi"/>
          <w:color w:val="000000" w:themeColor="text1"/>
          <w:sz w:val="28"/>
          <w:szCs w:val="28"/>
          <w:rtl/>
          <w:lang w:bidi="ar-JO"/>
        </w:rPr>
      </w:pPr>
      <w:r w:rsidRPr="008D0CC9">
        <w:rPr>
          <w:rFonts w:asciiTheme="majorBidi" w:hAnsiTheme="majorBidi" w:cstheme="majorBidi"/>
          <w:color w:val="000000" w:themeColor="text1"/>
          <w:sz w:val="28"/>
          <w:szCs w:val="28"/>
          <w:rtl/>
          <w:lang w:bidi="ar-JO"/>
        </w:rPr>
        <w:t xml:space="preserve">دراسة الخوالدة،(2009) بعنوان " </w:t>
      </w:r>
      <w:r w:rsidRPr="008D0CC9">
        <w:rPr>
          <w:rFonts w:asciiTheme="majorBidi" w:hAnsiTheme="majorBidi" w:cstheme="majorBidi"/>
          <w:b/>
          <w:bCs/>
          <w:color w:val="000000" w:themeColor="text1"/>
          <w:sz w:val="28"/>
          <w:szCs w:val="28"/>
          <w:rtl/>
          <w:lang w:bidi="ar-JO"/>
        </w:rPr>
        <w:t>مستويات الهجرة السكانية الداخلية وتياراتها في الأردن لعام 2004</w:t>
      </w:r>
      <w:r w:rsidRPr="008D0CC9">
        <w:rPr>
          <w:rFonts w:asciiTheme="majorBidi" w:hAnsiTheme="majorBidi" w:cstheme="majorBidi"/>
          <w:color w:val="000000" w:themeColor="text1"/>
          <w:sz w:val="28"/>
          <w:szCs w:val="28"/>
          <w:rtl/>
          <w:lang w:bidi="ar-JO"/>
        </w:rPr>
        <w:t xml:space="preserve"> " هدفت الدراسة إلى معرفة حجم الهجرة الداخلية ومستوياتها وتياراتها في الأردن، وفقاً للبيانات التي وفرها التعداد العام للسكان والمساكن لعام 2004م عن مكاني الإقامة الحالية والسابقة، ومقارنتها بنتائج التعداد العام للسكان والمساكن لعام 1994، واستخدمت الدراسة المنهج الإقليمي وأسلوب التحليل الوصفي والاستعانة ببعض المعدلات والنسب الملائمة لذلك، ومن ابرز نتائجها إن إقليم الوسط من أكثر أقاليم المملكة جذباً وطرداً للسكان في جميع تيارات الهجرة، كما أن تيار الهجرة (حضر – حضر) أكثر تيارات الهجرة جذباً وطرداً للسكان في جميع أقاليم ومحافظات المملكة في كلا التعدادين، كما أشارت الدراسة إلى أن هناك تفوقاً واضحاً لتيار الهجرة (حضر – ريف) على تيار الهجرة (ريف – حضر)، مما يدل على أن هناك هجرة عكسية من </w:t>
      </w:r>
      <w:r w:rsidRPr="008D0CC9">
        <w:rPr>
          <w:rFonts w:asciiTheme="majorBidi" w:hAnsiTheme="majorBidi" w:cstheme="majorBidi"/>
          <w:color w:val="000000" w:themeColor="text1"/>
          <w:sz w:val="28"/>
          <w:szCs w:val="28"/>
          <w:rtl/>
          <w:lang w:bidi="ar-JO"/>
        </w:rPr>
        <w:lastRenderedPageBreak/>
        <w:t>الحضر إلى الريف على مستوى محافظات وأقاليم المملكة بعكس ما كان عليه في عام 1994م، كما تبين إن محافظة العاصمة أكثر محافظات إقليم الوسط جذباً وطرداً للسكان، بينما احتلت محافظة إربد المرتبة الأولى من بين محافظات إقليم الشمال، كما دلت الدراسة إن محافظة العقبة أكثر محافظات إقليم الجنوب جذباً للسكان من محافظاته الأخرى إذ استحوذت على أكثر من ثلثي الهجرة الوافدة إلى إقليم الجنوب من الأقاليم الأخرى.</w:t>
      </w:r>
    </w:p>
    <w:p w14:paraId="06E4A2E9" w14:textId="0C7EEE77" w:rsidR="00A05CCB" w:rsidRPr="008D0CC9" w:rsidRDefault="00A05CCB" w:rsidP="009B41C6">
      <w:pPr>
        <w:tabs>
          <w:tab w:val="left" w:pos="284"/>
        </w:tabs>
        <w:spacing w:before="240" w:after="240" w:line="360" w:lineRule="auto"/>
        <w:jc w:val="both"/>
        <w:rPr>
          <w:rFonts w:asciiTheme="majorBidi" w:hAnsiTheme="majorBidi" w:cstheme="majorBidi"/>
          <w:color w:val="000000" w:themeColor="text1"/>
          <w:sz w:val="28"/>
          <w:szCs w:val="28"/>
          <w:rtl/>
          <w:lang w:bidi="ar-JO"/>
        </w:rPr>
      </w:pPr>
      <w:r w:rsidRPr="008D0CC9">
        <w:rPr>
          <w:rFonts w:asciiTheme="majorBidi" w:hAnsiTheme="majorBidi" w:cstheme="majorBidi"/>
          <w:color w:val="000000" w:themeColor="text1"/>
          <w:sz w:val="28"/>
          <w:szCs w:val="28"/>
          <w:rtl/>
          <w:lang w:bidi="ar-JO"/>
        </w:rPr>
        <w:t xml:space="preserve">  دراسة عنبر، وأبو صبحه. (2009) بعنوان " الهجرة الداخلية في الاردن حجمها واتجاهاتها " هدفت الدراسة للكشف عن الهجرة الداخلية في الاردن وبخاصه حجمها واتجاهاتها. استخدمت الدراسة الجداول الخاصة بمكان الميلاد ومكان الاقامة وذلك لتقدير حجم الهجرة الداخلية واتجاهاتها باستخدام المنهج الاحصائي من خلال قانون الجاذبية لتقديرحجم الهجرة المتوقعة ثم مقارنته مع الحجم الحقيقي للمهاجرين ومن ابرزنتائجها وجود هجرة داخلية في الاردن بين المحافظات والاقاليم وبين مناطق الريف والمراكز الحضرية وبين الاقاليم الثلاثة بنسب مختلفة ومتباينة وان اقليم الوسط شهد زيادة في عدد المغادرين من مدينتي عمان والزرقاء باتجاه المحافظات الاخرى وان اقليم الجنوب يمثل مركز طارد للسكان</w:t>
      </w:r>
      <w:r w:rsidR="009B41C6" w:rsidRPr="008D0CC9">
        <w:rPr>
          <w:rFonts w:asciiTheme="majorBidi" w:hAnsiTheme="majorBidi" w:cstheme="majorBidi"/>
          <w:color w:val="000000" w:themeColor="text1"/>
          <w:sz w:val="28"/>
          <w:szCs w:val="28"/>
          <w:rtl/>
          <w:lang w:bidi="ar-JO"/>
        </w:rPr>
        <w:t>.</w:t>
      </w:r>
      <w:r w:rsidRPr="008D0CC9">
        <w:rPr>
          <w:rFonts w:asciiTheme="majorBidi" w:hAnsiTheme="majorBidi" w:cstheme="majorBidi"/>
          <w:color w:val="000000" w:themeColor="text1"/>
          <w:sz w:val="28"/>
          <w:szCs w:val="28"/>
          <w:rtl/>
          <w:lang w:bidi="ar-JO"/>
        </w:rPr>
        <w:t xml:space="preserve"> </w:t>
      </w:r>
    </w:p>
    <w:p w14:paraId="1F9E928F" w14:textId="3041C74F" w:rsidR="00A05CCB" w:rsidRPr="008D0CC9" w:rsidRDefault="00A05CCB" w:rsidP="007B64D6">
      <w:pPr>
        <w:tabs>
          <w:tab w:val="left" w:pos="284"/>
        </w:tabs>
        <w:spacing w:before="240" w:after="240" w:line="360" w:lineRule="auto"/>
        <w:jc w:val="both"/>
        <w:rPr>
          <w:rFonts w:asciiTheme="majorBidi" w:hAnsiTheme="majorBidi" w:cstheme="majorBidi"/>
          <w:color w:val="000000" w:themeColor="text1"/>
          <w:sz w:val="28"/>
          <w:szCs w:val="28"/>
          <w:rtl/>
          <w:lang w:bidi="ar-JO"/>
        </w:rPr>
      </w:pPr>
      <w:r w:rsidRPr="008D0CC9">
        <w:rPr>
          <w:rFonts w:asciiTheme="majorBidi" w:hAnsiTheme="majorBidi" w:cstheme="majorBidi"/>
          <w:color w:val="000000" w:themeColor="text1"/>
          <w:sz w:val="28"/>
          <w:szCs w:val="28"/>
          <w:rtl/>
          <w:lang w:bidi="ar-JO"/>
        </w:rPr>
        <w:t xml:space="preserve">دراسة المناسية، نزيه. (2015). المعنونة بـ " </w:t>
      </w:r>
      <w:r w:rsidRPr="008D0CC9">
        <w:rPr>
          <w:rFonts w:asciiTheme="majorBidi" w:hAnsiTheme="majorBidi" w:cstheme="majorBidi"/>
          <w:color w:val="000000" w:themeColor="text1"/>
          <w:sz w:val="28"/>
          <w:szCs w:val="28"/>
          <w:lang w:bidi="ar-JO"/>
        </w:rPr>
        <w:t>Internal Migration in Jordan</w:t>
      </w:r>
      <w:r w:rsidRPr="008D0CC9">
        <w:rPr>
          <w:rFonts w:asciiTheme="majorBidi" w:hAnsiTheme="majorBidi" w:cstheme="majorBidi"/>
          <w:color w:val="000000" w:themeColor="text1"/>
          <w:sz w:val="28"/>
          <w:szCs w:val="28"/>
          <w:rtl/>
          <w:lang w:bidi="ar-JO"/>
        </w:rPr>
        <w:t>" هدفت الدراسة إلى تحليل حجم واتجاهات الهجرة الداخلية في الاردن واستخدمت طريقة التحليل اعتمدت طريقتي: مكان الولادة ومكان الاقامة اما الثانية كانت مكان الاقامة الحالي ومكان الاقامة السابق بناءا على بيانات التعدادات و المسوحات الصادرة عن دائرة الاحصاءات العامة حسب تعدادي (1994، 2004)، وكان من ابرز نتائجها أن هناك دلالة على وجود هجرة في المحافظات الاردنية وكذلك فروق وتباين في نسب مجموع عدد المهاجرين بين الاقاليم الاردنية، ما زال اقليم الوسط في الاردن الاعلى في استقبال المهاجرين من المناطق المختلفة من المملكة، اما اقليم الجنوب مازال طارد للمهاجرين من مختلف مناطق المملكة.</w:t>
      </w:r>
    </w:p>
    <w:p w14:paraId="5AAE0687" w14:textId="09E94D63" w:rsidR="00A05CCB" w:rsidRPr="008D0CC9" w:rsidRDefault="00A05CCB" w:rsidP="007B64D6">
      <w:pPr>
        <w:tabs>
          <w:tab w:val="left" w:pos="284"/>
        </w:tabs>
        <w:spacing w:before="240" w:after="240" w:line="360" w:lineRule="auto"/>
        <w:jc w:val="both"/>
        <w:rPr>
          <w:rFonts w:asciiTheme="majorBidi" w:hAnsiTheme="majorBidi" w:cstheme="majorBidi"/>
          <w:color w:val="000000" w:themeColor="text1"/>
          <w:sz w:val="28"/>
          <w:szCs w:val="28"/>
          <w:rtl/>
          <w:lang w:bidi="ar-JO"/>
        </w:rPr>
      </w:pPr>
      <w:r w:rsidRPr="008D0CC9">
        <w:rPr>
          <w:rFonts w:asciiTheme="majorBidi" w:hAnsiTheme="majorBidi" w:cstheme="majorBidi"/>
          <w:color w:val="000000" w:themeColor="text1"/>
          <w:sz w:val="28"/>
          <w:szCs w:val="28"/>
          <w:rtl/>
          <w:lang w:bidi="ar-JO"/>
        </w:rPr>
        <w:t>دراسة دائرة الاحصاءات العامة، (2015) " الهجرة الداخلية والدولية - دراسة تحليلية مقطعية - التعداد العام للسكان والمساكن" هدفت الدراسة لإجراء مسح لبيانات الهجرة الداخلية والخارجية للمحافظات الاردنية للعام 2015 و ذلك بحساب حجم الحركة السكانية للأفراد حسب الحضروالريف ودراسة خصائص المهاجرين الدوليين المقيمين في الاردن، واستخدمت الدراسة الاسلوب الوصفي في تحليل البيانات، وكان من ابرز نتائجها معدل الهجرة الجارية الاجمالية في المملكة ( 1.0 %) وأكثر المحافظات جذباً للسكان هي محافظة العقبة، حيث بلغ صافي الهجرة فيها (1.4 % ). وأكثر المحافظات طرداً للسكان هي محافظة الطفيلة وبلغ صافي الهجرة فيها ( 6.1 %). وأن (66 %) من السكان غيرالأردنيين قد قدموا إلى الأردن بسبب انعدام الأمن في بلدانهم الأصلية.</w:t>
      </w:r>
    </w:p>
    <w:p w14:paraId="613D4AAC" w14:textId="11067345" w:rsidR="00A05CCB" w:rsidRPr="008D0CC9" w:rsidRDefault="00A05CCB" w:rsidP="007B64D6">
      <w:pPr>
        <w:tabs>
          <w:tab w:val="left" w:pos="284"/>
        </w:tabs>
        <w:spacing w:before="240" w:after="240" w:line="360" w:lineRule="auto"/>
        <w:jc w:val="both"/>
        <w:rPr>
          <w:rFonts w:asciiTheme="majorBidi" w:hAnsiTheme="majorBidi" w:cstheme="majorBidi"/>
          <w:color w:val="000000" w:themeColor="text1"/>
          <w:sz w:val="28"/>
          <w:szCs w:val="28"/>
          <w:rtl/>
          <w:lang w:bidi="ar-JO"/>
        </w:rPr>
      </w:pPr>
      <w:r w:rsidRPr="008D0CC9">
        <w:rPr>
          <w:rFonts w:asciiTheme="majorBidi" w:hAnsiTheme="majorBidi" w:cstheme="majorBidi"/>
          <w:color w:val="000000" w:themeColor="text1"/>
          <w:sz w:val="28"/>
          <w:szCs w:val="28"/>
          <w:rtl/>
          <w:lang w:bidi="ar-JO"/>
        </w:rPr>
        <w:t xml:space="preserve">دراسة جيمي وايت جودوين (2017). المعنونة بـ " </w:t>
      </w:r>
      <w:r w:rsidRPr="008D0CC9">
        <w:rPr>
          <w:rFonts w:asciiTheme="majorBidi" w:hAnsiTheme="majorBidi" w:cstheme="majorBidi"/>
          <w:color w:val="000000" w:themeColor="text1"/>
          <w:sz w:val="28"/>
          <w:szCs w:val="28"/>
          <w:lang w:bidi="ar-JO"/>
        </w:rPr>
        <w:t>The Shaping of Selection: Secondary Migration, Scale, and Immigrant Geographies</w:t>
      </w:r>
      <w:r w:rsidRPr="008D0CC9">
        <w:rPr>
          <w:rFonts w:asciiTheme="majorBidi" w:hAnsiTheme="majorBidi" w:cstheme="majorBidi"/>
          <w:color w:val="000000" w:themeColor="text1"/>
          <w:sz w:val="28"/>
          <w:szCs w:val="28"/>
          <w:rtl/>
          <w:lang w:bidi="ar-JO"/>
        </w:rPr>
        <w:t xml:space="preserve"> " هدفت الدراسة للبحث في الهجرة الداخلية </w:t>
      </w:r>
      <w:r w:rsidRPr="008D0CC9">
        <w:rPr>
          <w:rFonts w:asciiTheme="majorBidi" w:hAnsiTheme="majorBidi" w:cstheme="majorBidi"/>
          <w:color w:val="000000" w:themeColor="text1"/>
          <w:sz w:val="28"/>
          <w:szCs w:val="28"/>
          <w:rtl/>
          <w:lang w:bidi="ar-JO"/>
        </w:rPr>
        <w:lastRenderedPageBreak/>
        <w:t xml:space="preserve">وأنماط الاستقرار للمهاجرين وتقييم نتائجها وأهمية  التنقل العام والهجرة بين المقاطعات في ولاية كاليفورنيا. استخدمت الدراسة نموذج </w:t>
      </w:r>
      <w:r w:rsidRPr="008D0CC9">
        <w:rPr>
          <w:rFonts w:asciiTheme="majorBidi" w:hAnsiTheme="majorBidi" w:cstheme="majorBidi"/>
          <w:color w:val="000000" w:themeColor="text1"/>
          <w:sz w:val="28"/>
          <w:szCs w:val="28"/>
          <w:lang w:bidi="ar-JO"/>
        </w:rPr>
        <w:t>IPUMS</w:t>
      </w:r>
      <w:r w:rsidRPr="008D0CC9">
        <w:rPr>
          <w:rFonts w:asciiTheme="majorBidi" w:hAnsiTheme="majorBidi" w:cstheme="majorBidi"/>
          <w:color w:val="000000" w:themeColor="text1"/>
          <w:sz w:val="28"/>
          <w:szCs w:val="28"/>
          <w:rtl/>
          <w:lang w:bidi="ar-JO"/>
        </w:rPr>
        <w:t xml:space="preserve"> لأعوام (,1940 ,1970 ,2000) لتحليل العلاقات المتغيرة بين الهجرة الثانوية وتركز المهاجرين. تظهر النتائج أن تركز المهاجرين من النساء والأفراد الأقل تعليما قلل من مساوئ الأجور مقارنة بالرجال والأفراد الأكثر تعليما. وتشير النتائج إلى أنه قد يكون من المفيد التفكير في الهجرة كاستراتيجية يستجيب من خلالها المهاجرون للتنقل حيث تستمر المناطق المركزية ذات الأجور العالية للمهاجرين ذووالمستويات التعليمية العالية في جذب المهاجرين وأسرهم بعد عقود من الزمن.</w:t>
      </w:r>
    </w:p>
    <w:p w14:paraId="640FB55D" w14:textId="6649995E" w:rsidR="00A05CCB" w:rsidRPr="008D0CC9" w:rsidRDefault="00A05CCB" w:rsidP="007551E4">
      <w:pPr>
        <w:pStyle w:val="ListParagraph"/>
        <w:numPr>
          <w:ilvl w:val="0"/>
          <w:numId w:val="34"/>
        </w:numPr>
        <w:spacing w:before="240" w:after="240" w:line="360" w:lineRule="auto"/>
        <w:ind w:left="-4" w:firstLine="0"/>
        <w:jc w:val="both"/>
        <w:rPr>
          <w:rFonts w:asciiTheme="majorBidi" w:eastAsia="Calibri" w:hAnsiTheme="majorBidi" w:cstheme="majorBidi"/>
          <w:color w:val="000000" w:themeColor="text1"/>
          <w:sz w:val="28"/>
          <w:szCs w:val="28"/>
        </w:rPr>
      </w:pPr>
      <w:r w:rsidRPr="008D0CC9">
        <w:rPr>
          <w:rFonts w:asciiTheme="majorBidi" w:eastAsia="Calibri" w:hAnsiTheme="majorBidi" w:cstheme="majorBidi"/>
          <w:color w:val="000000" w:themeColor="text1"/>
          <w:sz w:val="28"/>
          <w:szCs w:val="28"/>
          <w:rtl/>
          <w:lang w:bidi="ar-JO"/>
        </w:rPr>
        <w:t xml:space="preserve">هنالك مجموعة من الدراسات التي هدفت إلى تحليل اتجاهات الهجرة الداخلية على مستوى المحافظات والمدن والدولة: وهي </w:t>
      </w:r>
      <w:r w:rsidRPr="008D0CC9">
        <w:rPr>
          <w:rFonts w:asciiTheme="majorBidi" w:eastAsia="Times New Roman" w:hAnsiTheme="majorBidi" w:cstheme="majorBidi"/>
          <w:color w:val="000000" w:themeColor="text1"/>
          <w:sz w:val="28"/>
          <w:szCs w:val="28"/>
          <w:rtl/>
        </w:rPr>
        <w:t xml:space="preserve">دراسة الخوالدة </w:t>
      </w:r>
      <w:r w:rsidRPr="008D0CC9">
        <w:rPr>
          <w:rFonts w:asciiTheme="majorBidi" w:eastAsia="Times New Roman" w:hAnsiTheme="majorBidi" w:cstheme="majorBidi"/>
          <w:color w:val="000000" w:themeColor="text1"/>
          <w:sz w:val="28"/>
          <w:szCs w:val="28"/>
        </w:rPr>
        <w:t>20</w:t>
      </w:r>
      <w:r w:rsidRPr="008D0CC9">
        <w:rPr>
          <w:rFonts w:asciiTheme="majorBidi" w:eastAsia="Times New Roman" w:hAnsiTheme="majorBidi" w:cstheme="majorBidi"/>
          <w:color w:val="000000" w:themeColor="text1"/>
          <w:sz w:val="28"/>
          <w:szCs w:val="28"/>
          <w:lang w:bidi="ar-JO"/>
        </w:rPr>
        <w:t>09</w:t>
      </w:r>
      <w:r w:rsidRPr="008D0CC9">
        <w:rPr>
          <w:rFonts w:asciiTheme="majorBidi" w:eastAsia="Times New Roman" w:hAnsiTheme="majorBidi" w:cstheme="majorBidi"/>
          <w:color w:val="000000" w:themeColor="text1"/>
          <w:sz w:val="28"/>
          <w:szCs w:val="28"/>
          <w:rtl/>
        </w:rPr>
        <w:t xml:space="preserve">، والمناسية </w:t>
      </w:r>
      <w:r w:rsidRPr="008D0CC9">
        <w:rPr>
          <w:rFonts w:asciiTheme="majorBidi" w:eastAsia="Times New Roman" w:hAnsiTheme="majorBidi" w:cstheme="majorBidi"/>
          <w:color w:val="000000" w:themeColor="text1"/>
          <w:sz w:val="28"/>
          <w:szCs w:val="28"/>
        </w:rPr>
        <w:t>2015</w:t>
      </w:r>
      <w:r w:rsidRPr="008D0CC9">
        <w:rPr>
          <w:rFonts w:asciiTheme="majorBidi" w:eastAsia="Times New Roman" w:hAnsiTheme="majorBidi" w:cstheme="majorBidi"/>
          <w:color w:val="000000" w:themeColor="text1"/>
          <w:sz w:val="28"/>
          <w:szCs w:val="28"/>
          <w:rtl/>
        </w:rPr>
        <w:t xml:space="preserve">، وعنبروأبوصبحة </w:t>
      </w:r>
      <w:r w:rsidRPr="008D0CC9">
        <w:rPr>
          <w:rFonts w:asciiTheme="majorBidi" w:eastAsia="Times New Roman" w:hAnsiTheme="majorBidi" w:cstheme="majorBidi"/>
          <w:color w:val="000000" w:themeColor="text1"/>
          <w:sz w:val="28"/>
          <w:szCs w:val="28"/>
        </w:rPr>
        <w:t>2009</w:t>
      </w:r>
      <w:r w:rsidRPr="008D0CC9">
        <w:rPr>
          <w:rFonts w:asciiTheme="majorBidi" w:eastAsia="Times New Roman" w:hAnsiTheme="majorBidi" w:cstheme="majorBidi"/>
          <w:color w:val="000000" w:themeColor="text1"/>
          <w:sz w:val="28"/>
          <w:szCs w:val="28"/>
          <w:rtl/>
        </w:rPr>
        <w:t xml:space="preserve">، ودائرة الاحصاءات العامة </w:t>
      </w:r>
      <w:r w:rsidRPr="008D0CC9">
        <w:rPr>
          <w:rFonts w:asciiTheme="majorBidi" w:eastAsia="Times New Roman" w:hAnsiTheme="majorBidi" w:cstheme="majorBidi"/>
          <w:color w:val="000000" w:themeColor="text1"/>
          <w:sz w:val="28"/>
          <w:szCs w:val="28"/>
        </w:rPr>
        <w:t xml:space="preserve"> 2019</w:t>
      </w:r>
      <w:r w:rsidRPr="008D0CC9">
        <w:rPr>
          <w:rFonts w:asciiTheme="majorBidi" w:eastAsia="Times New Roman" w:hAnsiTheme="majorBidi" w:cstheme="majorBidi"/>
          <w:color w:val="000000" w:themeColor="text1"/>
          <w:sz w:val="28"/>
          <w:szCs w:val="28"/>
          <w:rtl/>
        </w:rPr>
        <w:t>في دراسة الهجر</w:t>
      </w:r>
      <w:r w:rsidR="009B41C6" w:rsidRPr="008D0CC9">
        <w:rPr>
          <w:rFonts w:asciiTheme="majorBidi" w:eastAsia="Times New Roman" w:hAnsiTheme="majorBidi" w:cstheme="majorBidi"/>
          <w:color w:val="000000" w:themeColor="text1"/>
          <w:sz w:val="28"/>
          <w:szCs w:val="28"/>
          <w:rtl/>
        </w:rPr>
        <w:t>ة على مستوى المحافظات الأردنية</w:t>
      </w:r>
      <w:r w:rsidRPr="008D0CC9">
        <w:rPr>
          <w:rFonts w:asciiTheme="majorBidi" w:eastAsia="Times New Roman" w:hAnsiTheme="majorBidi" w:cstheme="majorBidi"/>
          <w:color w:val="000000" w:themeColor="text1"/>
          <w:sz w:val="28"/>
          <w:szCs w:val="28"/>
          <w:rtl/>
        </w:rPr>
        <w:t xml:space="preserve">، أما دراسة دائرة الإحصاءات العامة 2015 أجرت مسحًا فعليًا لبيانات الهجرة الداخلية والخارجية للمحافظات الأردنية مستخدمة أسلوب تحليل البيانات. </w:t>
      </w:r>
    </w:p>
    <w:p w14:paraId="49ADA8E5" w14:textId="384E2D88" w:rsidR="00A05CCB" w:rsidRPr="008D0CC9" w:rsidRDefault="00A05CCB" w:rsidP="007551E4">
      <w:pPr>
        <w:pStyle w:val="ListParagraph"/>
        <w:numPr>
          <w:ilvl w:val="0"/>
          <w:numId w:val="34"/>
        </w:numPr>
        <w:spacing w:before="240" w:after="240" w:line="360" w:lineRule="auto"/>
        <w:ind w:left="86" w:firstLine="0"/>
        <w:jc w:val="both"/>
        <w:rPr>
          <w:rFonts w:asciiTheme="majorBidi" w:eastAsia="Calibri" w:hAnsiTheme="majorBidi" w:cstheme="majorBidi"/>
          <w:color w:val="000000" w:themeColor="text1"/>
          <w:sz w:val="28"/>
          <w:szCs w:val="28"/>
          <w:lang w:bidi="ar-JO"/>
        </w:rPr>
      </w:pPr>
      <w:r w:rsidRPr="008D0CC9">
        <w:rPr>
          <w:rFonts w:asciiTheme="majorBidi" w:eastAsia="Calibri" w:hAnsiTheme="majorBidi" w:cstheme="majorBidi"/>
          <w:color w:val="000000" w:themeColor="text1"/>
          <w:sz w:val="28"/>
          <w:szCs w:val="28"/>
          <w:rtl/>
          <w:lang w:bidi="ar-JO"/>
        </w:rPr>
        <w:t xml:space="preserve">استخدمت بعض الدراسات أساليب التحليل منها: </w:t>
      </w:r>
      <w:r w:rsidRPr="008D0CC9">
        <w:rPr>
          <w:rFonts w:asciiTheme="majorBidi" w:eastAsia="Times New Roman" w:hAnsiTheme="majorBidi" w:cstheme="majorBidi"/>
          <w:color w:val="000000" w:themeColor="text1"/>
          <w:sz w:val="28"/>
          <w:szCs w:val="28"/>
          <w:rtl/>
        </w:rPr>
        <w:t xml:space="preserve">استخدمت دراسة الخوالدة </w:t>
      </w:r>
      <w:r w:rsidRPr="008D0CC9">
        <w:rPr>
          <w:rFonts w:asciiTheme="majorBidi" w:eastAsia="Times New Roman" w:hAnsiTheme="majorBidi" w:cstheme="majorBidi"/>
          <w:color w:val="000000" w:themeColor="text1"/>
          <w:sz w:val="28"/>
          <w:szCs w:val="28"/>
        </w:rPr>
        <w:t>2009</w:t>
      </w:r>
      <w:r w:rsidRPr="008D0CC9">
        <w:rPr>
          <w:rFonts w:asciiTheme="majorBidi" w:eastAsia="Times New Roman" w:hAnsiTheme="majorBidi" w:cstheme="majorBidi"/>
          <w:color w:val="000000" w:themeColor="text1"/>
          <w:sz w:val="28"/>
          <w:szCs w:val="28"/>
          <w:rtl/>
        </w:rPr>
        <w:t xml:space="preserve"> وعنبروأبوصبحة </w:t>
      </w:r>
      <w:r w:rsidRPr="008D0CC9">
        <w:rPr>
          <w:rFonts w:asciiTheme="majorBidi" w:eastAsia="Times New Roman" w:hAnsiTheme="majorBidi" w:cstheme="majorBidi"/>
          <w:color w:val="000000" w:themeColor="text1"/>
          <w:sz w:val="28"/>
          <w:szCs w:val="28"/>
        </w:rPr>
        <w:t>2009</w:t>
      </w:r>
      <w:r w:rsidRPr="008D0CC9">
        <w:rPr>
          <w:rFonts w:asciiTheme="majorBidi" w:eastAsia="Times New Roman" w:hAnsiTheme="majorBidi" w:cstheme="majorBidi"/>
          <w:color w:val="000000" w:themeColor="text1"/>
          <w:sz w:val="28"/>
          <w:szCs w:val="28"/>
          <w:rtl/>
        </w:rPr>
        <w:t xml:space="preserve"> والمناسية </w:t>
      </w:r>
      <w:r w:rsidRPr="008D0CC9">
        <w:rPr>
          <w:rFonts w:asciiTheme="majorBidi" w:eastAsia="Times New Roman" w:hAnsiTheme="majorBidi" w:cstheme="majorBidi"/>
          <w:color w:val="000000" w:themeColor="text1"/>
          <w:sz w:val="28"/>
          <w:szCs w:val="28"/>
        </w:rPr>
        <w:t>2015</w:t>
      </w:r>
      <w:r w:rsidRPr="008D0CC9">
        <w:rPr>
          <w:rFonts w:asciiTheme="majorBidi" w:eastAsia="Times New Roman" w:hAnsiTheme="majorBidi" w:cstheme="majorBidi"/>
          <w:color w:val="000000" w:themeColor="text1"/>
          <w:sz w:val="28"/>
          <w:szCs w:val="28"/>
          <w:rtl/>
        </w:rPr>
        <w:t xml:space="preserve"> طريقة الميلاد والاقامة، إلاّ أن دراسة المناسية أضافت مكان السكن السابق ومكان السكن الحالي، بينما استخدمت دراسة عنبروأبوصبحة </w:t>
      </w:r>
      <w:r w:rsidRPr="008D0CC9">
        <w:rPr>
          <w:rFonts w:asciiTheme="majorBidi" w:eastAsia="Times New Roman" w:hAnsiTheme="majorBidi" w:cstheme="majorBidi"/>
          <w:color w:val="000000" w:themeColor="text1"/>
          <w:sz w:val="28"/>
          <w:szCs w:val="28"/>
        </w:rPr>
        <w:t>2009</w:t>
      </w:r>
      <w:r w:rsidRPr="008D0CC9">
        <w:rPr>
          <w:rFonts w:asciiTheme="majorBidi" w:eastAsia="Times New Roman" w:hAnsiTheme="majorBidi" w:cstheme="majorBidi"/>
          <w:color w:val="000000" w:themeColor="text1"/>
          <w:sz w:val="28"/>
          <w:szCs w:val="28"/>
          <w:rtl/>
        </w:rPr>
        <w:t xml:space="preserve"> نموذج الجاذبية في تحديد اتجاهات الهجرة، وأضافت دراسة الخوالدة 2009 تصنيف لتيارات الهجرة حسب الحضر والريف، كما استخدمت دراسة دائرة الإحصاءات العامة </w:t>
      </w:r>
      <w:r w:rsidRPr="008D0CC9">
        <w:rPr>
          <w:rFonts w:asciiTheme="majorBidi" w:eastAsia="Times New Roman" w:hAnsiTheme="majorBidi" w:cstheme="majorBidi"/>
          <w:color w:val="000000" w:themeColor="text1"/>
          <w:sz w:val="28"/>
          <w:szCs w:val="28"/>
        </w:rPr>
        <w:t>2019</w:t>
      </w:r>
      <w:bookmarkStart w:id="0" w:name="_Hlk86637766"/>
      <w:r w:rsidRPr="008D0CC9">
        <w:rPr>
          <w:rFonts w:asciiTheme="majorBidi" w:eastAsia="Times New Roman" w:hAnsiTheme="majorBidi" w:cstheme="majorBidi"/>
          <w:color w:val="000000" w:themeColor="text1"/>
          <w:sz w:val="28"/>
          <w:szCs w:val="28"/>
          <w:rtl/>
        </w:rPr>
        <w:t xml:space="preserve">  ودراسة محسن 2018 ودراسة عذراء عبد 2018 تحليل الأسباب والآثار للهجرة الداخلية</w:t>
      </w:r>
      <w:bookmarkEnd w:id="0"/>
      <w:r w:rsidRPr="008D0CC9">
        <w:rPr>
          <w:rFonts w:asciiTheme="majorBidi" w:eastAsia="Times New Roman" w:hAnsiTheme="majorBidi" w:cstheme="majorBidi"/>
          <w:color w:val="000000" w:themeColor="text1"/>
          <w:sz w:val="28"/>
          <w:szCs w:val="28"/>
          <w:rtl/>
        </w:rPr>
        <w:t>، أداة المقابلة والإستبيان لتحديد</w:t>
      </w:r>
      <w:r w:rsidR="009B41C6" w:rsidRPr="008D0CC9">
        <w:rPr>
          <w:rFonts w:asciiTheme="majorBidi" w:eastAsia="Times New Roman" w:hAnsiTheme="majorBidi" w:cstheme="majorBidi"/>
          <w:color w:val="000000" w:themeColor="text1"/>
          <w:sz w:val="28"/>
          <w:szCs w:val="28"/>
          <w:rtl/>
        </w:rPr>
        <w:t xml:space="preserve"> خصائص المهاجرين وأسباب هجرتهم، </w:t>
      </w:r>
      <w:r w:rsidRPr="008D0CC9">
        <w:rPr>
          <w:rFonts w:asciiTheme="majorBidi" w:eastAsia="Times New Roman" w:hAnsiTheme="majorBidi" w:cstheme="majorBidi"/>
          <w:color w:val="000000" w:themeColor="text1"/>
          <w:sz w:val="28"/>
          <w:szCs w:val="28"/>
          <w:rtl/>
        </w:rPr>
        <w:t>تتفق دراستنا الحالية مع دراسة عنبر وأبوصبحة</w:t>
      </w:r>
      <w:r w:rsidRPr="008D0CC9">
        <w:rPr>
          <w:rFonts w:asciiTheme="majorBidi" w:eastAsia="Times New Roman" w:hAnsiTheme="majorBidi" w:cstheme="majorBidi"/>
          <w:color w:val="000000" w:themeColor="text1"/>
          <w:sz w:val="28"/>
          <w:szCs w:val="28"/>
        </w:rPr>
        <w:t>2009</w:t>
      </w:r>
      <w:r w:rsidRPr="008D0CC9">
        <w:rPr>
          <w:rFonts w:asciiTheme="majorBidi" w:eastAsia="Times New Roman" w:hAnsiTheme="majorBidi" w:cstheme="majorBidi"/>
          <w:color w:val="000000" w:themeColor="text1"/>
          <w:sz w:val="28"/>
          <w:szCs w:val="28"/>
          <w:rtl/>
        </w:rPr>
        <w:t xml:space="preserve"> والمناسية</w:t>
      </w:r>
      <w:r w:rsidRPr="008D0CC9">
        <w:rPr>
          <w:rFonts w:asciiTheme="majorBidi" w:eastAsia="Times New Roman" w:hAnsiTheme="majorBidi" w:cstheme="majorBidi"/>
          <w:color w:val="000000" w:themeColor="text1"/>
          <w:sz w:val="28"/>
          <w:szCs w:val="28"/>
        </w:rPr>
        <w:t>2015</w:t>
      </w:r>
      <w:r w:rsidRPr="008D0CC9">
        <w:rPr>
          <w:rFonts w:asciiTheme="majorBidi" w:eastAsia="Times New Roman" w:hAnsiTheme="majorBidi" w:cstheme="majorBidi"/>
          <w:color w:val="000000" w:themeColor="text1"/>
          <w:sz w:val="28"/>
          <w:szCs w:val="28"/>
          <w:rtl/>
        </w:rPr>
        <w:t xml:space="preserve"> في الطريقة المستخدمة وهي طريقتي مكان الميلاد ومكان الاقامة الحالي.</w:t>
      </w:r>
    </w:p>
    <w:p w14:paraId="2635398D" w14:textId="10C663D2" w:rsidR="00A05CCB" w:rsidRPr="008D0CC9" w:rsidRDefault="00A05CCB" w:rsidP="007551E4">
      <w:pPr>
        <w:pStyle w:val="ListParagraph"/>
        <w:numPr>
          <w:ilvl w:val="0"/>
          <w:numId w:val="34"/>
        </w:numPr>
        <w:spacing w:before="240" w:after="240" w:line="360" w:lineRule="auto"/>
        <w:ind w:left="86" w:firstLine="0"/>
        <w:jc w:val="both"/>
        <w:rPr>
          <w:rFonts w:asciiTheme="majorBidi" w:eastAsia="Calibri" w:hAnsiTheme="majorBidi" w:cstheme="majorBidi"/>
          <w:color w:val="000000" w:themeColor="text1"/>
          <w:sz w:val="28"/>
          <w:szCs w:val="28"/>
          <w:rtl/>
          <w:lang w:bidi="ar-JO"/>
        </w:rPr>
      </w:pPr>
      <w:r w:rsidRPr="008D0CC9">
        <w:rPr>
          <w:rFonts w:asciiTheme="majorBidi" w:eastAsia="Calibri" w:hAnsiTheme="majorBidi" w:cstheme="majorBidi"/>
          <w:color w:val="000000" w:themeColor="text1"/>
          <w:sz w:val="28"/>
          <w:szCs w:val="28"/>
          <w:rtl/>
          <w:lang w:bidi="ar-JO"/>
        </w:rPr>
        <w:t xml:space="preserve">توصلت أغلب الدراسات إلى أن الهجرة تقوم على مجموعة من عوامل الجذب لمدينة ما أو محافظة ما، منها: </w:t>
      </w:r>
      <w:r w:rsidRPr="008D0CC9">
        <w:rPr>
          <w:rFonts w:asciiTheme="majorBidi" w:eastAsia="Times New Roman" w:hAnsiTheme="majorBidi" w:cstheme="majorBidi"/>
          <w:color w:val="000000" w:themeColor="text1"/>
          <w:sz w:val="28"/>
          <w:szCs w:val="28"/>
          <w:rtl/>
        </w:rPr>
        <w:t xml:space="preserve">اتفقت دراسة المناسية </w:t>
      </w:r>
      <w:r w:rsidRPr="008D0CC9">
        <w:rPr>
          <w:rFonts w:asciiTheme="majorBidi" w:eastAsia="Times New Roman" w:hAnsiTheme="majorBidi" w:cstheme="majorBidi"/>
          <w:color w:val="000000" w:themeColor="text1"/>
          <w:sz w:val="28"/>
          <w:szCs w:val="28"/>
        </w:rPr>
        <w:t>2015</w:t>
      </w:r>
      <w:r w:rsidRPr="008D0CC9">
        <w:rPr>
          <w:rFonts w:asciiTheme="majorBidi" w:eastAsia="Times New Roman" w:hAnsiTheme="majorBidi" w:cstheme="majorBidi"/>
          <w:color w:val="000000" w:themeColor="text1"/>
          <w:sz w:val="28"/>
          <w:szCs w:val="28"/>
          <w:rtl/>
        </w:rPr>
        <w:t xml:space="preserve">وعنبر وأبو صبحة </w:t>
      </w:r>
      <w:r w:rsidRPr="008D0CC9">
        <w:rPr>
          <w:rFonts w:asciiTheme="majorBidi" w:eastAsia="Times New Roman" w:hAnsiTheme="majorBidi" w:cstheme="majorBidi"/>
          <w:color w:val="000000" w:themeColor="text1"/>
          <w:sz w:val="28"/>
          <w:szCs w:val="28"/>
        </w:rPr>
        <w:t>2009</w:t>
      </w:r>
      <w:r w:rsidRPr="008D0CC9">
        <w:rPr>
          <w:rFonts w:asciiTheme="majorBidi" w:eastAsia="Times New Roman" w:hAnsiTheme="majorBidi" w:cstheme="majorBidi"/>
          <w:color w:val="000000" w:themeColor="text1"/>
          <w:sz w:val="28"/>
          <w:szCs w:val="28"/>
          <w:rtl/>
        </w:rPr>
        <w:t xml:space="preserve">والخوالدة </w:t>
      </w:r>
      <w:r w:rsidRPr="008D0CC9">
        <w:rPr>
          <w:rFonts w:asciiTheme="majorBidi" w:eastAsia="Times New Roman" w:hAnsiTheme="majorBidi" w:cstheme="majorBidi"/>
          <w:color w:val="000000" w:themeColor="text1"/>
          <w:sz w:val="28"/>
          <w:szCs w:val="28"/>
        </w:rPr>
        <w:t>2012</w:t>
      </w:r>
      <w:r w:rsidRPr="008D0CC9">
        <w:rPr>
          <w:rFonts w:asciiTheme="majorBidi" w:eastAsia="Times New Roman" w:hAnsiTheme="majorBidi" w:cstheme="majorBidi"/>
          <w:color w:val="000000" w:themeColor="text1"/>
          <w:sz w:val="28"/>
          <w:szCs w:val="28"/>
          <w:rtl/>
        </w:rPr>
        <w:t>ودراسة دائرة الإحصاءات العامة</w:t>
      </w:r>
      <w:r w:rsidRPr="008D0CC9">
        <w:rPr>
          <w:rFonts w:asciiTheme="majorBidi" w:eastAsia="Times New Roman" w:hAnsiTheme="majorBidi" w:cstheme="majorBidi"/>
          <w:color w:val="000000" w:themeColor="text1"/>
          <w:sz w:val="28"/>
          <w:szCs w:val="28"/>
        </w:rPr>
        <w:t>2016</w:t>
      </w:r>
      <w:r w:rsidRPr="008D0CC9">
        <w:rPr>
          <w:rFonts w:asciiTheme="majorBidi" w:eastAsia="Times New Roman" w:hAnsiTheme="majorBidi" w:cstheme="majorBidi"/>
          <w:color w:val="000000" w:themeColor="text1"/>
          <w:sz w:val="28"/>
          <w:szCs w:val="28"/>
          <w:rtl/>
        </w:rPr>
        <w:t xml:space="preserve"> في نتيجة أن إقليم الجنوب يعتبر طاردا للسكان باستثناء محافظة العقبة في عام </w:t>
      </w:r>
      <w:r w:rsidRPr="008D0CC9">
        <w:rPr>
          <w:rFonts w:asciiTheme="majorBidi" w:eastAsia="Times New Roman" w:hAnsiTheme="majorBidi" w:cstheme="majorBidi"/>
          <w:color w:val="000000" w:themeColor="text1"/>
          <w:sz w:val="28"/>
          <w:szCs w:val="28"/>
        </w:rPr>
        <w:t>2004</w:t>
      </w:r>
      <w:r w:rsidRPr="008D0CC9">
        <w:rPr>
          <w:rFonts w:asciiTheme="majorBidi" w:eastAsia="Times New Roman" w:hAnsiTheme="majorBidi" w:cstheme="majorBidi"/>
          <w:color w:val="000000" w:themeColor="text1"/>
          <w:sz w:val="28"/>
          <w:szCs w:val="28"/>
          <w:rtl/>
        </w:rPr>
        <w:t xml:space="preserve">. </w:t>
      </w:r>
      <w:r w:rsidRPr="008D0CC9">
        <w:rPr>
          <w:rFonts w:asciiTheme="majorBidi" w:eastAsia="Calibri" w:hAnsiTheme="majorBidi" w:cstheme="majorBidi"/>
          <w:color w:val="000000" w:themeColor="text1"/>
          <w:sz w:val="28"/>
          <w:szCs w:val="28"/>
          <w:rtl/>
        </w:rPr>
        <w:t>و</w:t>
      </w:r>
      <w:r w:rsidRPr="008D0CC9">
        <w:rPr>
          <w:rFonts w:asciiTheme="majorBidi" w:eastAsia="Times New Roman" w:hAnsiTheme="majorBidi" w:cstheme="majorBidi"/>
          <w:color w:val="000000" w:themeColor="text1"/>
          <w:sz w:val="28"/>
          <w:szCs w:val="28"/>
          <w:rtl/>
        </w:rPr>
        <w:t xml:space="preserve">من خلال استعراض أوجه الاتفاق والاختلاف بين الدراسات السابقة، تشير إلى أن الدراسة الحالية تتفق مع الدراسات السابقة في موضوعها الرئيسي وهدفها العام، إلا أنها تختلف عنها في عدة جوانب تمثل الفجوة العلمية التي تعالجها هي: </w:t>
      </w:r>
    </w:p>
    <w:p w14:paraId="62EDA053" w14:textId="77777777" w:rsidR="00A05CCB" w:rsidRPr="008D0CC9" w:rsidRDefault="00A05CCB" w:rsidP="007551E4">
      <w:pPr>
        <w:numPr>
          <w:ilvl w:val="0"/>
          <w:numId w:val="33"/>
        </w:numPr>
        <w:spacing w:before="240" w:after="240" w:line="360" w:lineRule="auto"/>
        <w:ind w:left="86" w:firstLine="0"/>
        <w:contextualSpacing/>
        <w:jc w:val="both"/>
        <w:rPr>
          <w:rFonts w:asciiTheme="majorBidi" w:eastAsia="Times New Roman" w:hAnsiTheme="majorBidi" w:cstheme="majorBidi"/>
          <w:color w:val="000000" w:themeColor="text1"/>
          <w:sz w:val="28"/>
          <w:szCs w:val="28"/>
          <w:rtl/>
        </w:rPr>
      </w:pPr>
      <w:r w:rsidRPr="008D0CC9">
        <w:rPr>
          <w:rFonts w:asciiTheme="majorBidi" w:eastAsia="Times New Roman" w:hAnsiTheme="majorBidi" w:cstheme="majorBidi"/>
          <w:color w:val="000000" w:themeColor="text1"/>
          <w:sz w:val="28"/>
          <w:szCs w:val="28"/>
          <w:rtl/>
        </w:rPr>
        <w:t xml:space="preserve">ستتضمن هذه الدراسة ربط للمشكلة البحثية مع النمو الحضري </w:t>
      </w:r>
    </w:p>
    <w:p w14:paraId="3D9042B0" w14:textId="64C5F335" w:rsidR="00A05CCB" w:rsidRPr="008D0CC9" w:rsidRDefault="00A05CCB" w:rsidP="007551E4">
      <w:pPr>
        <w:numPr>
          <w:ilvl w:val="0"/>
          <w:numId w:val="33"/>
        </w:numPr>
        <w:spacing w:before="240" w:after="240" w:line="360" w:lineRule="auto"/>
        <w:ind w:left="86" w:firstLine="0"/>
        <w:contextualSpacing/>
        <w:jc w:val="both"/>
        <w:rPr>
          <w:rFonts w:asciiTheme="majorBidi" w:eastAsia="Times New Roman" w:hAnsiTheme="majorBidi" w:cstheme="majorBidi"/>
          <w:color w:val="000000" w:themeColor="text1"/>
          <w:sz w:val="28"/>
          <w:szCs w:val="28"/>
        </w:rPr>
      </w:pPr>
      <w:r w:rsidRPr="008D0CC9">
        <w:rPr>
          <w:rFonts w:asciiTheme="majorBidi" w:eastAsia="Times New Roman" w:hAnsiTheme="majorBidi" w:cstheme="majorBidi"/>
          <w:color w:val="000000" w:themeColor="text1"/>
          <w:sz w:val="28"/>
          <w:szCs w:val="28"/>
          <w:rtl/>
        </w:rPr>
        <w:t>ستستخدم هذه الدراسة المنهج الوصفي التحليلي، والأسلوب الإحصائي</w:t>
      </w:r>
    </w:p>
    <w:p w14:paraId="27E6AF1B" w14:textId="62EDB315" w:rsidR="00A05CCB" w:rsidRPr="008D0CC9" w:rsidRDefault="00A05CCB" w:rsidP="007551E4">
      <w:pPr>
        <w:numPr>
          <w:ilvl w:val="0"/>
          <w:numId w:val="33"/>
        </w:numPr>
        <w:spacing w:before="240" w:after="240" w:line="360" w:lineRule="auto"/>
        <w:ind w:left="86" w:firstLine="0"/>
        <w:contextualSpacing/>
        <w:jc w:val="both"/>
        <w:rPr>
          <w:rFonts w:asciiTheme="majorBidi" w:eastAsia="Times New Roman" w:hAnsiTheme="majorBidi" w:cstheme="majorBidi"/>
          <w:color w:val="000000" w:themeColor="text1"/>
          <w:sz w:val="28"/>
          <w:szCs w:val="28"/>
          <w:rtl/>
        </w:rPr>
      </w:pPr>
      <w:r w:rsidRPr="008D0CC9">
        <w:rPr>
          <w:rFonts w:asciiTheme="majorBidi" w:eastAsia="Times New Roman" w:hAnsiTheme="majorBidi" w:cstheme="majorBidi"/>
          <w:color w:val="000000" w:themeColor="text1"/>
          <w:sz w:val="28"/>
          <w:szCs w:val="28"/>
          <w:rtl/>
        </w:rPr>
        <w:t xml:space="preserve">تعددت أدوات هذه الدراسة حيث شملت </w:t>
      </w:r>
      <w:r w:rsidRPr="008D0CC9">
        <w:rPr>
          <w:rFonts w:asciiTheme="majorBidi" w:eastAsia="Times New Roman" w:hAnsiTheme="majorBidi" w:cstheme="majorBidi"/>
          <w:color w:val="000000" w:themeColor="text1"/>
          <w:sz w:val="28"/>
          <w:szCs w:val="28"/>
        </w:rPr>
        <w:t>ARC GIS, 10.5</w:t>
      </w:r>
      <w:r w:rsidRPr="008D0CC9">
        <w:rPr>
          <w:rFonts w:asciiTheme="majorBidi" w:eastAsia="Times New Roman" w:hAnsiTheme="majorBidi" w:cstheme="majorBidi"/>
          <w:color w:val="000000" w:themeColor="text1"/>
          <w:sz w:val="28"/>
          <w:szCs w:val="28"/>
          <w:rtl/>
          <w:lang w:bidi="ar-JO"/>
        </w:rPr>
        <w:t xml:space="preserve"> و</w:t>
      </w:r>
      <w:r w:rsidRPr="008D0CC9">
        <w:rPr>
          <w:rFonts w:asciiTheme="majorBidi" w:eastAsia="Times New Roman" w:hAnsiTheme="majorBidi" w:cstheme="majorBidi"/>
          <w:color w:val="000000" w:themeColor="text1"/>
          <w:sz w:val="28"/>
          <w:szCs w:val="28"/>
          <w:lang w:bidi="ar-JO"/>
        </w:rPr>
        <w:t>SPSS, 23</w:t>
      </w:r>
      <w:r w:rsidRPr="008D0CC9">
        <w:rPr>
          <w:rFonts w:asciiTheme="majorBidi" w:eastAsia="Times New Roman" w:hAnsiTheme="majorBidi" w:cstheme="majorBidi"/>
          <w:color w:val="000000" w:themeColor="text1"/>
          <w:sz w:val="28"/>
          <w:szCs w:val="28"/>
          <w:rtl/>
          <w:lang w:bidi="ar-JO"/>
        </w:rPr>
        <w:t>.</w:t>
      </w:r>
      <w:r w:rsidRPr="008D0CC9">
        <w:rPr>
          <w:rFonts w:asciiTheme="majorBidi" w:eastAsia="Times New Roman" w:hAnsiTheme="majorBidi" w:cstheme="majorBidi"/>
          <w:color w:val="000000" w:themeColor="text1"/>
          <w:sz w:val="28"/>
          <w:szCs w:val="28"/>
          <w:rtl/>
        </w:rPr>
        <w:t xml:space="preserve"> </w:t>
      </w:r>
      <w:r w:rsidRPr="008D0CC9">
        <w:rPr>
          <w:rFonts w:asciiTheme="majorBidi" w:eastAsia="Times New Roman" w:hAnsiTheme="majorBidi" w:cstheme="majorBidi"/>
          <w:color w:val="000000" w:themeColor="text1"/>
          <w:sz w:val="28"/>
          <w:szCs w:val="28"/>
          <w:rtl/>
          <w:lang w:bidi="ar-JO"/>
        </w:rPr>
        <w:t>وذلك من أجل تحليل البيانات ومعالجتها بدقة أكبر.</w:t>
      </w:r>
      <w:r w:rsidR="009B41C6" w:rsidRPr="008D0CC9">
        <w:rPr>
          <w:rFonts w:asciiTheme="majorBidi" w:eastAsia="Times New Roman" w:hAnsiTheme="majorBidi" w:cstheme="majorBidi"/>
          <w:color w:val="000000" w:themeColor="text1"/>
          <w:sz w:val="28"/>
          <w:szCs w:val="28"/>
          <w:rtl/>
          <w:lang w:bidi="ar-JO"/>
        </w:rPr>
        <w:t xml:space="preserve"> </w:t>
      </w:r>
      <w:r w:rsidRPr="008D0CC9">
        <w:rPr>
          <w:rFonts w:asciiTheme="majorBidi" w:eastAsia="Times New Roman" w:hAnsiTheme="majorBidi" w:cstheme="majorBidi"/>
          <w:color w:val="000000" w:themeColor="text1"/>
          <w:sz w:val="28"/>
          <w:szCs w:val="28"/>
          <w:rtl/>
        </w:rPr>
        <w:t xml:space="preserve">تناولت تلك الدراسة موضوع الهجرة على مستوى المحافظة، حيث لا توجد </w:t>
      </w:r>
      <w:r w:rsidRPr="008D0CC9">
        <w:rPr>
          <w:rFonts w:asciiTheme="majorBidi" w:eastAsia="Times New Roman" w:hAnsiTheme="majorBidi" w:cstheme="majorBidi"/>
          <w:color w:val="000000" w:themeColor="text1"/>
          <w:sz w:val="28"/>
          <w:szCs w:val="28"/>
          <w:rtl/>
        </w:rPr>
        <w:lastRenderedPageBreak/>
        <w:t xml:space="preserve">دراسات أخرى تناولت موضوع الهجرة على مستوى المحافظة في الأردن. </w:t>
      </w:r>
      <w:r w:rsidRPr="008D0CC9">
        <w:rPr>
          <w:rFonts w:asciiTheme="majorBidi" w:hAnsiTheme="majorBidi" w:cstheme="majorBidi"/>
          <w:color w:val="000000" w:themeColor="text1"/>
          <w:sz w:val="28"/>
          <w:szCs w:val="28"/>
          <w:rtl/>
        </w:rPr>
        <w:t>وتفردت بتوفير قاعدة بيانات كاملة حول تيارات الهجرة</w:t>
      </w:r>
      <w:r w:rsidRPr="008D0CC9">
        <w:rPr>
          <w:rFonts w:asciiTheme="majorBidi" w:hAnsiTheme="majorBidi" w:cstheme="majorBidi"/>
          <w:color w:val="000000" w:themeColor="text1"/>
          <w:sz w:val="28"/>
          <w:szCs w:val="28"/>
        </w:rPr>
        <w:t xml:space="preserve"> </w:t>
      </w:r>
      <w:r w:rsidRPr="008D0CC9">
        <w:rPr>
          <w:rFonts w:asciiTheme="majorBidi" w:hAnsiTheme="majorBidi" w:cstheme="majorBidi"/>
          <w:color w:val="000000" w:themeColor="text1"/>
          <w:sz w:val="28"/>
          <w:szCs w:val="28"/>
          <w:rtl/>
          <w:lang w:bidi="ar-JO"/>
        </w:rPr>
        <w:t xml:space="preserve"> لمحافظة اربد وأثرها في نمو التجمعات الحضرية</w:t>
      </w:r>
      <w:r w:rsidRPr="008D0CC9">
        <w:rPr>
          <w:rFonts w:asciiTheme="majorBidi" w:hAnsiTheme="majorBidi" w:cstheme="majorBidi"/>
          <w:color w:val="000000" w:themeColor="text1"/>
          <w:sz w:val="28"/>
          <w:szCs w:val="28"/>
          <w:rtl/>
        </w:rPr>
        <w:t>.</w:t>
      </w:r>
    </w:p>
    <w:p w14:paraId="57D85594" w14:textId="77777777" w:rsidR="00A05CCB" w:rsidRPr="008D0CC9" w:rsidRDefault="00A05CCB" w:rsidP="007B64D6">
      <w:pPr>
        <w:tabs>
          <w:tab w:val="left" w:pos="284"/>
        </w:tabs>
        <w:spacing w:before="240" w:after="240" w:line="360" w:lineRule="auto"/>
        <w:jc w:val="both"/>
        <w:rPr>
          <w:rFonts w:asciiTheme="majorBidi" w:hAnsiTheme="majorBidi" w:cstheme="majorBidi"/>
          <w:b/>
          <w:bCs/>
          <w:color w:val="000000" w:themeColor="text1"/>
          <w:sz w:val="28"/>
          <w:szCs w:val="28"/>
          <w:rtl/>
          <w:lang w:bidi="ar-JO"/>
        </w:rPr>
      </w:pPr>
      <w:r w:rsidRPr="008D0CC9">
        <w:rPr>
          <w:rFonts w:asciiTheme="majorBidi" w:hAnsiTheme="majorBidi" w:cstheme="majorBidi"/>
          <w:b/>
          <w:bCs/>
          <w:color w:val="000000" w:themeColor="text1"/>
          <w:sz w:val="28"/>
          <w:szCs w:val="28"/>
          <w:rtl/>
          <w:lang w:bidi="ar-JO"/>
        </w:rPr>
        <w:t>منهجية الدراسة</w:t>
      </w:r>
    </w:p>
    <w:p w14:paraId="4A4FDF88" w14:textId="53FC2749" w:rsidR="00A05CCB" w:rsidRPr="008D0CC9" w:rsidRDefault="00A05CCB" w:rsidP="009B41C6">
      <w:pPr>
        <w:tabs>
          <w:tab w:val="left" w:pos="284"/>
        </w:tabs>
        <w:spacing w:before="240" w:after="240" w:line="360" w:lineRule="auto"/>
        <w:jc w:val="both"/>
        <w:rPr>
          <w:rFonts w:asciiTheme="majorBidi" w:hAnsiTheme="majorBidi" w:cstheme="majorBidi"/>
          <w:color w:val="000000" w:themeColor="text1"/>
          <w:sz w:val="28"/>
          <w:szCs w:val="28"/>
          <w:rtl/>
          <w:lang w:bidi="ar-JO"/>
        </w:rPr>
      </w:pPr>
      <w:r w:rsidRPr="008D0CC9">
        <w:rPr>
          <w:rFonts w:asciiTheme="majorBidi" w:hAnsiTheme="majorBidi" w:cstheme="majorBidi"/>
          <w:color w:val="000000" w:themeColor="text1"/>
          <w:sz w:val="28"/>
          <w:szCs w:val="28"/>
          <w:rtl/>
          <w:lang w:bidi="ar-JO"/>
        </w:rPr>
        <w:t xml:space="preserve">اعتمدت الدراسة على جمع المعلومات اللازمة عن الهجرة في المحافظة المعنية ومراجعة الكتب والإصدارات الموجودة حول هذا الموضوع. كما تم الرجوع لبيانات تعدادي 2004 و 2015 في دائرة الاحصاءات العامة ومديرية الاحوال المدنية بهدف جمع البيانات حول حركة السكان واعدادهم في منطقة الدراسة. واستخدمت الدراسة المنهج التحليلي الوصفي في تحليل بيانات الهجرة السكانية في محافظة إربد عن طريق قياس حجمها. كما تم استخدام التحليل الكارتوغرافي لوصف نمط توزع التجمعات الحضرية واعداد المهاجرين بين ألوية المحافظة بإستخدام برنامج </w:t>
      </w:r>
      <w:r w:rsidRPr="008D0CC9">
        <w:rPr>
          <w:rFonts w:asciiTheme="majorBidi" w:hAnsiTheme="majorBidi" w:cstheme="majorBidi"/>
          <w:color w:val="000000" w:themeColor="text1"/>
          <w:sz w:val="28"/>
          <w:szCs w:val="28"/>
          <w:lang w:bidi="ar-JO"/>
        </w:rPr>
        <w:t>ARC GIS 10.5</w:t>
      </w:r>
      <w:r w:rsidRPr="008D0CC9">
        <w:rPr>
          <w:rFonts w:asciiTheme="majorBidi" w:hAnsiTheme="majorBidi" w:cstheme="majorBidi"/>
          <w:color w:val="000000" w:themeColor="text1"/>
          <w:sz w:val="28"/>
          <w:szCs w:val="28"/>
          <w:rtl/>
          <w:lang w:bidi="ar-JO"/>
        </w:rPr>
        <w:t xml:space="preserve">. كما تم عمل مجموعة من التحليلات توضح العلاقة بين عدد التجمعات الحضرية وأعداد المهاجرين في محافظة إربد. وذلك بالاعتماد على البرنامج الإحصائي( </w:t>
      </w:r>
      <w:r w:rsidRPr="008D0CC9">
        <w:rPr>
          <w:rFonts w:asciiTheme="majorBidi" w:hAnsiTheme="majorBidi" w:cstheme="majorBidi"/>
          <w:color w:val="000000" w:themeColor="text1"/>
          <w:sz w:val="28"/>
          <w:szCs w:val="28"/>
          <w:lang w:bidi="ar-JO"/>
        </w:rPr>
        <w:t>SPSS</w:t>
      </w:r>
      <w:r w:rsidRPr="008D0CC9">
        <w:rPr>
          <w:rFonts w:asciiTheme="majorBidi" w:hAnsiTheme="majorBidi" w:cstheme="majorBidi"/>
          <w:color w:val="000000" w:themeColor="text1"/>
          <w:sz w:val="28"/>
          <w:szCs w:val="28"/>
          <w:rtl/>
          <w:lang w:bidi="ar-JO"/>
        </w:rPr>
        <w:t>) لإيجاد معامل الارتباط (</w:t>
      </w:r>
      <w:r w:rsidRPr="008D0CC9">
        <w:rPr>
          <w:rFonts w:asciiTheme="majorBidi" w:hAnsiTheme="majorBidi" w:cstheme="majorBidi"/>
          <w:color w:val="000000" w:themeColor="text1"/>
          <w:sz w:val="28"/>
          <w:szCs w:val="28"/>
          <w:lang w:bidi="ar-JO"/>
        </w:rPr>
        <w:t>Pearson</w:t>
      </w:r>
      <w:r w:rsidRPr="008D0CC9">
        <w:rPr>
          <w:rFonts w:asciiTheme="majorBidi" w:hAnsiTheme="majorBidi" w:cstheme="majorBidi"/>
          <w:color w:val="000000" w:themeColor="text1"/>
          <w:sz w:val="28"/>
          <w:szCs w:val="28"/>
          <w:rtl/>
          <w:lang w:bidi="ar-JO"/>
        </w:rPr>
        <w:t>) والانحدار الخطي البسيط (</w:t>
      </w:r>
      <w:r w:rsidRPr="008D0CC9">
        <w:rPr>
          <w:rFonts w:asciiTheme="majorBidi" w:hAnsiTheme="majorBidi" w:cstheme="majorBidi"/>
          <w:color w:val="000000" w:themeColor="text1"/>
          <w:sz w:val="28"/>
          <w:szCs w:val="28"/>
          <w:lang w:bidi="ar-JO"/>
        </w:rPr>
        <w:t>Linear Regression Analysis</w:t>
      </w:r>
      <w:r w:rsidRPr="008D0CC9">
        <w:rPr>
          <w:rFonts w:asciiTheme="majorBidi" w:hAnsiTheme="majorBidi" w:cstheme="majorBidi"/>
          <w:color w:val="000000" w:themeColor="text1"/>
          <w:sz w:val="28"/>
          <w:szCs w:val="28"/>
          <w:rtl/>
          <w:lang w:bidi="ar-JO"/>
        </w:rPr>
        <w:t>) لإيجاد العلاقة بين المتغير التابع، وهو عدد التجمعات الحضرية والمتغيرات المستقلة وهي أعداد القادمين والمغادرين لكل لواء. كما تم استخدام الطرق التالية في ايجاد حجم الهجرة الداخلية في كل لواء، وهي كالتالي:</w:t>
      </w:r>
    </w:p>
    <w:p w14:paraId="753F3E78" w14:textId="744428C6" w:rsidR="00A05CCB" w:rsidRPr="008D0CC9" w:rsidRDefault="00A05CCB" w:rsidP="007B64D6">
      <w:pPr>
        <w:pStyle w:val="ListParagraph"/>
        <w:numPr>
          <w:ilvl w:val="0"/>
          <w:numId w:val="35"/>
        </w:numPr>
        <w:tabs>
          <w:tab w:val="left" w:pos="284"/>
        </w:tabs>
        <w:spacing w:before="120" w:after="120" w:line="360" w:lineRule="auto"/>
        <w:ind w:firstLine="0"/>
        <w:jc w:val="both"/>
        <w:rPr>
          <w:rFonts w:asciiTheme="majorBidi" w:hAnsiTheme="majorBidi" w:cstheme="majorBidi"/>
          <w:color w:val="000000" w:themeColor="text1"/>
          <w:sz w:val="28"/>
          <w:szCs w:val="28"/>
          <w:rtl/>
          <w:lang w:bidi="ar-JO"/>
        </w:rPr>
      </w:pPr>
      <w:r w:rsidRPr="008D0CC9">
        <w:rPr>
          <w:rFonts w:asciiTheme="majorBidi" w:hAnsiTheme="majorBidi" w:cstheme="majorBidi"/>
          <w:color w:val="000000" w:themeColor="text1"/>
          <w:sz w:val="28"/>
          <w:szCs w:val="28"/>
          <w:rtl/>
          <w:lang w:bidi="ar-JO"/>
        </w:rPr>
        <w:t>معدل الهجرة الوافدة  لمركز المحافظة وألويتها.</w:t>
      </w:r>
    </w:p>
    <w:p w14:paraId="32A3B6AD" w14:textId="77777777" w:rsidR="00A05CCB" w:rsidRPr="008D0CC9" w:rsidRDefault="00A05CCB" w:rsidP="007B64D6">
      <w:pPr>
        <w:spacing w:before="120" w:after="120" w:line="360" w:lineRule="auto"/>
        <w:jc w:val="both"/>
        <w:rPr>
          <w:rFonts w:asciiTheme="majorBidi" w:eastAsia="Times New Roman" w:hAnsiTheme="majorBidi" w:cstheme="majorBidi"/>
          <w:b/>
          <w:bCs/>
          <w:color w:val="000000"/>
          <w:sz w:val="28"/>
          <w:szCs w:val="28"/>
          <w:lang w:bidi="ar-JO"/>
        </w:rPr>
      </w:pPr>
      <w:r w:rsidRPr="008D0CC9">
        <w:rPr>
          <w:rFonts w:asciiTheme="majorBidi" w:eastAsia="Times New Roman" w:hAnsiTheme="majorBidi" w:cstheme="majorBidi"/>
          <w:b/>
          <w:bCs/>
          <w:color w:val="000000"/>
          <w:sz w:val="28"/>
          <w:szCs w:val="28"/>
          <w:rtl/>
          <w:lang w:bidi="ar-JO"/>
        </w:rPr>
        <w:t>معدل الهجرة الداخلة = عدد المهاجرين الى الداخل / إجمالي عدد السكان *100</w:t>
      </w:r>
    </w:p>
    <w:p w14:paraId="4DA3CCA2" w14:textId="1C358983" w:rsidR="00A05CCB" w:rsidRPr="008D0CC9" w:rsidRDefault="00A05CCB" w:rsidP="007B64D6">
      <w:pPr>
        <w:spacing w:before="120" w:after="120" w:line="360" w:lineRule="auto"/>
        <w:jc w:val="both"/>
        <w:rPr>
          <w:rFonts w:asciiTheme="majorBidi" w:eastAsia="Times New Roman" w:hAnsiTheme="majorBidi" w:cstheme="majorBidi"/>
          <w:color w:val="000000"/>
          <w:sz w:val="28"/>
          <w:szCs w:val="28"/>
          <w:rtl/>
        </w:rPr>
      </w:pPr>
      <w:r w:rsidRPr="008D0CC9">
        <w:rPr>
          <w:rFonts w:asciiTheme="majorBidi" w:eastAsia="Times New Roman" w:hAnsiTheme="majorBidi" w:cstheme="majorBidi"/>
          <w:color w:val="000000"/>
          <w:sz w:val="28"/>
          <w:szCs w:val="28"/>
          <w:rtl/>
        </w:rPr>
        <w:t>ب- معدل الهجرة الخارجة لمركز المحافظة وألويتها</w:t>
      </w:r>
      <w:r w:rsidRPr="008D0CC9">
        <w:rPr>
          <w:rFonts w:asciiTheme="majorBidi" w:eastAsia="Times New Roman" w:hAnsiTheme="majorBidi" w:cstheme="majorBidi"/>
          <w:color w:val="000000"/>
          <w:sz w:val="28"/>
          <w:szCs w:val="28"/>
        </w:rPr>
        <w:t>.</w:t>
      </w:r>
    </w:p>
    <w:p w14:paraId="1FEE4F20" w14:textId="77777777" w:rsidR="00A05CCB" w:rsidRPr="008D0CC9" w:rsidRDefault="00A05CCB" w:rsidP="007B64D6">
      <w:pPr>
        <w:spacing w:before="120" w:after="120" w:line="360" w:lineRule="auto"/>
        <w:jc w:val="both"/>
        <w:rPr>
          <w:rFonts w:asciiTheme="majorBidi" w:eastAsia="Times New Roman" w:hAnsiTheme="majorBidi" w:cstheme="majorBidi"/>
          <w:b/>
          <w:bCs/>
          <w:color w:val="000000"/>
          <w:sz w:val="28"/>
          <w:szCs w:val="28"/>
          <w:rtl/>
        </w:rPr>
      </w:pPr>
      <w:r w:rsidRPr="008D0CC9">
        <w:rPr>
          <w:rFonts w:asciiTheme="majorBidi" w:eastAsia="Times New Roman" w:hAnsiTheme="majorBidi" w:cstheme="majorBidi"/>
          <w:color w:val="000000"/>
          <w:sz w:val="28"/>
          <w:szCs w:val="28"/>
          <w:rtl/>
        </w:rPr>
        <w:t xml:space="preserve">      </w:t>
      </w:r>
      <w:r w:rsidRPr="008D0CC9">
        <w:rPr>
          <w:rFonts w:asciiTheme="majorBidi" w:eastAsia="Times New Roman" w:hAnsiTheme="majorBidi" w:cstheme="majorBidi"/>
          <w:b/>
          <w:bCs/>
          <w:color w:val="000000"/>
          <w:sz w:val="28"/>
          <w:szCs w:val="28"/>
          <w:rtl/>
        </w:rPr>
        <w:t xml:space="preserve"> معدل الهجرة الخارجة = عدد المهاجرين للداخل / إجمالي عدد السكان *100</w:t>
      </w:r>
    </w:p>
    <w:p w14:paraId="145E4429" w14:textId="77777777" w:rsidR="00A05CCB" w:rsidRPr="008D0CC9" w:rsidRDefault="00A05CCB" w:rsidP="007B64D6">
      <w:pPr>
        <w:spacing w:before="120" w:after="120" w:line="360" w:lineRule="auto"/>
        <w:jc w:val="both"/>
        <w:rPr>
          <w:rFonts w:asciiTheme="majorBidi" w:eastAsia="Times New Roman" w:hAnsiTheme="majorBidi" w:cstheme="majorBidi"/>
          <w:color w:val="000000"/>
          <w:sz w:val="28"/>
          <w:szCs w:val="28"/>
        </w:rPr>
      </w:pPr>
      <w:r w:rsidRPr="008D0CC9">
        <w:rPr>
          <w:rFonts w:asciiTheme="majorBidi" w:eastAsia="Times New Roman" w:hAnsiTheme="majorBidi" w:cstheme="majorBidi"/>
          <w:color w:val="000000"/>
          <w:sz w:val="28"/>
          <w:szCs w:val="28"/>
          <w:rtl/>
        </w:rPr>
        <w:t>ج- معدل الهجرة الصافیة لمركز المحافظة وألويتها</w:t>
      </w:r>
    </w:p>
    <w:p w14:paraId="7F69A1F2" w14:textId="77777777" w:rsidR="00A05CCB" w:rsidRPr="008D0CC9" w:rsidRDefault="00A05CCB" w:rsidP="007B64D6">
      <w:pPr>
        <w:spacing w:before="120" w:after="120" w:line="360" w:lineRule="auto"/>
        <w:jc w:val="both"/>
        <w:rPr>
          <w:rFonts w:asciiTheme="majorBidi" w:eastAsia="Times New Roman" w:hAnsiTheme="majorBidi" w:cstheme="majorBidi"/>
          <w:color w:val="000000"/>
          <w:sz w:val="28"/>
          <w:szCs w:val="28"/>
          <w:rtl/>
        </w:rPr>
      </w:pPr>
      <w:r w:rsidRPr="008D0CC9">
        <w:rPr>
          <w:rFonts w:asciiTheme="majorBidi" w:eastAsia="Times New Roman" w:hAnsiTheme="majorBidi" w:cstheme="majorBidi"/>
          <w:b/>
          <w:bCs/>
          <w:color w:val="000000"/>
          <w:sz w:val="28"/>
          <w:szCs w:val="28"/>
          <w:rtl/>
        </w:rPr>
        <w:t xml:space="preserve">   معدل الهجرة الصافية = عدد المهاجرين للداخل – عدد المهاجرين للخارج / إجمالي عدد السكان*100</w:t>
      </w:r>
    </w:p>
    <w:p w14:paraId="1276C4F1" w14:textId="77777777" w:rsidR="00A05CCB" w:rsidRPr="008D0CC9" w:rsidRDefault="00A05CCB" w:rsidP="007B64D6">
      <w:pPr>
        <w:spacing w:before="120" w:after="120" w:line="360" w:lineRule="auto"/>
        <w:jc w:val="both"/>
        <w:rPr>
          <w:rFonts w:asciiTheme="majorBidi" w:eastAsia="Times New Roman" w:hAnsiTheme="majorBidi" w:cstheme="majorBidi"/>
          <w:color w:val="000000"/>
          <w:sz w:val="28"/>
          <w:szCs w:val="28"/>
        </w:rPr>
      </w:pPr>
      <w:r w:rsidRPr="008D0CC9">
        <w:rPr>
          <w:rFonts w:asciiTheme="majorBidi" w:eastAsia="Times New Roman" w:hAnsiTheme="majorBidi" w:cstheme="majorBidi"/>
          <w:color w:val="000000"/>
          <w:sz w:val="28"/>
          <w:szCs w:val="28"/>
          <w:rtl/>
        </w:rPr>
        <w:t>د- معدل الهجرة الكلیة لمركز المحافظة وألويتها</w:t>
      </w:r>
      <w:r w:rsidRPr="008D0CC9">
        <w:rPr>
          <w:rFonts w:asciiTheme="majorBidi" w:eastAsia="Times New Roman" w:hAnsiTheme="majorBidi" w:cstheme="majorBidi"/>
          <w:color w:val="000000"/>
          <w:sz w:val="28"/>
          <w:szCs w:val="28"/>
        </w:rPr>
        <w:t>.</w:t>
      </w:r>
    </w:p>
    <w:p w14:paraId="716E071F" w14:textId="77777777" w:rsidR="00A05CCB" w:rsidRPr="008D0CC9" w:rsidRDefault="00A05CCB" w:rsidP="007B64D6">
      <w:pPr>
        <w:spacing w:before="120" w:after="120" w:line="360" w:lineRule="auto"/>
        <w:jc w:val="both"/>
        <w:rPr>
          <w:rFonts w:asciiTheme="majorBidi" w:eastAsia="Times New Roman" w:hAnsiTheme="majorBidi" w:cstheme="majorBidi"/>
          <w:color w:val="000000"/>
          <w:sz w:val="28"/>
          <w:szCs w:val="28"/>
          <w:rtl/>
        </w:rPr>
      </w:pPr>
      <w:r w:rsidRPr="008D0CC9">
        <w:rPr>
          <w:rFonts w:asciiTheme="majorBidi" w:eastAsia="Times New Roman" w:hAnsiTheme="majorBidi" w:cstheme="majorBidi"/>
          <w:b/>
          <w:bCs/>
          <w:color w:val="000000"/>
          <w:sz w:val="28"/>
          <w:szCs w:val="28"/>
          <w:rtl/>
        </w:rPr>
        <w:t xml:space="preserve">       معدل الهجرة الكلية = حجم الهجرة الوافدة  +  حجم الهجرة الخارجة / إجمالي عدد السكان*</w:t>
      </w:r>
      <w:r w:rsidRPr="008D0CC9">
        <w:rPr>
          <w:rFonts w:asciiTheme="majorBidi" w:eastAsia="Times New Roman" w:hAnsiTheme="majorBidi" w:cstheme="majorBidi"/>
          <w:color w:val="000000"/>
          <w:sz w:val="28"/>
          <w:szCs w:val="28"/>
          <w:rtl/>
        </w:rPr>
        <w:t>100</w:t>
      </w:r>
    </w:p>
    <w:p w14:paraId="0B7C02A0" w14:textId="1F5E4233" w:rsidR="009B41C6" w:rsidRPr="008D0CC9" w:rsidRDefault="009B41C6" w:rsidP="007B64D6">
      <w:pPr>
        <w:spacing w:before="120" w:after="120" w:line="360" w:lineRule="auto"/>
        <w:jc w:val="both"/>
        <w:rPr>
          <w:rFonts w:asciiTheme="majorBidi" w:eastAsia="Times New Roman" w:hAnsiTheme="majorBidi" w:cstheme="majorBidi"/>
          <w:color w:val="000000"/>
          <w:sz w:val="28"/>
          <w:szCs w:val="28"/>
          <w:rtl/>
        </w:rPr>
      </w:pPr>
      <w:r w:rsidRPr="008D0CC9">
        <w:rPr>
          <w:rFonts w:asciiTheme="majorBidi" w:eastAsia="Times New Roman" w:hAnsiTheme="majorBidi" w:cstheme="majorBidi"/>
          <w:color w:val="000000"/>
          <w:sz w:val="28"/>
          <w:szCs w:val="28"/>
          <w:rtl/>
        </w:rPr>
        <w:t xml:space="preserve">هـ - </w:t>
      </w:r>
      <w:r w:rsidRPr="008D0CC9">
        <w:rPr>
          <w:rFonts w:asciiTheme="majorBidi" w:eastAsia="Times New Roman" w:hAnsiTheme="majorBidi" w:cstheme="majorBidi"/>
          <w:b/>
          <w:bCs/>
          <w:color w:val="000000"/>
          <w:sz w:val="28"/>
          <w:szCs w:val="28"/>
          <w:rtl/>
        </w:rPr>
        <w:t>صافي الهجرة =</w:t>
      </w:r>
      <w:r w:rsidRPr="008D0CC9">
        <w:rPr>
          <w:rFonts w:asciiTheme="majorBidi" w:eastAsia="Times New Roman" w:hAnsiTheme="majorBidi" w:cstheme="majorBidi"/>
          <w:color w:val="000000"/>
          <w:sz w:val="28"/>
          <w:szCs w:val="28"/>
          <w:rtl/>
        </w:rPr>
        <w:t xml:space="preserve"> </w:t>
      </w:r>
      <w:r w:rsidRPr="008D0CC9">
        <w:rPr>
          <w:rFonts w:asciiTheme="majorBidi" w:eastAsia="Times New Roman" w:hAnsiTheme="majorBidi" w:cstheme="majorBidi"/>
          <w:b/>
          <w:bCs/>
          <w:color w:val="000000"/>
          <w:sz w:val="28"/>
          <w:szCs w:val="28"/>
          <w:rtl/>
        </w:rPr>
        <w:t>عدد الوافدين في اللواء – عدد المغادرين من اللواء / العدد الكلي لسكان اللواء *100</w:t>
      </w:r>
    </w:p>
    <w:p w14:paraId="5B7F4748" w14:textId="682FF608" w:rsidR="00A05CCB" w:rsidRPr="008D0CC9" w:rsidRDefault="00A05CCB" w:rsidP="007B64D6">
      <w:pPr>
        <w:spacing w:before="240" w:after="240" w:line="360" w:lineRule="auto"/>
        <w:jc w:val="both"/>
        <w:rPr>
          <w:rFonts w:asciiTheme="majorBidi" w:hAnsiTheme="majorBidi" w:cstheme="majorBidi"/>
          <w:b/>
          <w:bCs/>
          <w:color w:val="000000" w:themeColor="text1"/>
          <w:sz w:val="32"/>
          <w:szCs w:val="32"/>
          <w:rtl/>
          <w:lang w:bidi="ar-IQ"/>
        </w:rPr>
      </w:pPr>
      <w:r w:rsidRPr="008D0CC9">
        <w:rPr>
          <w:rFonts w:asciiTheme="majorBidi" w:hAnsiTheme="majorBidi" w:cstheme="majorBidi"/>
          <w:b/>
          <w:bCs/>
          <w:color w:val="000000" w:themeColor="text1"/>
          <w:sz w:val="32"/>
          <w:szCs w:val="32"/>
          <w:rtl/>
          <w:lang w:bidi="ar-IQ"/>
        </w:rPr>
        <w:t>التعريفات الاجرائية</w:t>
      </w:r>
    </w:p>
    <w:p w14:paraId="3ECD61DB" w14:textId="368AEEF2" w:rsidR="00A05CCB" w:rsidRPr="008D0CC9" w:rsidRDefault="00A05CCB" w:rsidP="007B64D6">
      <w:pPr>
        <w:spacing w:before="240" w:after="240" w:line="360" w:lineRule="auto"/>
        <w:jc w:val="both"/>
        <w:rPr>
          <w:rFonts w:asciiTheme="majorBidi" w:hAnsiTheme="majorBidi" w:cstheme="majorBidi"/>
          <w:color w:val="000000" w:themeColor="text1"/>
          <w:sz w:val="28"/>
          <w:szCs w:val="28"/>
          <w:rtl/>
          <w:lang w:bidi="ar-IQ"/>
        </w:rPr>
      </w:pPr>
      <w:r w:rsidRPr="008D0CC9">
        <w:rPr>
          <w:rFonts w:asciiTheme="majorBidi" w:hAnsiTheme="majorBidi" w:cstheme="majorBidi"/>
          <w:color w:val="000000" w:themeColor="text1"/>
          <w:sz w:val="28"/>
          <w:szCs w:val="28"/>
          <w:rtl/>
          <w:lang w:bidi="ar-IQ"/>
        </w:rPr>
        <w:t>الهجرة الحياتية: يقصد بها مكان اقامة الام المعتاد وقت ولادة الفرد بصرف النظر عن مكان ولادته.</w:t>
      </w:r>
    </w:p>
    <w:p w14:paraId="789FEB2D" w14:textId="0990290A" w:rsidR="00A05CCB" w:rsidRPr="008D0CC9" w:rsidRDefault="00A05CCB" w:rsidP="00262781">
      <w:pPr>
        <w:spacing w:before="240" w:after="240" w:line="360" w:lineRule="auto"/>
        <w:jc w:val="both"/>
        <w:rPr>
          <w:rFonts w:asciiTheme="majorBidi" w:hAnsiTheme="majorBidi" w:cstheme="majorBidi"/>
          <w:color w:val="000000" w:themeColor="text1"/>
          <w:sz w:val="28"/>
          <w:szCs w:val="28"/>
          <w:rtl/>
          <w:lang w:bidi="ar-IQ"/>
        </w:rPr>
      </w:pPr>
      <w:r w:rsidRPr="008D0CC9">
        <w:rPr>
          <w:rFonts w:asciiTheme="majorBidi" w:hAnsiTheme="majorBidi" w:cstheme="majorBidi"/>
          <w:color w:val="000000" w:themeColor="text1"/>
          <w:sz w:val="28"/>
          <w:szCs w:val="28"/>
          <w:rtl/>
          <w:lang w:bidi="ar-IQ"/>
        </w:rPr>
        <w:lastRenderedPageBreak/>
        <w:t>الهجرة الجارية: يقصد بها مكاني الاقامة السابق والحالي للفرد وتشير الى مكان مكوث الفرد في منطقة ما مدة زمنية لاتقل عن 6 أشهر وآخر مكان أقام به الفرد بعد تلك المدة.</w:t>
      </w:r>
    </w:p>
    <w:p w14:paraId="456ED0C2" w14:textId="50BC38DF" w:rsidR="00A05CCB" w:rsidRPr="008D0CC9" w:rsidRDefault="00A05CCB" w:rsidP="007B64D6">
      <w:pPr>
        <w:spacing w:before="240" w:after="240" w:line="360" w:lineRule="auto"/>
        <w:jc w:val="both"/>
        <w:rPr>
          <w:rFonts w:asciiTheme="majorBidi" w:hAnsiTheme="majorBidi" w:cstheme="majorBidi"/>
          <w:color w:val="000000" w:themeColor="text1"/>
          <w:sz w:val="28"/>
          <w:szCs w:val="28"/>
          <w:rtl/>
          <w:lang w:bidi="ar-IQ"/>
        </w:rPr>
      </w:pPr>
      <w:r w:rsidRPr="008D0CC9">
        <w:rPr>
          <w:rFonts w:asciiTheme="majorBidi" w:hAnsiTheme="majorBidi" w:cstheme="majorBidi"/>
          <w:color w:val="000000" w:themeColor="text1"/>
          <w:sz w:val="28"/>
          <w:szCs w:val="28"/>
          <w:rtl/>
          <w:lang w:bidi="ar-IQ"/>
        </w:rPr>
        <w:t>النمو الحضري: نمو المدن نتيجة الزيادة في عدد السكان واتساع العمران وتعدد الوظائف الحضرية.</w:t>
      </w:r>
    </w:p>
    <w:p w14:paraId="5837F0CA" w14:textId="4B652B4D" w:rsidR="00A05CCB" w:rsidRPr="008D0CC9" w:rsidRDefault="00A05CCB" w:rsidP="007B64D6">
      <w:pPr>
        <w:spacing w:before="240" w:after="240" w:line="360" w:lineRule="auto"/>
        <w:jc w:val="both"/>
        <w:rPr>
          <w:rFonts w:asciiTheme="majorBidi" w:hAnsiTheme="majorBidi" w:cstheme="majorBidi"/>
          <w:color w:val="000000" w:themeColor="text1"/>
          <w:sz w:val="28"/>
          <w:szCs w:val="28"/>
          <w:rtl/>
          <w:lang w:bidi="ar-IQ"/>
        </w:rPr>
      </w:pPr>
      <w:r w:rsidRPr="008D0CC9">
        <w:rPr>
          <w:rFonts w:asciiTheme="majorBidi" w:hAnsiTheme="majorBidi" w:cstheme="majorBidi"/>
          <w:color w:val="000000" w:themeColor="text1"/>
          <w:sz w:val="28"/>
          <w:szCs w:val="28"/>
          <w:rtl/>
          <w:lang w:bidi="ar-IQ"/>
        </w:rPr>
        <w:t>تيار الهجرة: مجموع الحركات خلال فترة زمنية تبدأ بنفس مكان الارسال ونفس مكان الاستقبال.</w:t>
      </w:r>
    </w:p>
    <w:p w14:paraId="2906A67B" w14:textId="77777777" w:rsidR="00A05CCB" w:rsidRPr="008D0CC9" w:rsidRDefault="00A05CCB" w:rsidP="00451652">
      <w:pPr>
        <w:spacing w:before="240" w:after="240" w:line="360" w:lineRule="auto"/>
        <w:jc w:val="both"/>
        <w:rPr>
          <w:rFonts w:asciiTheme="majorBidi" w:hAnsiTheme="majorBidi" w:cstheme="majorBidi"/>
          <w:b/>
          <w:bCs/>
          <w:color w:val="000000" w:themeColor="text1"/>
          <w:sz w:val="32"/>
          <w:szCs w:val="32"/>
          <w:rtl/>
          <w:lang w:bidi="ar-IQ"/>
        </w:rPr>
      </w:pPr>
      <w:r w:rsidRPr="008D0CC9">
        <w:rPr>
          <w:rFonts w:asciiTheme="majorBidi" w:hAnsiTheme="majorBidi" w:cstheme="majorBidi"/>
          <w:b/>
          <w:bCs/>
          <w:color w:val="000000" w:themeColor="text1"/>
          <w:sz w:val="32"/>
          <w:szCs w:val="32"/>
          <w:rtl/>
          <w:lang w:bidi="ar-IQ"/>
        </w:rPr>
        <w:t>منطقة الدراسة</w:t>
      </w:r>
      <w:bookmarkStart w:id="1" w:name="_Hlk81325193"/>
    </w:p>
    <w:p w14:paraId="7E96F20F" w14:textId="6DC9291C" w:rsidR="00A05CCB" w:rsidRPr="008D0CC9" w:rsidRDefault="00A05CCB" w:rsidP="00D979D3">
      <w:pPr>
        <w:spacing w:before="240" w:after="240" w:line="360" w:lineRule="auto"/>
        <w:jc w:val="both"/>
        <w:rPr>
          <w:rFonts w:asciiTheme="majorBidi" w:hAnsiTheme="majorBidi" w:cstheme="majorBidi"/>
          <w:b/>
          <w:bCs/>
          <w:color w:val="000000" w:themeColor="text1"/>
          <w:sz w:val="32"/>
          <w:szCs w:val="32"/>
          <w:rtl/>
          <w:lang w:bidi="ar-IQ"/>
        </w:rPr>
      </w:pPr>
      <w:r w:rsidRPr="008D0CC9">
        <w:rPr>
          <w:rFonts w:asciiTheme="majorBidi" w:hAnsiTheme="majorBidi" w:cstheme="majorBidi"/>
          <w:color w:val="000000" w:themeColor="text1"/>
          <w:sz w:val="28"/>
          <w:szCs w:val="28"/>
          <w:rtl/>
        </w:rPr>
        <w:t xml:space="preserve"> تقع محافظة إربد في الجزء الشمالي الغربي من المملكة الأردنية الهاشمية -يحدها من الشمال الجمهورية العربية السورية ومن الغرب فلسطين، ومن الشرق محافظة المفرق، ومن الجنوب محافظات البلقاء وعجلون وجرش. وتمتد بين </w:t>
      </w:r>
      <w:r w:rsidR="00D979D3" w:rsidRPr="008D0CC9">
        <w:rPr>
          <w:rFonts w:asciiTheme="majorBidi" w:hAnsiTheme="majorBidi" w:cstheme="majorBidi"/>
          <w:color w:val="000000" w:themeColor="text1"/>
          <w:sz w:val="28"/>
          <w:szCs w:val="28"/>
          <w:rtl/>
        </w:rPr>
        <w:t>خطي طول</w:t>
      </w:r>
      <w:r w:rsidRPr="008D0CC9">
        <w:rPr>
          <w:rFonts w:asciiTheme="majorBidi" w:hAnsiTheme="majorBidi" w:cstheme="majorBidi"/>
          <w:color w:val="000000" w:themeColor="text1"/>
          <w:sz w:val="28"/>
          <w:szCs w:val="28"/>
          <w:rtl/>
        </w:rPr>
        <w:t xml:space="preserve"> (</w:t>
      </w:r>
      <w:r w:rsidRPr="008D0CC9">
        <w:rPr>
          <w:rFonts w:asciiTheme="majorBidi" w:hAnsiTheme="majorBidi" w:cstheme="majorBidi"/>
          <w:color w:val="000000" w:themeColor="text1"/>
          <w:sz w:val="28"/>
          <w:szCs w:val="28"/>
          <w:lang w:bidi="ar-JO"/>
        </w:rPr>
        <w:t>35°,23´ – 36°,04´</w:t>
      </w:r>
      <w:r w:rsidRPr="008D0CC9">
        <w:rPr>
          <w:rFonts w:asciiTheme="majorBidi" w:hAnsiTheme="majorBidi" w:cstheme="majorBidi"/>
          <w:color w:val="000000" w:themeColor="text1"/>
          <w:sz w:val="28"/>
          <w:szCs w:val="28"/>
          <w:rtl/>
        </w:rPr>
        <w:t xml:space="preserve">) </w:t>
      </w:r>
      <w:r w:rsidR="00D979D3" w:rsidRPr="008D0CC9">
        <w:rPr>
          <w:rFonts w:asciiTheme="majorBidi" w:hAnsiTheme="majorBidi" w:cstheme="majorBidi"/>
          <w:color w:val="000000" w:themeColor="text1"/>
          <w:sz w:val="28"/>
          <w:szCs w:val="28"/>
          <w:rtl/>
        </w:rPr>
        <w:t>شرق غرينتش</w:t>
      </w:r>
      <w:r w:rsidRPr="008D0CC9">
        <w:rPr>
          <w:rFonts w:asciiTheme="majorBidi" w:hAnsiTheme="majorBidi" w:cstheme="majorBidi"/>
          <w:color w:val="000000" w:themeColor="text1"/>
          <w:sz w:val="28"/>
          <w:szCs w:val="28"/>
          <w:rtl/>
        </w:rPr>
        <w:t xml:space="preserve">، </w:t>
      </w:r>
      <w:r w:rsidR="00D979D3" w:rsidRPr="008D0CC9">
        <w:rPr>
          <w:rFonts w:asciiTheme="majorBidi" w:hAnsiTheme="majorBidi" w:cstheme="majorBidi"/>
          <w:color w:val="000000" w:themeColor="text1"/>
          <w:sz w:val="28"/>
          <w:szCs w:val="28"/>
          <w:rtl/>
        </w:rPr>
        <w:t>دائرتي عرض</w:t>
      </w:r>
      <w:r w:rsidRPr="008D0CC9">
        <w:rPr>
          <w:rFonts w:asciiTheme="majorBidi" w:hAnsiTheme="majorBidi" w:cstheme="majorBidi"/>
          <w:color w:val="000000" w:themeColor="text1"/>
          <w:sz w:val="28"/>
          <w:szCs w:val="28"/>
          <w:rtl/>
        </w:rPr>
        <w:t xml:space="preserve"> ( </w:t>
      </w:r>
      <w:r w:rsidRPr="008D0CC9">
        <w:rPr>
          <w:rFonts w:asciiTheme="majorBidi" w:hAnsiTheme="majorBidi" w:cstheme="majorBidi"/>
          <w:color w:val="000000" w:themeColor="text1"/>
          <w:sz w:val="28"/>
          <w:szCs w:val="28"/>
          <w:lang w:bidi="ar-JO"/>
        </w:rPr>
        <w:t>32°,12´ – 32°,46´</w:t>
      </w:r>
      <w:r w:rsidRPr="008D0CC9">
        <w:rPr>
          <w:rFonts w:asciiTheme="majorBidi" w:hAnsiTheme="majorBidi" w:cstheme="majorBidi"/>
          <w:color w:val="000000" w:themeColor="text1"/>
          <w:sz w:val="28"/>
          <w:szCs w:val="28"/>
          <w:rtl/>
        </w:rPr>
        <w:t xml:space="preserve">) </w:t>
      </w:r>
      <w:r w:rsidR="00D979D3" w:rsidRPr="008D0CC9">
        <w:rPr>
          <w:rFonts w:asciiTheme="majorBidi" w:hAnsiTheme="majorBidi" w:cstheme="majorBidi"/>
          <w:color w:val="000000" w:themeColor="text1"/>
          <w:sz w:val="28"/>
          <w:szCs w:val="28"/>
          <w:rtl/>
        </w:rPr>
        <w:t>شمالا</w:t>
      </w:r>
      <w:r w:rsidRPr="008D0CC9">
        <w:rPr>
          <w:rFonts w:asciiTheme="majorBidi" w:hAnsiTheme="majorBidi" w:cstheme="majorBidi"/>
          <w:color w:val="000000" w:themeColor="text1"/>
          <w:sz w:val="28"/>
          <w:szCs w:val="28"/>
          <w:rtl/>
        </w:rPr>
        <w:t>(الشكل رقم 1). وتضم محافظة إربد (</w:t>
      </w:r>
      <w:r w:rsidRPr="008D0CC9">
        <w:rPr>
          <w:rFonts w:asciiTheme="majorBidi" w:hAnsiTheme="majorBidi" w:cstheme="majorBidi"/>
          <w:color w:val="000000" w:themeColor="text1"/>
          <w:sz w:val="28"/>
          <w:szCs w:val="28"/>
        </w:rPr>
        <w:t>9</w:t>
      </w:r>
      <w:r w:rsidRPr="008D0CC9">
        <w:rPr>
          <w:rFonts w:asciiTheme="majorBidi" w:hAnsiTheme="majorBidi" w:cstheme="majorBidi"/>
          <w:color w:val="000000" w:themeColor="text1"/>
          <w:sz w:val="28"/>
          <w:szCs w:val="28"/>
          <w:rtl/>
        </w:rPr>
        <w:t>) الويه و(</w:t>
      </w:r>
      <w:r w:rsidRPr="008D0CC9">
        <w:rPr>
          <w:rFonts w:asciiTheme="majorBidi" w:hAnsiTheme="majorBidi" w:cstheme="majorBidi"/>
          <w:color w:val="000000" w:themeColor="text1"/>
          <w:sz w:val="28"/>
          <w:szCs w:val="28"/>
        </w:rPr>
        <w:t>18</w:t>
      </w:r>
      <w:r w:rsidRPr="008D0CC9">
        <w:rPr>
          <w:rFonts w:asciiTheme="majorBidi" w:hAnsiTheme="majorBidi" w:cstheme="majorBidi"/>
          <w:color w:val="000000" w:themeColor="text1"/>
          <w:sz w:val="28"/>
          <w:szCs w:val="28"/>
          <w:rtl/>
        </w:rPr>
        <w:t>) بلدية، وتمتد حدودها لتصل إلى الحدود الأردنية السورية، حيث نهر اليرموك. تعد المناطق الشرقية من المحافظة جزءً من سهل حوران (الرمثا) الممتد بين سوريا والأردن، بينما تطل الأجزاء الشمالية على هضبة الجولان، أما من الغرب فتتكون المنطقة جغرافيا من هضاب متوسطة الارتفاع، تنخفض تدريجياً لتصل إلى ما دون مستوى سطح البحر في غور الأردن. بينما تمتد المناطق الجنوبية منها في منطقة المزار الشمالي ذات الجبال العالية والطبيعة الساحرة المتاخمة لجبال عجلون. وتبرز أهمية المحافظة من خلال موقعها الاستراتيجي (محطة عبور للدول المجاورة). كما تعتبر محافظة إربد المنطقة الزراعية الأولى في الأردن، وخاصة في إنتاج الحمضيات والزيتون والحبوب وإنتاج عسل النحل، وتتميز المحافظة بتوفر الخدمات الاجتماعية والشبابية والثقافية والنهضة العمرانية.  (وزارة الداخلية، 2022)</w:t>
      </w:r>
      <w:r w:rsidRPr="008D0CC9">
        <w:rPr>
          <w:rStyle w:val="EndnoteReference"/>
          <w:rFonts w:asciiTheme="majorBidi" w:hAnsiTheme="majorBidi" w:cstheme="majorBidi"/>
          <w:color w:val="000000" w:themeColor="text1"/>
          <w:sz w:val="28"/>
          <w:szCs w:val="28"/>
          <w:rtl/>
        </w:rPr>
        <w:endnoteReference w:id="10"/>
      </w:r>
    </w:p>
    <w:p w14:paraId="1DB9AEED" w14:textId="415BB193" w:rsidR="00A05CCB" w:rsidRPr="008D0CC9" w:rsidRDefault="00A05CCB" w:rsidP="001A3BF9">
      <w:pPr>
        <w:pStyle w:val="ListParagraph"/>
        <w:ind w:left="360"/>
        <w:jc w:val="center"/>
        <w:rPr>
          <w:rFonts w:asciiTheme="majorBidi" w:hAnsiTheme="majorBidi" w:cstheme="majorBidi"/>
          <w:b/>
          <w:bCs/>
          <w:color w:val="000000" w:themeColor="text1"/>
          <w:sz w:val="24"/>
          <w:szCs w:val="24"/>
          <w:rtl/>
        </w:rPr>
      </w:pPr>
      <w:r w:rsidRPr="008D0CC9">
        <w:rPr>
          <w:rFonts w:asciiTheme="majorBidi" w:hAnsiTheme="majorBidi" w:cstheme="majorBidi"/>
          <w:b/>
          <w:bCs/>
          <w:noProof/>
          <w:color w:val="000000" w:themeColor="text1"/>
          <w:sz w:val="24"/>
          <w:szCs w:val="24"/>
          <w:rtl/>
        </w:rPr>
        <w:lastRenderedPageBreak/>
        <w:drawing>
          <wp:inline distT="0" distB="0" distL="0" distR="0" wp14:anchorId="75B82180" wp14:editId="77F72324">
            <wp:extent cx="3713298" cy="4381500"/>
            <wp:effectExtent l="76200" t="76200" r="135255" b="133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نطقة الدراسة.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17392" cy="438633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BB02F4A" w14:textId="7D6A283B" w:rsidR="00A05CCB" w:rsidRPr="008D0CC9" w:rsidRDefault="00A05CCB" w:rsidP="003D5537">
      <w:pPr>
        <w:pStyle w:val="ListParagraph"/>
        <w:ind w:left="360"/>
        <w:jc w:val="center"/>
        <w:rPr>
          <w:rFonts w:asciiTheme="majorBidi" w:hAnsiTheme="majorBidi" w:cstheme="majorBidi"/>
          <w:b/>
          <w:bCs/>
          <w:color w:val="000000" w:themeColor="text1"/>
          <w:sz w:val="24"/>
          <w:szCs w:val="24"/>
          <w:rtl/>
        </w:rPr>
      </w:pPr>
      <w:r w:rsidRPr="008D0CC9">
        <w:rPr>
          <w:rFonts w:asciiTheme="majorBidi" w:hAnsiTheme="majorBidi" w:cstheme="majorBidi"/>
          <w:b/>
          <w:bCs/>
          <w:color w:val="000000" w:themeColor="text1"/>
          <w:sz w:val="24"/>
          <w:szCs w:val="24"/>
          <w:rtl/>
        </w:rPr>
        <w:t>الشكل رقم 1: منطقة الدراسة/ محافظة إربد</w:t>
      </w:r>
    </w:p>
    <w:p w14:paraId="156E8678" w14:textId="1651C5C3" w:rsidR="00A05CCB" w:rsidRPr="008D0CC9" w:rsidRDefault="00A05CCB" w:rsidP="003D5537">
      <w:pPr>
        <w:pStyle w:val="ListParagraph"/>
        <w:ind w:left="360"/>
        <w:jc w:val="center"/>
        <w:rPr>
          <w:rFonts w:asciiTheme="majorBidi" w:hAnsiTheme="majorBidi" w:cstheme="majorBidi"/>
          <w:b/>
          <w:bCs/>
          <w:color w:val="000000" w:themeColor="text1"/>
          <w:sz w:val="24"/>
          <w:szCs w:val="24"/>
          <w:rtl/>
          <w:lang w:bidi="ar-JO"/>
        </w:rPr>
      </w:pPr>
      <w:r w:rsidRPr="008D0CC9">
        <w:rPr>
          <w:rFonts w:asciiTheme="majorBidi" w:hAnsiTheme="majorBidi" w:cstheme="majorBidi"/>
          <w:b/>
          <w:bCs/>
          <w:color w:val="000000" w:themeColor="text1"/>
          <w:sz w:val="24"/>
          <w:szCs w:val="24"/>
          <w:rtl/>
        </w:rPr>
        <w:t xml:space="preserve">المصدر: من عمل الباحثين باستخدام </w:t>
      </w:r>
      <w:r w:rsidRPr="008D0CC9">
        <w:rPr>
          <w:rFonts w:asciiTheme="majorBidi" w:hAnsiTheme="majorBidi" w:cstheme="majorBidi"/>
          <w:b/>
          <w:bCs/>
          <w:color w:val="000000" w:themeColor="text1"/>
          <w:sz w:val="24"/>
          <w:szCs w:val="24"/>
          <w:lang w:bidi="ar-JO"/>
        </w:rPr>
        <w:t>ARC GIS 10.5</w:t>
      </w:r>
    </w:p>
    <w:p w14:paraId="20092561" w14:textId="77777777" w:rsidR="00A05CCB" w:rsidRPr="008D0CC9" w:rsidRDefault="00A05CCB" w:rsidP="00451652">
      <w:pPr>
        <w:spacing w:after="120" w:line="360" w:lineRule="auto"/>
        <w:contextualSpacing/>
        <w:jc w:val="both"/>
        <w:rPr>
          <w:rFonts w:asciiTheme="majorBidi" w:eastAsia="Calibri" w:hAnsiTheme="majorBidi" w:cstheme="majorBidi"/>
          <w:b/>
          <w:bCs/>
          <w:sz w:val="28"/>
          <w:szCs w:val="28"/>
          <w:u w:val="single"/>
          <w:rtl/>
          <w:lang w:bidi="ar-JO"/>
        </w:rPr>
      </w:pPr>
      <w:bookmarkStart w:id="2" w:name="_Hlk81325127"/>
      <w:bookmarkEnd w:id="1"/>
      <w:r w:rsidRPr="008D0CC9">
        <w:rPr>
          <w:rFonts w:asciiTheme="majorBidi" w:eastAsia="Calibri" w:hAnsiTheme="majorBidi" w:cstheme="majorBidi"/>
          <w:b/>
          <w:bCs/>
          <w:sz w:val="28"/>
          <w:szCs w:val="28"/>
          <w:u w:val="single"/>
          <w:rtl/>
          <w:lang w:bidi="ar-JO"/>
        </w:rPr>
        <w:t>التطور التاريخي لسكان محافظة اربد( النمو السكاني، معدل التغير)</w:t>
      </w:r>
    </w:p>
    <w:p w14:paraId="19EBAEFE" w14:textId="0876D30A" w:rsidR="00A05CCB" w:rsidRPr="008D0CC9" w:rsidRDefault="003A4B24" w:rsidP="003A4B24">
      <w:pPr>
        <w:spacing w:before="240" w:after="240" w:line="360" w:lineRule="auto"/>
        <w:contextualSpacing/>
        <w:jc w:val="both"/>
        <w:rPr>
          <w:rFonts w:asciiTheme="majorBidi" w:eastAsia="Calibri" w:hAnsiTheme="majorBidi" w:cstheme="majorBidi"/>
          <w:b/>
          <w:bCs/>
          <w:sz w:val="28"/>
          <w:szCs w:val="28"/>
          <w:u w:val="single"/>
          <w:rtl/>
          <w:lang w:bidi="ar-JO"/>
        </w:rPr>
      </w:pPr>
      <w:r w:rsidRPr="008D0CC9">
        <w:rPr>
          <w:rFonts w:asciiTheme="majorBidi" w:eastAsia="Times New Roman" w:hAnsiTheme="majorBidi" w:cstheme="majorBidi"/>
          <w:color w:val="000000"/>
          <w:sz w:val="28"/>
          <w:szCs w:val="28"/>
          <w:rtl/>
        </w:rPr>
        <w:t xml:space="preserve">تمتاز محافظة اربد </w:t>
      </w:r>
      <w:r w:rsidR="00A05CCB" w:rsidRPr="008D0CC9">
        <w:rPr>
          <w:rFonts w:asciiTheme="majorBidi" w:eastAsia="Times New Roman" w:hAnsiTheme="majorBidi" w:cstheme="majorBidi"/>
          <w:color w:val="000000"/>
          <w:sz w:val="28"/>
          <w:szCs w:val="28"/>
          <w:rtl/>
        </w:rPr>
        <w:t>بإرتفاع الكثافة ال</w:t>
      </w:r>
      <w:r w:rsidRPr="008D0CC9">
        <w:rPr>
          <w:rFonts w:asciiTheme="majorBidi" w:eastAsia="Times New Roman" w:hAnsiTheme="majorBidi" w:cstheme="majorBidi"/>
          <w:color w:val="000000"/>
          <w:sz w:val="28"/>
          <w:szCs w:val="28"/>
          <w:rtl/>
        </w:rPr>
        <w:t>سكانية فيها منذ القدم، و</w:t>
      </w:r>
      <w:r w:rsidR="00A05CCB" w:rsidRPr="008D0CC9">
        <w:rPr>
          <w:rFonts w:asciiTheme="majorBidi" w:eastAsia="Times New Roman" w:hAnsiTheme="majorBidi" w:cstheme="majorBidi"/>
          <w:color w:val="000000"/>
          <w:sz w:val="28"/>
          <w:szCs w:val="28"/>
          <w:rtl/>
        </w:rPr>
        <w:t xml:space="preserve">تحتل المرتبة الثانية في عدد السكان بعد محافظة العاصمة وذلك لإرتفاع نسبة الزيادة الطبيعية ومعدلات الهجرة من الريف إلى المدينة، فقد إرتفع عدد سكان المحافظة من ( </w:t>
      </w:r>
      <w:r w:rsidR="00A05CCB" w:rsidRPr="008D0CC9">
        <w:rPr>
          <w:rFonts w:asciiTheme="majorBidi" w:eastAsia="Times New Roman" w:hAnsiTheme="majorBidi" w:cstheme="majorBidi"/>
          <w:color w:val="000000"/>
          <w:sz w:val="28"/>
          <w:szCs w:val="28"/>
          <w:lang w:bidi="ar-JO"/>
        </w:rPr>
        <w:t>2.500</w:t>
      </w:r>
      <w:r w:rsidR="00A05CCB" w:rsidRPr="008D0CC9">
        <w:rPr>
          <w:rFonts w:asciiTheme="majorBidi" w:eastAsia="Times New Roman" w:hAnsiTheme="majorBidi" w:cstheme="majorBidi"/>
          <w:color w:val="000000"/>
          <w:sz w:val="28"/>
          <w:szCs w:val="28"/>
          <w:rtl/>
        </w:rPr>
        <w:t xml:space="preserve">) نسمة عام </w:t>
      </w:r>
      <w:r w:rsidR="00A05CCB" w:rsidRPr="008D0CC9">
        <w:rPr>
          <w:rFonts w:asciiTheme="majorBidi" w:eastAsia="Times New Roman" w:hAnsiTheme="majorBidi" w:cstheme="majorBidi"/>
          <w:color w:val="000000"/>
          <w:sz w:val="28"/>
          <w:szCs w:val="28"/>
        </w:rPr>
        <w:t>1922</w:t>
      </w:r>
      <w:r w:rsidR="00A05CCB" w:rsidRPr="008D0CC9">
        <w:rPr>
          <w:rFonts w:asciiTheme="majorBidi" w:eastAsia="Times New Roman" w:hAnsiTheme="majorBidi" w:cstheme="majorBidi"/>
          <w:color w:val="000000"/>
          <w:sz w:val="28"/>
          <w:szCs w:val="28"/>
          <w:rtl/>
        </w:rPr>
        <w:t xml:space="preserve"> إلى (</w:t>
      </w:r>
      <w:r w:rsidR="00A05CCB" w:rsidRPr="008D0CC9">
        <w:rPr>
          <w:rFonts w:asciiTheme="majorBidi" w:eastAsia="Times New Roman" w:hAnsiTheme="majorBidi" w:cstheme="majorBidi"/>
          <w:color w:val="000000"/>
          <w:sz w:val="28"/>
          <w:szCs w:val="28"/>
          <w:lang w:bidi="ar-JO"/>
        </w:rPr>
        <w:t>3.722</w:t>
      </w:r>
      <w:r w:rsidR="00A05CCB" w:rsidRPr="008D0CC9">
        <w:rPr>
          <w:rFonts w:asciiTheme="majorBidi" w:eastAsia="Times New Roman" w:hAnsiTheme="majorBidi" w:cstheme="majorBidi"/>
          <w:color w:val="000000"/>
          <w:sz w:val="28"/>
          <w:szCs w:val="28"/>
          <w:rtl/>
        </w:rPr>
        <w:t xml:space="preserve">) نسمة عام </w:t>
      </w:r>
      <w:r w:rsidR="00A05CCB" w:rsidRPr="008D0CC9">
        <w:rPr>
          <w:rFonts w:asciiTheme="majorBidi" w:eastAsia="Times New Roman" w:hAnsiTheme="majorBidi" w:cstheme="majorBidi"/>
          <w:color w:val="000000"/>
          <w:sz w:val="28"/>
          <w:szCs w:val="28"/>
          <w:lang w:bidi="ar-JO"/>
        </w:rPr>
        <w:t>1936</w:t>
      </w:r>
      <w:r w:rsidR="00A05CCB" w:rsidRPr="008D0CC9">
        <w:rPr>
          <w:rFonts w:asciiTheme="majorBidi" w:eastAsia="Times New Roman" w:hAnsiTheme="majorBidi" w:cstheme="majorBidi"/>
          <w:color w:val="000000"/>
          <w:sz w:val="28"/>
          <w:szCs w:val="28"/>
          <w:rtl/>
        </w:rPr>
        <w:t>م</w:t>
      </w:r>
      <w:r w:rsidR="00A05CCB" w:rsidRPr="008D0CC9">
        <w:rPr>
          <w:rFonts w:asciiTheme="majorBidi" w:eastAsia="Times New Roman" w:hAnsiTheme="majorBidi" w:cstheme="majorBidi"/>
          <w:color w:val="000000"/>
          <w:sz w:val="28"/>
          <w:szCs w:val="28"/>
          <w:rtl/>
          <w:lang w:bidi="ar-JO"/>
        </w:rPr>
        <w:t>،</w:t>
      </w:r>
      <w:r w:rsidR="00A05CCB" w:rsidRPr="008D0CC9">
        <w:rPr>
          <w:rFonts w:asciiTheme="majorBidi" w:eastAsia="Times New Roman" w:hAnsiTheme="majorBidi" w:cstheme="majorBidi"/>
          <w:color w:val="000000"/>
          <w:sz w:val="28"/>
          <w:szCs w:val="28"/>
          <w:rtl/>
        </w:rPr>
        <w:t xml:space="preserve"> ثم دخلت المحافظة مرحلة نمو سريع بزيادة تيار الهجرة سواء من الريف المجاور أو من دمشق ( حيث شكلت فئة التجار النسبة الأكبر من القادمين الذين استقروا في المحافظة) وارتفع عدد سكان الم</w:t>
      </w:r>
      <w:r w:rsidR="00A05CCB" w:rsidRPr="008D0CC9">
        <w:rPr>
          <w:rFonts w:asciiTheme="majorBidi" w:eastAsia="Times New Roman" w:hAnsiTheme="majorBidi" w:cstheme="majorBidi"/>
          <w:color w:val="000000"/>
          <w:sz w:val="28"/>
          <w:szCs w:val="28"/>
          <w:rtl/>
          <w:lang w:bidi="ar-JO"/>
        </w:rPr>
        <w:t>حافظ</w:t>
      </w:r>
      <w:r w:rsidR="00A05CCB" w:rsidRPr="008D0CC9">
        <w:rPr>
          <w:rFonts w:asciiTheme="majorBidi" w:eastAsia="Times New Roman" w:hAnsiTheme="majorBidi" w:cstheme="majorBidi"/>
          <w:color w:val="000000"/>
          <w:sz w:val="28"/>
          <w:szCs w:val="28"/>
          <w:rtl/>
        </w:rPr>
        <w:t>ة إلى (</w:t>
      </w:r>
      <w:r w:rsidR="00A05CCB" w:rsidRPr="008D0CC9">
        <w:rPr>
          <w:rFonts w:asciiTheme="majorBidi" w:eastAsia="Times New Roman" w:hAnsiTheme="majorBidi" w:cstheme="majorBidi"/>
          <w:color w:val="000000"/>
          <w:sz w:val="28"/>
          <w:szCs w:val="28"/>
        </w:rPr>
        <w:t>12.</w:t>
      </w:r>
      <w:r w:rsidR="00A05CCB" w:rsidRPr="008D0CC9">
        <w:rPr>
          <w:rFonts w:asciiTheme="majorBidi" w:eastAsia="Times New Roman" w:hAnsiTheme="majorBidi" w:cstheme="majorBidi"/>
          <w:color w:val="000000"/>
          <w:sz w:val="28"/>
          <w:szCs w:val="28"/>
          <w:lang w:bidi="ar-JO"/>
        </w:rPr>
        <w:t>000</w:t>
      </w:r>
      <w:r w:rsidR="00A05CCB" w:rsidRPr="008D0CC9">
        <w:rPr>
          <w:rFonts w:asciiTheme="majorBidi" w:eastAsia="Times New Roman" w:hAnsiTheme="majorBidi" w:cstheme="majorBidi"/>
          <w:color w:val="000000"/>
          <w:sz w:val="28"/>
          <w:szCs w:val="28"/>
          <w:rtl/>
        </w:rPr>
        <w:t xml:space="preserve">) نسمة عام </w:t>
      </w:r>
      <w:r w:rsidR="00A05CCB" w:rsidRPr="008D0CC9">
        <w:rPr>
          <w:rFonts w:asciiTheme="majorBidi" w:eastAsia="Times New Roman" w:hAnsiTheme="majorBidi" w:cstheme="majorBidi"/>
          <w:color w:val="000000"/>
          <w:sz w:val="28"/>
          <w:szCs w:val="28"/>
          <w:lang w:bidi="ar-JO"/>
        </w:rPr>
        <w:t>1946</w:t>
      </w:r>
      <w:r w:rsidR="00A05CCB" w:rsidRPr="008D0CC9">
        <w:rPr>
          <w:rFonts w:asciiTheme="majorBidi" w:eastAsia="Times New Roman" w:hAnsiTheme="majorBidi" w:cstheme="majorBidi"/>
          <w:color w:val="000000"/>
          <w:sz w:val="28"/>
          <w:szCs w:val="28"/>
          <w:rtl/>
        </w:rPr>
        <w:t xml:space="preserve">م، أي أن عدد سكان المحافظة تضاعف خلال عشر سنوات، ثم جاءت نكبة </w:t>
      </w:r>
      <w:r w:rsidR="00A05CCB" w:rsidRPr="008D0CC9">
        <w:rPr>
          <w:rFonts w:asciiTheme="majorBidi" w:eastAsia="Times New Roman" w:hAnsiTheme="majorBidi" w:cstheme="majorBidi"/>
          <w:color w:val="000000"/>
          <w:sz w:val="28"/>
          <w:szCs w:val="28"/>
          <w:lang w:bidi="ar-JO"/>
        </w:rPr>
        <w:t>1948</w:t>
      </w:r>
      <w:r w:rsidR="00A05CCB" w:rsidRPr="008D0CC9">
        <w:rPr>
          <w:rFonts w:asciiTheme="majorBidi" w:eastAsia="Times New Roman" w:hAnsiTheme="majorBidi" w:cstheme="majorBidi"/>
          <w:color w:val="000000"/>
          <w:sz w:val="28"/>
          <w:szCs w:val="28"/>
          <w:rtl/>
        </w:rPr>
        <w:t xml:space="preserve"> لي</w:t>
      </w:r>
      <w:r w:rsidR="00A05CCB" w:rsidRPr="008D0CC9">
        <w:rPr>
          <w:rFonts w:asciiTheme="majorBidi" w:eastAsia="Times New Roman" w:hAnsiTheme="majorBidi" w:cstheme="majorBidi"/>
          <w:color w:val="000000"/>
          <w:sz w:val="28"/>
          <w:szCs w:val="28"/>
          <w:rtl/>
          <w:lang w:bidi="ar-JO"/>
        </w:rPr>
        <w:t>صبح</w:t>
      </w:r>
      <w:r w:rsidR="00A05CCB" w:rsidRPr="008D0CC9">
        <w:rPr>
          <w:rFonts w:asciiTheme="majorBidi" w:eastAsia="Times New Roman" w:hAnsiTheme="majorBidi" w:cstheme="majorBidi"/>
          <w:color w:val="000000"/>
          <w:sz w:val="28"/>
          <w:szCs w:val="28"/>
          <w:rtl/>
        </w:rPr>
        <w:t xml:space="preserve"> عدد السكان في عام </w:t>
      </w:r>
      <w:r w:rsidR="00A05CCB" w:rsidRPr="008D0CC9">
        <w:rPr>
          <w:rFonts w:asciiTheme="majorBidi" w:eastAsia="Times New Roman" w:hAnsiTheme="majorBidi" w:cstheme="majorBidi"/>
          <w:color w:val="000000"/>
          <w:sz w:val="28"/>
          <w:szCs w:val="28"/>
          <w:lang w:bidi="ar-JO"/>
        </w:rPr>
        <w:t>1953</w:t>
      </w:r>
      <w:r w:rsidR="00A05CCB" w:rsidRPr="008D0CC9">
        <w:rPr>
          <w:rFonts w:asciiTheme="majorBidi" w:eastAsia="Times New Roman" w:hAnsiTheme="majorBidi" w:cstheme="majorBidi"/>
          <w:color w:val="000000"/>
          <w:sz w:val="28"/>
          <w:szCs w:val="28"/>
          <w:rtl/>
        </w:rPr>
        <w:t xml:space="preserve"> (</w:t>
      </w:r>
      <w:r w:rsidR="00A05CCB" w:rsidRPr="008D0CC9">
        <w:rPr>
          <w:rFonts w:asciiTheme="majorBidi" w:eastAsia="Times New Roman" w:hAnsiTheme="majorBidi" w:cstheme="majorBidi"/>
          <w:color w:val="000000"/>
          <w:sz w:val="28"/>
          <w:szCs w:val="28"/>
          <w:lang w:bidi="ar-JO"/>
        </w:rPr>
        <w:t>23.000</w:t>
      </w:r>
      <w:r w:rsidR="00A05CCB" w:rsidRPr="008D0CC9">
        <w:rPr>
          <w:rFonts w:asciiTheme="majorBidi" w:eastAsia="Times New Roman" w:hAnsiTheme="majorBidi" w:cstheme="majorBidi"/>
          <w:color w:val="000000"/>
          <w:sz w:val="28"/>
          <w:szCs w:val="28"/>
          <w:rtl/>
        </w:rPr>
        <w:t xml:space="preserve">) نسمة. وأنشئ مخيم إربد في الطرف الشمالي من المحافظة المبني من الطوب الاسمنتي المسقوف بألواح الصفيح، وقد ادى ذلك لاتساع المحافظة نحو الشمال. وبموجب احصاء عام </w:t>
      </w:r>
      <w:r w:rsidR="00A05CCB" w:rsidRPr="008D0CC9">
        <w:rPr>
          <w:rFonts w:asciiTheme="majorBidi" w:eastAsia="Times New Roman" w:hAnsiTheme="majorBidi" w:cstheme="majorBidi"/>
          <w:color w:val="000000"/>
          <w:sz w:val="28"/>
          <w:szCs w:val="28"/>
          <w:lang w:bidi="ar-JO"/>
        </w:rPr>
        <w:t>1961</w:t>
      </w:r>
      <w:r w:rsidR="00A05CCB" w:rsidRPr="008D0CC9">
        <w:rPr>
          <w:rFonts w:asciiTheme="majorBidi" w:eastAsia="Times New Roman" w:hAnsiTheme="majorBidi" w:cstheme="majorBidi"/>
          <w:color w:val="000000"/>
          <w:sz w:val="28"/>
          <w:szCs w:val="28"/>
          <w:rtl/>
        </w:rPr>
        <w:t xml:space="preserve"> شهدت ألوية إربد توسعًا عمرانيًا من كل الجهات نتيجة ارتفاع عدد سكانها إلى (172.281) نسمة، وقفز عدد السكان عام </w:t>
      </w:r>
      <w:r w:rsidR="00A05CCB" w:rsidRPr="008D0CC9">
        <w:rPr>
          <w:rFonts w:asciiTheme="majorBidi" w:eastAsia="Times New Roman" w:hAnsiTheme="majorBidi" w:cstheme="majorBidi"/>
          <w:color w:val="000000"/>
          <w:sz w:val="28"/>
          <w:szCs w:val="28"/>
          <w:rtl/>
          <w:lang w:bidi="ar-JO"/>
        </w:rPr>
        <w:t>1979</w:t>
      </w:r>
      <w:r w:rsidR="00A05CCB" w:rsidRPr="008D0CC9">
        <w:rPr>
          <w:rFonts w:asciiTheme="majorBidi" w:eastAsia="Times New Roman" w:hAnsiTheme="majorBidi" w:cstheme="majorBidi"/>
          <w:color w:val="000000"/>
          <w:sz w:val="28"/>
          <w:szCs w:val="28"/>
          <w:rtl/>
        </w:rPr>
        <w:t xml:space="preserve"> إلى ما يقرب (</w:t>
      </w:r>
      <w:r w:rsidR="00A05CCB" w:rsidRPr="008D0CC9">
        <w:rPr>
          <w:rFonts w:asciiTheme="majorBidi" w:eastAsia="Times New Roman" w:hAnsiTheme="majorBidi" w:cstheme="majorBidi"/>
          <w:color w:val="000000"/>
          <w:sz w:val="28"/>
          <w:szCs w:val="28"/>
          <w:rtl/>
          <w:lang w:bidi="ar-JO"/>
        </w:rPr>
        <w:t>407.385</w:t>
      </w:r>
      <w:r w:rsidR="00A05CCB" w:rsidRPr="008D0CC9">
        <w:rPr>
          <w:rFonts w:asciiTheme="majorBidi" w:eastAsia="Times New Roman" w:hAnsiTheme="majorBidi" w:cstheme="majorBidi"/>
          <w:color w:val="000000"/>
          <w:sz w:val="28"/>
          <w:szCs w:val="28"/>
          <w:rtl/>
        </w:rPr>
        <w:t xml:space="preserve">) نسمة يعيشون في نطاق حضري. (السرياني، </w:t>
      </w:r>
      <w:r w:rsidR="00A05CCB" w:rsidRPr="008D0CC9">
        <w:rPr>
          <w:rFonts w:asciiTheme="majorBidi" w:eastAsia="Times New Roman" w:hAnsiTheme="majorBidi" w:cstheme="majorBidi"/>
          <w:color w:val="000000"/>
          <w:sz w:val="28"/>
          <w:szCs w:val="28"/>
          <w:lang w:bidi="ar-JO"/>
        </w:rPr>
        <w:t>2007</w:t>
      </w:r>
      <w:r w:rsidR="00A05CCB" w:rsidRPr="008D0CC9">
        <w:rPr>
          <w:rFonts w:asciiTheme="majorBidi" w:eastAsia="Times New Roman" w:hAnsiTheme="majorBidi" w:cstheme="majorBidi"/>
          <w:color w:val="000000"/>
          <w:sz w:val="28"/>
          <w:szCs w:val="28"/>
          <w:rtl/>
        </w:rPr>
        <w:t>)</w:t>
      </w:r>
      <w:r w:rsidR="00A05CCB" w:rsidRPr="008D0CC9">
        <w:rPr>
          <w:rStyle w:val="EndnoteReference"/>
          <w:rFonts w:asciiTheme="majorBidi" w:eastAsia="Times New Roman" w:hAnsiTheme="majorBidi" w:cstheme="majorBidi"/>
          <w:color w:val="000000"/>
          <w:sz w:val="28"/>
          <w:szCs w:val="28"/>
          <w:rtl/>
        </w:rPr>
        <w:endnoteReference w:id="11"/>
      </w:r>
      <w:r w:rsidR="00A05CCB" w:rsidRPr="008D0CC9">
        <w:rPr>
          <w:rFonts w:asciiTheme="majorBidi" w:eastAsia="Times New Roman" w:hAnsiTheme="majorBidi" w:cstheme="majorBidi"/>
          <w:color w:val="000000"/>
          <w:sz w:val="28"/>
          <w:szCs w:val="28"/>
          <w:rtl/>
        </w:rPr>
        <w:t xml:space="preserve">.  </w:t>
      </w:r>
    </w:p>
    <w:p w14:paraId="01A4F4F5" w14:textId="4D4ECE12" w:rsidR="00A05CCB" w:rsidRPr="008D0CC9" w:rsidRDefault="00A05CCB" w:rsidP="00451652">
      <w:pPr>
        <w:spacing w:after="0" w:line="360" w:lineRule="auto"/>
        <w:jc w:val="both"/>
        <w:rPr>
          <w:rFonts w:asciiTheme="majorBidi" w:eastAsia="Calibri" w:hAnsiTheme="majorBidi" w:cstheme="majorBidi"/>
          <w:sz w:val="24"/>
          <w:szCs w:val="24"/>
          <w:rtl/>
        </w:rPr>
      </w:pPr>
      <w:r w:rsidRPr="008D0CC9">
        <w:rPr>
          <w:rFonts w:asciiTheme="majorBidi" w:eastAsia="Calibri" w:hAnsiTheme="majorBidi" w:cstheme="majorBidi"/>
          <w:sz w:val="24"/>
          <w:szCs w:val="24"/>
          <w:rtl/>
        </w:rPr>
        <w:t>الجدول (1)عدد سكان المحافظة والالوية للفترة (1961 – 2015)</w:t>
      </w:r>
    </w:p>
    <w:tbl>
      <w:tblPr>
        <w:tblStyle w:val="TableGrid11"/>
        <w:bidiVisual/>
        <w:tblW w:w="8625" w:type="dxa"/>
        <w:tblLook w:val="04A0" w:firstRow="1" w:lastRow="0" w:firstColumn="1" w:lastColumn="0" w:noHBand="0" w:noVBand="1"/>
      </w:tblPr>
      <w:tblGrid>
        <w:gridCol w:w="2316"/>
        <w:gridCol w:w="1222"/>
        <w:gridCol w:w="1222"/>
        <w:gridCol w:w="1222"/>
        <w:gridCol w:w="1477"/>
        <w:gridCol w:w="1166"/>
      </w:tblGrid>
      <w:tr w:rsidR="00A05CCB" w:rsidRPr="008D0CC9" w14:paraId="7CB6FA51" w14:textId="77777777" w:rsidTr="00F4664E">
        <w:trPr>
          <w:trHeight w:val="275"/>
        </w:trPr>
        <w:tc>
          <w:tcPr>
            <w:tcW w:w="2316" w:type="dxa"/>
            <w:shd w:val="clear" w:color="auto" w:fill="BFBFBF" w:themeFill="background1" w:themeFillShade="BF"/>
            <w:hideMark/>
          </w:tcPr>
          <w:p w14:paraId="305614B3" w14:textId="77777777" w:rsidR="00A05CCB" w:rsidRPr="008D0CC9" w:rsidRDefault="00A05CCB" w:rsidP="00451652">
            <w:pP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tl/>
              </w:rPr>
              <w:t>اللواء</w:t>
            </w:r>
          </w:p>
        </w:tc>
        <w:tc>
          <w:tcPr>
            <w:tcW w:w="1222" w:type="dxa"/>
            <w:shd w:val="clear" w:color="auto" w:fill="BFBFBF" w:themeFill="background1" w:themeFillShade="BF"/>
            <w:noWrap/>
            <w:hideMark/>
          </w:tcPr>
          <w:p w14:paraId="7164EB9F" w14:textId="77777777" w:rsidR="00A05CCB" w:rsidRPr="008D0CC9" w:rsidRDefault="00A05CCB" w:rsidP="00451652">
            <w:pPr>
              <w:bidi w:val="0"/>
              <w:jc w:val="cente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1961</w:t>
            </w:r>
          </w:p>
        </w:tc>
        <w:tc>
          <w:tcPr>
            <w:tcW w:w="1222" w:type="dxa"/>
            <w:shd w:val="clear" w:color="auto" w:fill="BFBFBF" w:themeFill="background1" w:themeFillShade="BF"/>
            <w:noWrap/>
            <w:hideMark/>
          </w:tcPr>
          <w:p w14:paraId="47B01AE0" w14:textId="77777777" w:rsidR="00A05CCB" w:rsidRPr="008D0CC9" w:rsidRDefault="00A05CCB" w:rsidP="00451652">
            <w:pPr>
              <w:bidi w:val="0"/>
              <w:jc w:val="cente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1979</w:t>
            </w:r>
          </w:p>
        </w:tc>
        <w:tc>
          <w:tcPr>
            <w:tcW w:w="1222" w:type="dxa"/>
            <w:shd w:val="clear" w:color="auto" w:fill="BFBFBF" w:themeFill="background1" w:themeFillShade="BF"/>
            <w:noWrap/>
            <w:hideMark/>
          </w:tcPr>
          <w:p w14:paraId="4A03D905" w14:textId="77777777" w:rsidR="00A05CCB" w:rsidRPr="008D0CC9" w:rsidRDefault="00A05CCB" w:rsidP="00451652">
            <w:pPr>
              <w:bidi w:val="0"/>
              <w:jc w:val="cente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1994</w:t>
            </w:r>
          </w:p>
        </w:tc>
        <w:tc>
          <w:tcPr>
            <w:tcW w:w="1477" w:type="dxa"/>
            <w:shd w:val="clear" w:color="auto" w:fill="BFBFBF" w:themeFill="background1" w:themeFillShade="BF"/>
            <w:noWrap/>
            <w:hideMark/>
          </w:tcPr>
          <w:p w14:paraId="10A95FE6" w14:textId="77777777" w:rsidR="00A05CCB" w:rsidRPr="008D0CC9" w:rsidRDefault="00A05CCB" w:rsidP="00451652">
            <w:pPr>
              <w:bidi w:val="0"/>
              <w:jc w:val="cente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2004</w:t>
            </w:r>
          </w:p>
        </w:tc>
        <w:tc>
          <w:tcPr>
            <w:tcW w:w="1166" w:type="dxa"/>
            <w:shd w:val="clear" w:color="auto" w:fill="BFBFBF" w:themeFill="background1" w:themeFillShade="BF"/>
            <w:noWrap/>
            <w:hideMark/>
          </w:tcPr>
          <w:p w14:paraId="4CD0AE2E" w14:textId="77777777" w:rsidR="00A05CCB" w:rsidRPr="008D0CC9" w:rsidRDefault="00A05CCB" w:rsidP="00451652">
            <w:pPr>
              <w:bidi w:val="0"/>
              <w:jc w:val="cente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2015</w:t>
            </w:r>
          </w:p>
        </w:tc>
      </w:tr>
      <w:tr w:rsidR="00A05CCB" w:rsidRPr="008D0CC9" w14:paraId="42070608" w14:textId="77777777" w:rsidTr="00F4664E">
        <w:trPr>
          <w:trHeight w:val="275"/>
        </w:trPr>
        <w:tc>
          <w:tcPr>
            <w:tcW w:w="2316" w:type="dxa"/>
            <w:shd w:val="clear" w:color="auto" w:fill="BFBFBF" w:themeFill="background1" w:themeFillShade="BF"/>
            <w:noWrap/>
            <w:hideMark/>
          </w:tcPr>
          <w:p w14:paraId="12ADECF1" w14:textId="77777777" w:rsidR="00A05CCB" w:rsidRPr="008D0CC9" w:rsidRDefault="00A05CCB" w:rsidP="00451652">
            <w:pPr>
              <w:rPr>
                <w:rFonts w:asciiTheme="majorBidi" w:hAnsiTheme="majorBidi" w:cstheme="majorBidi"/>
                <w:b/>
                <w:bCs/>
                <w:color w:val="000000"/>
              </w:rPr>
            </w:pPr>
            <w:r w:rsidRPr="008D0CC9">
              <w:rPr>
                <w:rFonts w:asciiTheme="majorBidi" w:hAnsiTheme="majorBidi" w:cstheme="majorBidi"/>
                <w:b/>
                <w:bCs/>
                <w:color w:val="000000"/>
                <w:rtl/>
              </w:rPr>
              <w:lastRenderedPageBreak/>
              <w:t>لواء قصبة اربد</w:t>
            </w:r>
          </w:p>
        </w:tc>
        <w:tc>
          <w:tcPr>
            <w:tcW w:w="1222" w:type="dxa"/>
            <w:noWrap/>
            <w:hideMark/>
          </w:tcPr>
          <w:p w14:paraId="3567823D" w14:textId="77777777" w:rsidR="00A05CCB" w:rsidRPr="008D0CC9" w:rsidRDefault="00A05CCB" w:rsidP="00451652">
            <w:pPr>
              <w:bidi w:val="0"/>
              <w:jc w:val="cente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65209</w:t>
            </w:r>
          </w:p>
        </w:tc>
        <w:tc>
          <w:tcPr>
            <w:tcW w:w="1222" w:type="dxa"/>
            <w:noWrap/>
            <w:hideMark/>
          </w:tcPr>
          <w:p w14:paraId="5EFC29D6" w14:textId="77777777" w:rsidR="00A05CCB" w:rsidRPr="008D0CC9" w:rsidRDefault="00A05CCB" w:rsidP="00451652">
            <w:pPr>
              <w:bidi w:val="0"/>
              <w:jc w:val="cente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162319</w:t>
            </w:r>
          </w:p>
        </w:tc>
        <w:tc>
          <w:tcPr>
            <w:tcW w:w="1222" w:type="dxa"/>
            <w:noWrap/>
            <w:hideMark/>
          </w:tcPr>
          <w:p w14:paraId="0ADDE21E" w14:textId="77777777" w:rsidR="00A05CCB" w:rsidRPr="008D0CC9" w:rsidRDefault="00A05CCB" w:rsidP="00451652">
            <w:pPr>
              <w:bidi w:val="0"/>
              <w:jc w:val="cente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305415</w:t>
            </w:r>
          </w:p>
        </w:tc>
        <w:tc>
          <w:tcPr>
            <w:tcW w:w="1477" w:type="dxa"/>
            <w:noWrap/>
            <w:hideMark/>
          </w:tcPr>
          <w:p w14:paraId="7D385789" w14:textId="77777777" w:rsidR="00A05CCB" w:rsidRPr="008D0CC9" w:rsidRDefault="00A05CCB" w:rsidP="00451652">
            <w:pPr>
              <w:bidi w:val="0"/>
              <w:ind w:firstLineChars="100" w:firstLine="245"/>
              <w:jc w:val="right"/>
              <w:rPr>
                <w:rFonts w:asciiTheme="majorBidi" w:hAnsiTheme="majorBidi" w:cstheme="majorBidi"/>
                <w:b/>
                <w:bCs/>
                <w:sz w:val="24"/>
                <w:szCs w:val="24"/>
              </w:rPr>
            </w:pPr>
            <w:r w:rsidRPr="008D0CC9">
              <w:rPr>
                <w:rFonts w:asciiTheme="majorBidi" w:hAnsiTheme="majorBidi" w:cstheme="majorBidi"/>
                <w:b/>
                <w:bCs/>
                <w:sz w:val="24"/>
                <w:szCs w:val="24"/>
              </w:rPr>
              <w:t>388925</w:t>
            </w:r>
          </w:p>
        </w:tc>
        <w:tc>
          <w:tcPr>
            <w:tcW w:w="1166" w:type="dxa"/>
            <w:noWrap/>
            <w:hideMark/>
          </w:tcPr>
          <w:p w14:paraId="75831D46" w14:textId="77777777" w:rsidR="00A05CCB" w:rsidRPr="008D0CC9" w:rsidRDefault="00A05CCB" w:rsidP="00451652">
            <w:pPr>
              <w:bidi w:val="0"/>
              <w:jc w:val="cente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739212</w:t>
            </w:r>
          </w:p>
        </w:tc>
      </w:tr>
      <w:tr w:rsidR="00A05CCB" w:rsidRPr="008D0CC9" w14:paraId="56DEDBAD" w14:textId="77777777" w:rsidTr="00F4664E">
        <w:trPr>
          <w:trHeight w:val="275"/>
        </w:trPr>
        <w:tc>
          <w:tcPr>
            <w:tcW w:w="2316" w:type="dxa"/>
            <w:shd w:val="clear" w:color="auto" w:fill="BFBFBF" w:themeFill="background1" w:themeFillShade="BF"/>
            <w:noWrap/>
            <w:hideMark/>
          </w:tcPr>
          <w:p w14:paraId="227F47A3" w14:textId="77777777" w:rsidR="00A05CCB" w:rsidRPr="008D0CC9" w:rsidRDefault="00A05CCB" w:rsidP="00451652">
            <w:pPr>
              <w:rPr>
                <w:rFonts w:asciiTheme="majorBidi" w:hAnsiTheme="majorBidi" w:cstheme="majorBidi"/>
                <w:b/>
                <w:bCs/>
                <w:color w:val="000000"/>
              </w:rPr>
            </w:pPr>
            <w:r w:rsidRPr="008D0CC9">
              <w:rPr>
                <w:rFonts w:asciiTheme="majorBidi" w:hAnsiTheme="majorBidi" w:cstheme="majorBidi"/>
                <w:b/>
                <w:bCs/>
                <w:color w:val="000000"/>
                <w:rtl/>
              </w:rPr>
              <w:t>لواء الرمثا</w:t>
            </w:r>
          </w:p>
        </w:tc>
        <w:tc>
          <w:tcPr>
            <w:tcW w:w="1222" w:type="dxa"/>
            <w:noWrap/>
            <w:hideMark/>
          </w:tcPr>
          <w:p w14:paraId="07EBECD1" w14:textId="77777777" w:rsidR="00A05CCB" w:rsidRPr="008D0CC9" w:rsidRDefault="00A05CCB" w:rsidP="00451652">
            <w:pPr>
              <w:bidi w:val="0"/>
              <w:jc w:val="cente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16732</w:t>
            </w:r>
          </w:p>
        </w:tc>
        <w:tc>
          <w:tcPr>
            <w:tcW w:w="1222" w:type="dxa"/>
            <w:noWrap/>
            <w:hideMark/>
          </w:tcPr>
          <w:p w14:paraId="00E8D509" w14:textId="77777777" w:rsidR="00A05CCB" w:rsidRPr="008D0CC9" w:rsidRDefault="00A05CCB" w:rsidP="00451652">
            <w:pPr>
              <w:bidi w:val="0"/>
              <w:jc w:val="cente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42638</w:t>
            </w:r>
          </w:p>
        </w:tc>
        <w:tc>
          <w:tcPr>
            <w:tcW w:w="1222" w:type="dxa"/>
            <w:noWrap/>
            <w:hideMark/>
          </w:tcPr>
          <w:p w14:paraId="7F417C34" w14:textId="77777777" w:rsidR="00A05CCB" w:rsidRPr="008D0CC9" w:rsidRDefault="00A05CCB" w:rsidP="00451652">
            <w:pPr>
              <w:bidi w:val="0"/>
              <w:jc w:val="cente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79304</w:t>
            </w:r>
          </w:p>
        </w:tc>
        <w:tc>
          <w:tcPr>
            <w:tcW w:w="1477" w:type="dxa"/>
            <w:noWrap/>
            <w:hideMark/>
          </w:tcPr>
          <w:p w14:paraId="0E46D11A" w14:textId="77777777" w:rsidR="00A05CCB" w:rsidRPr="008D0CC9" w:rsidRDefault="00A05CCB" w:rsidP="00451652">
            <w:pPr>
              <w:bidi w:val="0"/>
              <w:ind w:firstLineChars="100" w:firstLine="245"/>
              <w:jc w:val="right"/>
              <w:rPr>
                <w:rFonts w:asciiTheme="majorBidi" w:hAnsiTheme="majorBidi" w:cstheme="majorBidi"/>
                <w:b/>
                <w:bCs/>
                <w:sz w:val="24"/>
                <w:szCs w:val="24"/>
              </w:rPr>
            </w:pPr>
            <w:r w:rsidRPr="008D0CC9">
              <w:rPr>
                <w:rFonts w:asciiTheme="majorBidi" w:hAnsiTheme="majorBidi" w:cstheme="majorBidi"/>
                <w:b/>
                <w:bCs/>
                <w:sz w:val="24"/>
                <w:szCs w:val="24"/>
              </w:rPr>
              <w:t>105984</w:t>
            </w:r>
          </w:p>
        </w:tc>
        <w:tc>
          <w:tcPr>
            <w:tcW w:w="1166" w:type="dxa"/>
            <w:noWrap/>
            <w:hideMark/>
          </w:tcPr>
          <w:p w14:paraId="4DD09B33" w14:textId="77777777" w:rsidR="00A05CCB" w:rsidRPr="008D0CC9" w:rsidRDefault="00A05CCB" w:rsidP="00451652">
            <w:pPr>
              <w:bidi w:val="0"/>
              <w:jc w:val="cente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238502</w:t>
            </w:r>
          </w:p>
        </w:tc>
      </w:tr>
      <w:tr w:rsidR="00A05CCB" w:rsidRPr="008D0CC9" w14:paraId="79490C6D" w14:textId="77777777" w:rsidTr="00F4664E">
        <w:trPr>
          <w:trHeight w:val="275"/>
        </w:trPr>
        <w:tc>
          <w:tcPr>
            <w:tcW w:w="2316" w:type="dxa"/>
            <w:shd w:val="clear" w:color="auto" w:fill="BFBFBF" w:themeFill="background1" w:themeFillShade="BF"/>
            <w:noWrap/>
            <w:hideMark/>
          </w:tcPr>
          <w:p w14:paraId="3E9E681F" w14:textId="77777777" w:rsidR="00A05CCB" w:rsidRPr="008D0CC9" w:rsidRDefault="00A05CCB" w:rsidP="00451652">
            <w:pPr>
              <w:rPr>
                <w:rFonts w:asciiTheme="majorBidi" w:hAnsiTheme="majorBidi" w:cstheme="majorBidi"/>
                <w:b/>
                <w:bCs/>
                <w:color w:val="000000"/>
              </w:rPr>
            </w:pPr>
            <w:r w:rsidRPr="008D0CC9">
              <w:rPr>
                <w:rFonts w:asciiTheme="majorBidi" w:hAnsiTheme="majorBidi" w:cstheme="majorBidi"/>
                <w:b/>
                <w:bCs/>
                <w:color w:val="000000"/>
                <w:rtl/>
              </w:rPr>
              <w:t>لواء الكورة</w:t>
            </w:r>
          </w:p>
        </w:tc>
        <w:tc>
          <w:tcPr>
            <w:tcW w:w="1222" w:type="dxa"/>
            <w:noWrap/>
            <w:hideMark/>
          </w:tcPr>
          <w:p w14:paraId="5E0D32CB" w14:textId="77777777" w:rsidR="00A05CCB" w:rsidRPr="008D0CC9" w:rsidRDefault="00A05CCB" w:rsidP="00451652">
            <w:pPr>
              <w:bidi w:val="0"/>
              <w:jc w:val="cente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16430</w:t>
            </w:r>
          </w:p>
        </w:tc>
        <w:tc>
          <w:tcPr>
            <w:tcW w:w="1222" w:type="dxa"/>
            <w:noWrap/>
            <w:hideMark/>
          </w:tcPr>
          <w:p w14:paraId="3B62852A" w14:textId="77777777" w:rsidR="00A05CCB" w:rsidRPr="008D0CC9" w:rsidRDefault="00A05CCB" w:rsidP="00451652">
            <w:pPr>
              <w:bidi w:val="0"/>
              <w:jc w:val="cente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39803</w:t>
            </w:r>
          </w:p>
        </w:tc>
        <w:tc>
          <w:tcPr>
            <w:tcW w:w="1222" w:type="dxa"/>
            <w:noWrap/>
            <w:hideMark/>
          </w:tcPr>
          <w:p w14:paraId="4D9B79EB" w14:textId="77777777" w:rsidR="00A05CCB" w:rsidRPr="008D0CC9" w:rsidRDefault="00A05CCB" w:rsidP="00451652">
            <w:pPr>
              <w:bidi w:val="0"/>
              <w:jc w:val="cente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71513</w:t>
            </w:r>
          </w:p>
        </w:tc>
        <w:tc>
          <w:tcPr>
            <w:tcW w:w="1477" w:type="dxa"/>
            <w:noWrap/>
            <w:hideMark/>
          </w:tcPr>
          <w:p w14:paraId="60A10828" w14:textId="77777777" w:rsidR="00A05CCB" w:rsidRPr="008D0CC9" w:rsidRDefault="00A05CCB" w:rsidP="00451652">
            <w:pPr>
              <w:bidi w:val="0"/>
              <w:ind w:firstLineChars="100" w:firstLine="245"/>
              <w:jc w:val="right"/>
              <w:rPr>
                <w:rFonts w:asciiTheme="majorBidi" w:hAnsiTheme="majorBidi" w:cstheme="majorBidi"/>
                <w:b/>
                <w:bCs/>
                <w:sz w:val="24"/>
                <w:szCs w:val="24"/>
              </w:rPr>
            </w:pPr>
            <w:r w:rsidRPr="008D0CC9">
              <w:rPr>
                <w:rFonts w:asciiTheme="majorBidi" w:hAnsiTheme="majorBidi" w:cstheme="majorBidi"/>
                <w:b/>
                <w:bCs/>
                <w:sz w:val="24"/>
                <w:szCs w:val="24"/>
              </w:rPr>
              <w:t>92736</w:t>
            </w:r>
          </w:p>
        </w:tc>
        <w:tc>
          <w:tcPr>
            <w:tcW w:w="1166" w:type="dxa"/>
            <w:noWrap/>
            <w:hideMark/>
          </w:tcPr>
          <w:p w14:paraId="1CC2D3EE" w14:textId="77777777" w:rsidR="00A05CCB" w:rsidRPr="008D0CC9" w:rsidRDefault="00A05CCB" w:rsidP="00451652">
            <w:pPr>
              <w:bidi w:val="0"/>
              <w:jc w:val="cente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161505</w:t>
            </w:r>
          </w:p>
        </w:tc>
      </w:tr>
      <w:tr w:rsidR="00A05CCB" w:rsidRPr="008D0CC9" w14:paraId="00CB0F74" w14:textId="77777777" w:rsidTr="00F4664E">
        <w:trPr>
          <w:trHeight w:val="275"/>
        </w:trPr>
        <w:tc>
          <w:tcPr>
            <w:tcW w:w="2316" w:type="dxa"/>
            <w:shd w:val="clear" w:color="auto" w:fill="BFBFBF" w:themeFill="background1" w:themeFillShade="BF"/>
            <w:noWrap/>
            <w:hideMark/>
          </w:tcPr>
          <w:p w14:paraId="026EAFEE" w14:textId="77777777" w:rsidR="00A05CCB" w:rsidRPr="008D0CC9" w:rsidRDefault="00A05CCB" w:rsidP="00451652">
            <w:pPr>
              <w:rPr>
                <w:rFonts w:asciiTheme="majorBidi" w:hAnsiTheme="majorBidi" w:cstheme="majorBidi"/>
                <w:b/>
                <w:bCs/>
                <w:color w:val="000000"/>
              </w:rPr>
            </w:pPr>
            <w:r w:rsidRPr="008D0CC9">
              <w:rPr>
                <w:rFonts w:asciiTheme="majorBidi" w:hAnsiTheme="majorBidi" w:cstheme="majorBidi"/>
                <w:b/>
                <w:bCs/>
                <w:color w:val="000000"/>
                <w:rtl/>
              </w:rPr>
              <w:t>لواء بني كنانة</w:t>
            </w:r>
          </w:p>
        </w:tc>
        <w:tc>
          <w:tcPr>
            <w:tcW w:w="1222" w:type="dxa"/>
            <w:noWrap/>
            <w:hideMark/>
          </w:tcPr>
          <w:p w14:paraId="6B5FFA60" w14:textId="77777777" w:rsidR="00A05CCB" w:rsidRPr="008D0CC9" w:rsidRDefault="00A05CCB" w:rsidP="00451652">
            <w:pPr>
              <w:bidi w:val="0"/>
              <w:jc w:val="cente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17139</w:t>
            </w:r>
          </w:p>
        </w:tc>
        <w:tc>
          <w:tcPr>
            <w:tcW w:w="1222" w:type="dxa"/>
            <w:noWrap/>
            <w:hideMark/>
          </w:tcPr>
          <w:p w14:paraId="5C152891" w14:textId="77777777" w:rsidR="00A05CCB" w:rsidRPr="008D0CC9" w:rsidRDefault="00A05CCB" w:rsidP="00451652">
            <w:pPr>
              <w:bidi w:val="0"/>
              <w:jc w:val="cente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36959</w:t>
            </w:r>
          </w:p>
        </w:tc>
        <w:tc>
          <w:tcPr>
            <w:tcW w:w="1222" w:type="dxa"/>
            <w:noWrap/>
            <w:hideMark/>
          </w:tcPr>
          <w:p w14:paraId="32C21E77" w14:textId="77777777" w:rsidR="00A05CCB" w:rsidRPr="008D0CC9" w:rsidRDefault="00A05CCB" w:rsidP="00451652">
            <w:pPr>
              <w:bidi w:val="0"/>
              <w:jc w:val="cente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62221</w:t>
            </w:r>
          </w:p>
        </w:tc>
        <w:tc>
          <w:tcPr>
            <w:tcW w:w="1477" w:type="dxa"/>
            <w:noWrap/>
            <w:hideMark/>
          </w:tcPr>
          <w:p w14:paraId="5C178243" w14:textId="77777777" w:rsidR="00A05CCB" w:rsidRPr="008D0CC9" w:rsidRDefault="00A05CCB" w:rsidP="00451652">
            <w:pPr>
              <w:bidi w:val="0"/>
              <w:ind w:firstLineChars="100" w:firstLine="245"/>
              <w:jc w:val="right"/>
              <w:rPr>
                <w:rFonts w:asciiTheme="majorBidi" w:hAnsiTheme="majorBidi" w:cstheme="majorBidi"/>
                <w:b/>
                <w:bCs/>
                <w:sz w:val="24"/>
                <w:szCs w:val="24"/>
              </w:rPr>
            </w:pPr>
            <w:r w:rsidRPr="008D0CC9">
              <w:rPr>
                <w:rFonts w:asciiTheme="majorBidi" w:hAnsiTheme="majorBidi" w:cstheme="majorBidi"/>
                <w:b/>
                <w:bCs/>
                <w:sz w:val="24"/>
                <w:szCs w:val="24"/>
              </w:rPr>
              <w:t>77596</w:t>
            </w:r>
          </w:p>
        </w:tc>
        <w:tc>
          <w:tcPr>
            <w:tcW w:w="1166" w:type="dxa"/>
            <w:noWrap/>
            <w:hideMark/>
          </w:tcPr>
          <w:p w14:paraId="0CED25AD" w14:textId="77777777" w:rsidR="00A05CCB" w:rsidRPr="008D0CC9" w:rsidRDefault="00A05CCB" w:rsidP="00451652">
            <w:pPr>
              <w:bidi w:val="0"/>
              <w:jc w:val="cente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131797</w:t>
            </w:r>
          </w:p>
        </w:tc>
      </w:tr>
      <w:tr w:rsidR="00A05CCB" w:rsidRPr="008D0CC9" w14:paraId="65808B17" w14:textId="77777777" w:rsidTr="00F4664E">
        <w:trPr>
          <w:trHeight w:val="275"/>
        </w:trPr>
        <w:tc>
          <w:tcPr>
            <w:tcW w:w="2316" w:type="dxa"/>
            <w:shd w:val="clear" w:color="auto" w:fill="BFBFBF" w:themeFill="background1" w:themeFillShade="BF"/>
            <w:noWrap/>
            <w:hideMark/>
          </w:tcPr>
          <w:p w14:paraId="091C9210" w14:textId="77777777" w:rsidR="00A05CCB" w:rsidRPr="008D0CC9" w:rsidRDefault="00A05CCB" w:rsidP="00451652">
            <w:pPr>
              <w:rPr>
                <w:rFonts w:asciiTheme="majorBidi" w:hAnsiTheme="majorBidi" w:cstheme="majorBidi"/>
                <w:b/>
                <w:bCs/>
                <w:color w:val="000000"/>
              </w:rPr>
            </w:pPr>
            <w:r w:rsidRPr="008D0CC9">
              <w:rPr>
                <w:rFonts w:asciiTheme="majorBidi" w:hAnsiTheme="majorBidi" w:cstheme="majorBidi"/>
                <w:b/>
                <w:bCs/>
                <w:color w:val="000000"/>
                <w:rtl/>
              </w:rPr>
              <w:t>لواء الاغوار الشمالية</w:t>
            </w:r>
          </w:p>
        </w:tc>
        <w:tc>
          <w:tcPr>
            <w:tcW w:w="1222" w:type="dxa"/>
            <w:noWrap/>
            <w:hideMark/>
          </w:tcPr>
          <w:p w14:paraId="281C16C7" w14:textId="77777777" w:rsidR="00A05CCB" w:rsidRPr="008D0CC9" w:rsidRDefault="00A05CCB" w:rsidP="00451652">
            <w:pPr>
              <w:bidi w:val="0"/>
              <w:jc w:val="cente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25218</w:t>
            </w:r>
          </w:p>
        </w:tc>
        <w:tc>
          <w:tcPr>
            <w:tcW w:w="1222" w:type="dxa"/>
            <w:noWrap/>
            <w:hideMark/>
          </w:tcPr>
          <w:p w14:paraId="58A2A0A7" w14:textId="77777777" w:rsidR="00A05CCB" w:rsidRPr="008D0CC9" w:rsidRDefault="00A05CCB" w:rsidP="00451652">
            <w:pPr>
              <w:bidi w:val="0"/>
              <w:jc w:val="cente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41477</w:t>
            </w:r>
          </w:p>
        </w:tc>
        <w:tc>
          <w:tcPr>
            <w:tcW w:w="1222" w:type="dxa"/>
            <w:noWrap/>
            <w:hideMark/>
          </w:tcPr>
          <w:p w14:paraId="71FA0C61" w14:textId="77777777" w:rsidR="00A05CCB" w:rsidRPr="008D0CC9" w:rsidRDefault="00A05CCB" w:rsidP="00451652">
            <w:pPr>
              <w:bidi w:val="0"/>
              <w:jc w:val="cente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73900</w:t>
            </w:r>
          </w:p>
        </w:tc>
        <w:tc>
          <w:tcPr>
            <w:tcW w:w="1477" w:type="dxa"/>
            <w:noWrap/>
            <w:hideMark/>
          </w:tcPr>
          <w:p w14:paraId="20B9E871" w14:textId="77777777" w:rsidR="00A05CCB" w:rsidRPr="008D0CC9" w:rsidRDefault="00A05CCB" w:rsidP="00451652">
            <w:pPr>
              <w:bidi w:val="0"/>
              <w:ind w:firstLineChars="100" w:firstLine="245"/>
              <w:jc w:val="right"/>
              <w:rPr>
                <w:rFonts w:asciiTheme="majorBidi" w:hAnsiTheme="majorBidi" w:cstheme="majorBidi"/>
                <w:b/>
                <w:bCs/>
                <w:sz w:val="24"/>
                <w:szCs w:val="24"/>
              </w:rPr>
            </w:pPr>
            <w:r w:rsidRPr="008D0CC9">
              <w:rPr>
                <w:rFonts w:asciiTheme="majorBidi" w:hAnsiTheme="majorBidi" w:cstheme="majorBidi"/>
                <w:b/>
                <w:bCs/>
                <w:sz w:val="24"/>
                <w:szCs w:val="24"/>
              </w:rPr>
              <w:t>87059</w:t>
            </w:r>
          </w:p>
        </w:tc>
        <w:tc>
          <w:tcPr>
            <w:tcW w:w="1166" w:type="dxa"/>
            <w:noWrap/>
            <w:hideMark/>
          </w:tcPr>
          <w:p w14:paraId="1716ECA1" w14:textId="77777777" w:rsidR="00A05CCB" w:rsidRPr="008D0CC9" w:rsidRDefault="00A05CCB" w:rsidP="00451652">
            <w:pPr>
              <w:bidi w:val="0"/>
              <w:jc w:val="cente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122330</w:t>
            </w:r>
          </w:p>
        </w:tc>
      </w:tr>
      <w:tr w:rsidR="00A05CCB" w:rsidRPr="008D0CC9" w14:paraId="556E4DAA" w14:textId="77777777" w:rsidTr="00F4664E">
        <w:trPr>
          <w:trHeight w:val="275"/>
        </w:trPr>
        <w:tc>
          <w:tcPr>
            <w:tcW w:w="2316" w:type="dxa"/>
            <w:shd w:val="clear" w:color="auto" w:fill="BFBFBF" w:themeFill="background1" w:themeFillShade="BF"/>
            <w:noWrap/>
            <w:hideMark/>
          </w:tcPr>
          <w:p w14:paraId="0F64F0D0" w14:textId="77777777" w:rsidR="00A05CCB" w:rsidRPr="008D0CC9" w:rsidRDefault="00A05CCB" w:rsidP="00451652">
            <w:pPr>
              <w:rPr>
                <w:rFonts w:asciiTheme="majorBidi" w:hAnsiTheme="majorBidi" w:cstheme="majorBidi"/>
                <w:b/>
                <w:bCs/>
                <w:color w:val="000000"/>
              </w:rPr>
            </w:pPr>
            <w:r w:rsidRPr="008D0CC9">
              <w:rPr>
                <w:rFonts w:asciiTheme="majorBidi" w:hAnsiTheme="majorBidi" w:cstheme="majorBidi"/>
                <w:b/>
                <w:bCs/>
                <w:color w:val="000000"/>
                <w:rtl/>
              </w:rPr>
              <w:t>لواء بني عبيد</w:t>
            </w:r>
          </w:p>
        </w:tc>
        <w:tc>
          <w:tcPr>
            <w:tcW w:w="1222" w:type="dxa"/>
            <w:noWrap/>
            <w:hideMark/>
          </w:tcPr>
          <w:p w14:paraId="2E770DEA" w14:textId="77777777" w:rsidR="00A05CCB" w:rsidRPr="008D0CC9" w:rsidRDefault="00A05CCB" w:rsidP="00451652">
            <w:pPr>
              <w:bidi w:val="0"/>
              <w:jc w:val="cente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12433</w:t>
            </w:r>
          </w:p>
        </w:tc>
        <w:tc>
          <w:tcPr>
            <w:tcW w:w="1222" w:type="dxa"/>
            <w:noWrap/>
            <w:hideMark/>
          </w:tcPr>
          <w:p w14:paraId="285DA63F" w14:textId="77777777" w:rsidR="00A05CCB" w:rsidRPr="008D0CC9" w:rsidRDefault="00A05CCB" w:rsidP="00451652">
            <w:pPr>
              <w:bidi w:val="0"/>
              <w:jc w:val="cente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38628</w:t>
            </w:r>
          </w:p>
        </w:tc>
        <w:tc>
          <w:tcPr>
            <w:tcW w:w="1222" w:type="dxa"/>
            <w:noWrap/>
            <w:hideMark/>
          </w:tcPr>
          <w:p w14:paraId="2BBF895E" w14:textId="77777777" w:rsidR="00A05CCB" w:rsidRPr="008D0CC9" w:rsidRDefault="00A05CCB" w:rsidP="00451652">
            <w:pPr>
              <w:bidi w:val="0"/>
              <w:jc w:val="cente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75763</w:t>
            </w:r>
          </w:p>
        </w:tc>
        <w:tc>
          <w:tcPr>
            <w:tcW w:w="1477" w:type="dxa"/>
            <w:noWrap/>
            <w:hideMark/>
          </w:tcPr>
          <w:p w14:paraId="6E05A3C0" w14:textId="77777777" w:rsidR="00A05CCB" w:rsidRPr="008D0CC9" w:rsidRDefault="00A05CCB" w:rsidP="00451652">
            <w:pPr>
              <w:bidi w:val="0"/>
              <w:ind w:firstLineChars="100" w:firstLine="245"/>
              <w:jc w:val="right"/>
              <w:rPr>
                <w:rFonts w:asciiTheme="majorBidi" w:hAnsiTheme="majorBidi" w:cstheme="majorBidi"/>
                <w:b/>
                <w:bCs/>
                <w:sz w:val="24"/>
                <w:szCs w:val="24"/>
              </w:rPr>
            </w:pPr>
            <w:r w:rsidRPr="008D0CC9">
              <w:rPr>
                <w:rFonts w:asciiTheme="majorBidi" w:hAnsiTheme="majorBidi" w:cstheme="majorBidi"/>
                <w:b/>
                <w:bCs/>
                <w:sz w:val="24"/>
                <w:szCs w:val="24"/>
              </w:rPr>
              <w:t>94629</w:t>
            </w:r>
          </w:p>
        </w:tc>
        <w:tc>
          <w:tcPr>
            <w:tcW w:w="1166" w:type="dxa"/>
            <w:noWrap/>
            <w:hideMark/>
          </w:tcPr>
          <w:p w14:paraId="6967FD53" w14:textId="77777777" w:rsidR="00A05CCB" w:rsidRPr="008D0CC9" w:rsidRDefault="00A05CCB" w:rsidP="00451652">
            <w:pPr>
              <w:bidi w:val="0"/>
              <w:jc w:val="cente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204313</w:t>
            </w:r>
          </w:p>
        </w:tc>
      </w:tr>
      <w:tr w:rsidR="00A05CCB" w:rsidRPr="008D0CC9" w14:paraId="6C8336DD" w14:textId="77777777" w:rsidTr="00F4664E">
        <w:trPr>
          <w:trHeight w:val="275"/>
        </w:trPr>
        <w:tc>
          <w:tcPr>
            <w:tcW w:w="2316" w:type="dxa"/>
            <w:shd w:val="clear" w:color="auto" w:fill="BFBFBF" w:themeFill="background1" w:themeFillShade="BF"/>
            <w:noWrap/>
            <w:hideMark/>
          </w:tcPr>
          <w:p w14:paraId="03A65DE9" w14:textId="77777777" w:rsidR="00A05CCB" w:rsidRPr="008D0CC9" w:rsidRDefault="00A05CCB" w:rsidP="00451652">
            <w:pPr>
              <w:rPr>
                <w:rFonts w:asciiTheme="majorBidi" w:hAnsiTheme="majorBidi" w:cstheme="majorBidi"/>
                <w:b/>
                <w:bCs/>
                <w:color w:val="000000"/>
              </w:rPr>
            </w:pPr>
            <w:r w:rsidRPr="008D0CC9">
              <w:rPr>
                <w:rFonts w:asciiTheme="majorBidi" w:hAnsiTheme="majorBidi" w:cstheme="majorBidi"/>
                <w:b/>
                <w:bCs/>
                <w:color w:val="000000"/>
                <w:rtl/>
              </w:rPr>
              <w:t>لواء المزار الشمالي</w:t>
            </w:r>
          </w:p>
        </w:tc>
        <w:tc>
          <w:tcPr>
            <w:tcW w:w="1222" w:type="dxa"/>
            <w:noWrap/>
            <w:hideMark/>
          </w:tcPr>
          <w:p w14:paraId="206D5D62" w14:textId="77777777" w:rsidR="00A05CCB" w:rsidRPr="008D0CC9" w:rsidRDefault="00A05CCB" w:rsidP="00451652">
            <w:pPr>
              <w:bidi w:val="0"/>
              <w:jc w:val="cente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9026</w:t>
            </w:r>
          </w:p>
        </w:tc>
        <w:tc>
          <w:tcPr>
            <w:tcW w:w="1222" w:type="dxa"/>
            <w:noWrap/>
            <w:hideMark/>
          </w:tcPr>
          <w:p w14:paraId="1EA432C0" w14:textId="77777777" w:rsidR="00A05CCB" w:rsidRPr="008D0CC9" w:rsidRDefault="00A05CCB" w:rsidP="00451652">
            <w:pPr>
              <w:bidi w:val="0"/>
              <w:jc w:val="cente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20540</w:t>
            </w:r>
          </w:p>
        </w:tc>
        <w:tc>
          <w:tcPr>
            <w:tcW w:w="1222" w:type="dxa"/>
            <w:noWrap/>
            <w:hideMark/>
          </w:tcPr>
          <w:p w14:paraId="1C3BA16E" w14:textId="77777777" w:rsidR="00A05CCB" w:rsidRPr="008D0CC9" w:rsidRDefault="00A05CCB" w:rsidP="00451652">
            <w:pPr>
              <w:bidi w:val="0"/>
              <w:jc w:val="cente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35651</w:t>
            </w:r>
          </w:p>
        </w:tc>
        <w:tc>
          <w:tcPr>
            <w:tcW w:w="1477" w:type="dxa"/>
            <w:noWrap/>
            <w:hideMark/>
          </w:tcPr>
          <w:p w14:paraId="36ACBCD9" w14:textId="77777777" w:rsidR="00A05CCB" w:rsidRPr="008D0CC9" w:rsidRDefault="00A05CCB" w:rsidP="00451652">
            <w:pPr>
              <w:bidi w:val="0"/>
              <w:ind w:firstLineChars="100" w:firstLine="245"/>
              <w:jc w:val="right"/>
              <w:rPr>
                <w:rFonts w:asciiTheme="majorBidi" w:hAnsiTheme="majorBidi" w:cstheme="majorBidi"/>
                <w:b/>
                <w:bCs/>
                <w:sz w:val="24"/>
                <w:szCs w:val="24"/>
              </w:rPr>
            </w:pPr>
            <w:r w:rsidRPr="008D0CC9">
              <w:rPr>
                <w:rFonts w:asciiTheme="majorBidi" w:hAnsiTheme="majorBidi" w:cstheme="majorBidi"/>
                <w:b/>
                <w:bCs/>
                <w:sz w:val="24"/>
                <w:szCs w:val="24"/>
              </w:rPr>
              <w:t>45422</w:t>
            </w:r>
          </w:p>
        </w:tc>
        <w:tc>
          <w:tcPr>
            <w:tcW w:w="1166" w:type="dxa"/>
            <w:noWrap/>
            <w:hideMark/>
          </w:tcPr>
          <w:p w14:paraId="1BD59A0A" w14:textId="77777777" w:rsidR="00A05CCB" w:rsidRPr="008D0CC9" w:rsidRDefault="00A05CCB" w:rsidP="00451652">
            <w:pPr>
              <w:bidi w:val="0"/>
              <w:jc w:val="cente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78427</w:t>
            </w:r>
          </w:p>
        </w:tc>
      </w:tr>
      <w:tr w:rsidR="00A05CCB" w:rsidRPr="008D0CC9" w14:paraId="7A748274" w14:textId="77777777" w:rsidTr="00F4664E">
        <w:trPr>
          <w:trHeight w:val="275"/>
        </w:trPr>
        <w:tc>
          <w:tcPr>
            <w:tcW w:w="2316" w:type="dxa"/>
            <w:shd w:val="clear" w:color="auto" w:fill="BFBFBF" w:themeFill="background1" w:themeFillShade="BF"/>
            <w:noWrap/>
            <w:hideMark/>
          </w:tcPr>
          <w:p w14:paraId="00DCB633" w14:textId="77777777" w:rsidR="00A05CCB" w:rsidRPr="008D0CC9" w:rsidRDefault="00A05CCB" w:rsidP="00451652">
            <w:pPr>
              <w:rPr>
                <w:rFonts w:asciiTheme="majorBidi" w:hAnsiTheme="majorBidi" w:cstheme="majorBidi"/>
                <w:b/>
                <w:bCs/>
                <w:color w:val="000000"/>
              </w:rPr>
            </w:pPr>
            <w:r w:rsidRPr="008D0CC9">
              <w:rPr>
                <w:rFonts w:asciiTheme="majorBidi" w:hAnsiTheme="majorBidi" w:cstheme="majorBidi"/>
                <w:b/>
                <w:bCs/>
                <w:color w:val="000000"/>
                <w:rtl/>
              </w:rPr>
              <w:t>لواء الطيبة</w:t>
            </w:r>
          </w:p>
        </w:tc>
        <w:tc>
          <w:tcPr>
            <w:tcW w:w="1222" w:type="dxa"/>
            <w:noWrap/>
            <w:hideMark/>
          </w:tcPr>
          <w:p w14:paraId="2E466406" w14:textId="77777777" w:rsidR="00A05CCB" w:rsidRPr="008D0CC9" w:rsidRDefault="00A05CCB" w:rsidP="00451652">
            <w:pPr>
              <w:bidi w:val="0"/>
              <w:jc w:val="cente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5608</w:t>
            </w:r>
          </w:p>
        </w:tc>
        <w:tc>
          <w:tcPr>
            <w:tcW w:w="1222" w:type="dxa"/>
            <w:noWrap/>
            <w:hideMark/>
          </w:tcPr>
          <w:p w14:paraId="5D77F513" w14:textId="77777777" w:rsidR="00A05CCB" w:rsidRPr="008D0CC9" w:rsidRDefault="00A05CCB" w:rsidP="00451652">
            <w:pPr>
              <w:bidi w:val="0"/>
              <w:jc w:val="cente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13789</w:t>
            </w:r>
          </w:p>
        </w:tc>
        <w:tc>
          <w:tcPr>
            <w:tcW w:w="1222" w:type="dxa"/>
            <w:noWrap/>
            <w:hideMark/>
          </w:tcPr>
          <w:p w14:paraId="5E01B666" w14:textId="77777777" w:rsidR="00A05CCB" w:rsidRPr="008D0CC9" w:rsidRDefault="00A05CCB" w:rsidP="00451652">
            <w:pPr>
              <w:bidi w:val="0"/>
              <w:jc w:val="cente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23847</w:t>
            </w:r>
          </w:p>
        </w:tc>
        <w:tc>
          <w:tcPr>
            <w:tcW w:w="1477" w:type="dxa"/>
            <w:noWrap/>
            <w:hideMark/>
          </w:tcPr>
          <w:p w14:paraId="02BF5D25" w14:textId="77777777" w:rsidR="00A05CCB" w:rsidRPr="008D0CC9" w:rsidRDefault="00A05CCB" w:rsidP="00451652">
            <w:pPr>
              <w:bidi w:val="0"/>
              <w:ind w:firstLineChars="100" w:firstLine="245"/>
              <w:jc w:val="right"/>
              <w:rPr>
                <w:rFonts w:asciiTheme="majorBidi" w:hAnsiTheme="majorBidi" w:cstheme="majorBidi"/>
                <w:b/>
                <w:bCs/>
                <w:sz w:val="24"/>
                <w:szCs w:val="24"/>
              </w:rPr>
            </w:pPr>
            <w:r w:rsidRPr="008D0CC9">
              <w:rPr>
                <w:rFonts w:asciiTheme="majorBidi" w:hAnsiTheme="majorBidi" w:cstheme="majorBidi"/>
                <w:b/>
                <w:bCs/>
                <w:sz w:val="24"/>
                <w:szCs w:val="24"/>
              </w:rPr>
              <w:t>30281</w:t>
            </w:r>
          </w:p>
        </w:tc>
        <w:tc>
          <w:tcPr>
            <w:tcW w:w="1166" w:type="dxa"/>
            <w:noWrap/>
            <w:hideMark/>
          </w:tcPr>
          <w:p w14:paraId="0265121D" w14:textId="77777777" w:rsidR="00A05CCB" w:rsidRPr="008D0CC9" w:rsidRDefault="00A05CCB" w:rsidP="00451652">
            <w:pPr>
              <w:bidi w:val="0"/>
              <w:jc w:val="cente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51501</w:t>
            </w:r>
          </w:p>
        </w:tc>
      </w:tr>
      <w:tr w:rsidR="00A05CCB" w:rsidRPr="008D0CC9" w14:paraId="38347C7A" w14:textId="77777777" w:rsidTr="00F4664E">
        <w:trPr>
          <w:trHeight w:val="275"/>
        </w:trPr>
        <w:tc>
          <w:tcPr>
            <w:tcW w:w="2316" w:type="dxa"/>
            <w:shd w:val="clear" w:color="auto" w:fill="BFBFBF" w:themeFill="background1" w:themeFillShade="BF"/>
            <w:noWrap/>
            <w:hideMark/>
          </w:tcPr>
          <w:p w14:paraId="62BD9B83" w14:textId="77777777" w:rsidR="00A05CCB" w:rsidRPr="008D0CC9" w:rsidRDefault="00A05CCB" w:rsidP="00451652">
            <w:pPr>
              <w:rPr>
                <w:rFonts w:asciiTheme="majorBidi" w:hAnsiTheme="majorBidi" w:cstheme="majorBidi"/>
                <w:b/>
                <w:bCs/>
                <w:color w:val="000000"/>
              </w:rPr>
            </w:pPr>
            <w:r w:rsidRPr="008D0CC9">
              <w:rPr>
                <w:rFonts w:asciiTheme="majorBidi" w:hAnsiTheme="majorBidi" w:cstheme="majorBidi"/>
                <w:b/>
                <w:bCs/>
                <w:color w:val="000000"/>
                <w:rtl/>
              </w:rPr>
              <w:t>لواءالوسطية</w:t>
            </w:r>
          </w:p>
        </w:tc>
        <w:tc>
          <w:tcPr>
            <w:tcW w:w="1222" w:type="dxa"/>
            <w:noWrap/>
            <w:hideMark/>
          </w:tcPr>
          <w:p w14:paraId="1F03E10F" w14:textId="77777777" w:rsidR="00A05CCB" w:rsidRPr="008D0CC9" w:rsidRDefault="00A05CCB" w:rsidP="00451652">
            <w:pPr>
              <w:bidi w:val="0"/>
              <w:jc w:val="cente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4486</w:t>
            </w:r>
          </w:p>
        </w:tc>
        <w:tc>
          <w:tcPr>
            <w:tcW w:w="1222" w:type="dxa"/>
            <w:noWrap/>
            <w:hideMark/>
          </w:tcPr>
          <w:p w14:paraId="72DDC893" w14:textId="77777777" w:rsidR="00A05CCB" w:rsidRPr="008D0CC9" w:rsidRDefault="00A05CCB" w:rsidP="00451652">
            <w:pPr>
              <w:bidi w:val="0"/>
              <w:jc w:val="cente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11232</w:t>
            </w:r>
          </w:p>
        </w:tc>
        <w:tc>
          <w:tcPr>
            <w:tcW w:w="1222" w:type="dxa"/>
            <w:noWrap/>
            <w:hideMark/>
          </w:tcPr>
          <w:p w14:paraId="41649E39" w14:textId="77777777" w:rsidR="00A05CCB" w:rsidRPr="008D0CC9" w:rsidRDefault="00A05CCB" w:rsidP="00451652">
            <w:pPr>
              <w:bidi w:val="0"/>
              <w:jc w:val="cente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19565</w:t>
            </w:r>
          </w:p>
        </w:tc>
        <w:tc>
          <w:tcPr>
            <w:tcW w:w="1477" w:type="dxa"/>
            <w:noWrap/>
            <w:hideMark/>
          </w:tcPr>
          <w:p w14:paraId="4C16BD0F" w14:textId="77777777" w:rsidR="00A05CCB" w:rsidRPr="008D0CC9" w:rsidRDefault="00A05CCB" w:rsidP="00451652">
            <w:pPr>
              <w:bidi w:val="0"/>
              <w:ind w:firstLineChars="100" w:firstLine="245"/>
              <w:jc w:val="right"/>
              <w:rPr>
                <w:rFonts w:asciiTheme="majorBidi" w:hAnsiTheme="majorBidi" w:cstheme="majorBidi"/>
                <w:b/>
                <w:bCs/>
                <w:sz w:val="24"/>
                <w:szCs w:val="24"/>
              </w:rPr>
            </w:pPr>
            <w:r w:rsidRPr="008D0CC9">
              <w:rPr>
                <w:rFonts w:asciiTheme="majorBidi" w:hAnsiTheme="majorBidi" w:cstheme="majorBidi"/>
                <w:b/>
                <w:bCs/>
                <w:sz w:val="24"/>
                <w:szCs w:val="24"/>
              </w:rPr>
              <w:t>23657</w:t>
            </w:r>
          </w:p>
        </w:tc>
        <w:tc>
          <w:tcPr>
            <w:tcW w:w="1166" w:type="dxa"/>
            <w:noWrap/>
            <w:hideMark/>
          </w:tcPr>
          <w:p w14:paraId="1F5FC5D0" w14:textId="77777777" w:rsidR="00A05CCB" w:rsidRPr="008D0CC9" w:rsidRDefault="00A05CCB" w:rsidP="00451652">
            <w:pPr>
              <w:bidi w:val="0"/>
              <w:jc w:val="cente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42571</w:t>
            </w:r>
          </w:p>
        </w:tc>
      </w:tr>
      <w:tr w:rsidR="00A05CCB" w:rsidRPr="008D0CC9" w14:paraId="6FFA9575" w14:textId="77777777" w:rsidTr="00F4664E">
        <w:trPr>
          <w:trHeight w:val="275"/>
        </w:trPr>
        <w:tc>
          <w:tcPr>
            <w:tcW w:w="2316" w:type="dxa"/>
            <w:shd w:val="clear" w:color="auto" w:fill="BFBFBF" w:themeFill="background1" w:themeFillShade="BF"/>
            <w:noWrap/>
            <w:hideMark/>
          </w:tcPr>
          <w:p w14:paraId="50982BD6" w14:textId="77777777" w:rsidR="00A05CCB" w:rsidRPr="008D0CC9" w:rsidRDefault="00A05CCB" w:rsidP="00451652">
            <w:pP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tl/>
              </w:rPr>
              <w:t>المحافظة</w:t>
            </w:r>
          </w:p>
        </w:tc>
        <w:tc>
          <w:tcPr>
            <w:tcW w:w="1222" w:type="dxa"/>
            <w:noWrap/>
            <w:hideMark/>
          </w:tcPr>
          <w:p w14:paraId="78D69093" w14:textId="77777777" w:rsidR="00A05CCB" w:rsidRPr="008D0CC9" w:rsidRDefault="00A05CCB" w:rsidP="00451652">
            <w:pPr>
              <w:bidi w:val="0"/>
              <w:jc w:val="cente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172281</w:t>
            </w:r>
          </w:p>
        </w:tc>
        <w:tc>
          <w:tcPr>
            <w:tcW w:w="1222" w:type="dxa"/>
            <w:noWrap/>
            <w:hideMark/>
          </w:tcPr>
          <w:p w14:paraId="5A753D74" w14:textId="77777777" w:rsidR="00A05CCB" w:rsidRPr="008D0CC9" w:rsidRDefault="00A05CCB" w:rsidP="00451652">
            <w:pPr>
              <w:bidi w:val="0"/>
              <w:jc w:val="right"/>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407385</w:t>
            </w:r>
          </w:p>
        </w:tc>
        <w:tc>
          <w:tcPr>
            <w:tcW w:w="1222" w:type="dxa"/>
            <w:noWrap/>
            <w:hideMark/>
          </w:tcPr>
          <w:p w14:paraId="5EC3741D" w14:textId="77777777" w:rsidR="00A05CCB" w:rsidRPr="008D0CC9" w:rsidRDefault="00A05CCB" w:rsidP="00451652">
            <w:pPr>
              <w:bidi w:val="0"/>
              <w:jc w:val="right"/>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747179</w:t>
            </w:r>
          </w:p>
        </w:tc>
        <w:tc>
          <w:tcPr>
            <w:tcW w:w="1477" w:type="dxa"/>
            <w:noWrap/>
            <w:hideMark/>
          </w:tcPr>
          <w:p w14:paraId="0B4A68BC" w14:textId="77777777" w:rsidR="00A05CCB" w:rsidRPr="008D0CC9" w:rsidRDefault="00A05CCB" w:rsidP="00451652">
            <w:pPr>
              <w:bidi w:val="0"/>
              <w:jc w:val="right"/>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946289</w:t>
            </w:r>
          </w:p>
        </w:tc>
        <w:tc>
          <w:tcPr>
            <w:tcW w:w="1166" w:type="dxa"/>
            <w:noWrap/>
            <w:hideMark/>
          </w:tcPr>
          <w:p w14:paraId="40A0B2DD" w14:textId="77777777" w:rsidR="00A05CCB" w:rsidRPr="008D0CC9" w:rsidRDefault="00A05CCB" w:rsidP="00451652">
            <w:pPr>
              <w:bidi w:val="0"/>
              <w:jc w:val="right"/>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1770158</w:t>
            </w:r>
          </w:p>
        </w:tc>
      </w:tr>
      <w:tr w:rsidR="00A05CCB" w:rsidRPr="008D0CC9" w14:paraId="53354C4D" w14:textId="77777777" w:rsidTr="00F4664E">
        <w:trPr>
          <w:trHeight w:val="275"/>
        </w:trPr>
        <w:tc>
          <w:tcPr>
            <w:tcW w:w="2316" w:type="dxa"/>
            <w:shd w:val="clear" w:color="auto" w:fill="BFBFBF" w:themeFill="background1" w:themeFillShade="BF"/>
            <w:noWrap/>
            <w:hideMark/>
          </w:tcPr>
          <w:p w14:paraId="7B44AD26" w14:textId="77777777" w:rsidR="00A05CCB" w:rsidRPr="008D0CC9" w:rsidRDefault="00A05CCB" w:rsidP="00451652">
            <w:pP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tl/>
              </w:rPr>
              <w:t>المملكة</w:t>
            </w:r>
          </w:p>
        </w:tc>
        <w:tc>
          <w:tcPr>
            <w:tcW w:w="1222" w:type="dxa"/>
            <w:noWrap/>
            <w:hideMark/>
          </w:tcPr>
          <w:p w14:paraId="14B3908E" w14:textId="77777777" w:rsidR="00A05CCB" w:rsidRPr="008D0CC9" w:rsidRDefault="00A05CCB" w:rsidP="00451652">
            <w:pPr>
              <w:bidi w:val="0"/>
              <w:jc w:val="center"/>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900776</w:t>
            </w:r>
          </w:p>
        </w:tc>
        <w:tc>
          <w:tcPr>
            <w:tcW w:w="1222" w:type="dxa"/>
            <w:noWrap/>
            <w:hideMark/>
          </w:tcPr>
          <w:p w14:paraId="47BD53E7" w14:textId="77777777" w:rsidR="00A05CCB" w:rsidRPr="008D0CC9" w:rsidRDefault="00A05CCB" w:rsidP="00451652">
            <w:pPr>
              <w:bidi w:val="0"/>
              <w:jc w:val="right"/>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2147594</w:t>
            </w:r>
          </w:p>
        </w:tc>
        <w:tc>
          <w:tcPr>
            <w:tcW w:w="1222" w:type="dxa"/>
            <w:noWrap/>
            <w:hideMark/>
          </w:tcPr>
          <w:p w14:paraId="4548A739" w14:textId="77777777" w:rsidR="00A05CCB" w:rsidRPr="008D0CC9" w:rsidRDefault="00A05CCB" w:rsidP="00451652">
            <w:pPr>
              <w:bidi w:val="0"/>
              <w:jc w:val="right"/>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4139458</w:t>
            </w:r>
          </w:p>
        </w:tc>
        <w:tc>
          <w:tcPr>
            <w:tcW w:w="1477" w:type="dxa"/>
            <w:noWrap/>
            <w:hideMark/>
          </w:tcPr>
          <w:p w14:paraId="0F441B8A" w14:textId="77777777" w:rsidR="00A05CCB" w:rsidRPr="008D0CC9" w:rsidRDefault="00A05CCB" w:rsidP="00451652">
            <w:pPr>
              <w:bidi w:val="0"/>
              <w:jc w:val="right"/>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5350000</w:t>
            </w:r>
          </w:p>
        </w:tc>
        <w:tc>
          <w:tcPr>
            <w:tcW w:w="1166" w:type="dxa"/>
            <w:noWrap/>
            <w:hideMark/>
          </w:tcPr>
          <w:p w14:paraId="42E12AD7" w14:textId="77777777" w:rsidR="00A05CCB" w:rsidRPr="008D0CC9" w:rsidRDefault="00A05CCB" w:rsidP="00451652">
            <w:pPr>
              <w:bidi w:val="0"/>
              <w:jc w:val="right"/>
              <w:rPr>
                <w:rFonts w:asciiTheme="majorBidi" w:hAnsiTheme="majorBidi" w:cstheme="majorBidi"/>
                <w:b/>
                <w:bCs/>
                <w:color w:val="000000"/>
                <w:sz w:val="24"/>
                <w:szCs w:val="24"/>
              </w:rPr>
            </w:pPr>
            <w:r w:rsidRPr="008D0CC9">
              <w:rPr>
                <w:rFonts w:asciiTheme="majorBidi" w:hAnsiTheme="majorBidi" w:cstheme="majorBidi"/>
                <w:b/>
                <w:bCs/>
                <w:color w:val="000000"/>
                <w:sz w:val="24"/>
                <w:szCs w:val="24"/>
              </w:rPr>
              <w:t>9559000</w:t>
            </w:r>
          </w:p>
        </w:tc>
      </w:tr>
    </w:tbl>
    <w:p w14:paraId="3EBD09C7" w14:textId="77777777" w:rsidR="00A05CCB" w:rsidRPr="008D0CC9" w:rsidRDefault="00A05CCB" w:rsidP="00451652">
      <w:pPr>
        <w:spacing w:after="120" w:line="360" w:lineRule="auto"/>
        <w:jc w:val="both"/>
        <w:rPr>
          <w:rFonts w:asciiTheme="majorBidi" w:eastAsia="Calibri" w:hAnsiTheme="majorBidi" w:cstheme="majorBidi"/>
          <w:sz w:val="24"/>
          <w:szCs w:val="24"/>
          <w:rtl/>
        </w:rPr>
      </w:pPr>
      <w:r w:rsidRPr="008D0CC9">
        <w:rPr>
          <w:rFonts w:asciiTheme="majorBidi" w:eastAsia="Calibri" w:hAnsiTheme="majorBidi" w:cstheme="majorBidi"/>
          <w:sz w:val="24"/>
          <w:szCs w:val="24"/>
          <w:rtl/>
        </w:rPr>
        <w:t>المصدر: دائرة الاحصاءات العامة، قسم السكان (2022م)</w:t>
      </w:r>
    </w:p>
    <w:p w14:paraId="752CEF08" w14:textId="519E937D" w:rsidR="00A05CCB" w:rsidRPr="008D0CC9" w:rsidRDefault="00A05CCB" w:rsidP="00451652">
      <w:pPr>
        <w:spacing w:before="240" w:after="240" w:line="360" w:lineRule="auto"/>
        <w:jc w:val="both"/>
        <w:rPr>
          <w:rFonts w:asciiTheme="majorBidi" w:eastAsia="Times New Roman" w:hAnsiTheme="majorBidi" w:cstheme="majorBidi"/>
          <w:color w:val="000000"/>
          <w:sz w:val="28"/>
          <w:szCs w:val="28"/>
          <w:rtl/>
          <w:lang w:bidi="ar-JO"/>
        </w:rPr>
      </w:pPr>
      <w:r w:rsidRPr="008D0CC9">
        <w:rPr>
          <w:rFonts w:asciiTheme="majorBidi" w:eastAsia="Times New Roman" w:hAnsiTheme="majorBidi" w:cstheme="majorBidi"/>
          <w:color w:val="000000"/>
          <w:sz w:val="28"/>
          <w:szCs w:val="28"/>
          <w:rtl/>
          <w:lang w:bidi="ar-JO"/>
        </w:rPr>
        <w:t xml:space="preserve"> بعد </w:t>
      </w:r>
      <w:r w:rsidRPr="008D0CC9">
        <w:rPr>
          <w:rFonts w:asciiTheme="majorBidi" w:eastAsia="Times New Roman" w:hAnsiTheme="majorBidi" w:cstheme="majorBidi"/>
          <w:color w:val="000000"/>
          <w:sz w:val="28"/>
          <w:szCs w:val="28"/>
          <w:rtl/>
        </w:rPr>
        <w:t xml:space="preserve">عام </w:t>
      </w:r>
      <w:r w:rsidRPr="008D0CC9">
        <w:rPr>
          <w:rFonts w:asciiTheme="majorBidi" w:eastAsia="Times New Roman" w:hAnsiTheme="majorBidi" w:cstheme="majorBidi"/>
          <w:color w:val="000000"/>
          <w:sz w:val="28"/>
          <w:szCs w:val="28"/>
          <w:lang w:bidi="ar-JO"/>
        </w:rPr>
        <w:t>1976</w:t>
      </w:r>
      <w:r w:rsidRPr="008D0CC9">
        <w:rPr>
          <w:rFonts w:asciiTheme="majorBidi" w:eastAsia="Times New Roman" w:hAnsiTheme="majorBidi" w:cstheme="majorBidi"/>
          <w:color w:val="000000"/>
          <w:sz w:val="28"/>
          <w:szCs w:val="28"/>
          <w:rtl/>
        </w:rPr>
        <w:t xml:space="preserve"> جاء قرار تشكيل التقسيمات الادارية للمحافظات في اقليم الشمال، ونمت المحافظة بعد إنشاء جامعتي اليرموك و جامعة العلوم والتكنولوجيا وبعض الجامعات الخاصة والتي رافقها نموا للخدمات وتنشيطًا للحركة الاقتصادية في المحافظة، نتيجة لإنتقال السكان من الأرياف المجاورة للمناطق القريبة منها، حيث وصل عدد سكان المحافظة حتى عام 1979م (407385) نسمة. كما مرت المحافظة بالطفرة الاقتصادية الناتجة عن استقطاب دول الخليج للأيدي العاملة نتيجة للتحويلات المالية التي كان لها الأثر الكبير في الازدهار الاقتصادي التي مرت بها المحافظة، وقد انعكس ذلك على بناء المساكن وشراء الأراضي </w:t>
      </w:r>
      <w:r w:rsidRPr="008D0CC9">
        <w:rPr>
          <w:rFonts w:asciiTheme="majorBidi" w:eastAsia="Times New Roman" w:hAnsiTheme="majorBidi" w:cstheme="majorBidi"/>
          <w:color w:val="000000"/>
          <w:sz w:val="28"/>
          <w:szCs w:val="28"/>
          <w:rtl/>
        </w:rPr>
        <w:lastRenderedPageBreak/>
        <w:t>والتوسع العمراني والهجرة من الريف للمدينة.</w:t>
      </w:r>
      <w:r w:rsidRPr="008D0CC9">
        <w:rPr>
          <w:rFonts w:asciiTheme="majorBidi" w:eastAsia="Times New Roman" w:hAnsiTheme="majorBidi" w:cstheme="majorBidi"/>
          <w:color w:val="000000"/>
          <w:sz w:val="28"/>
          <w:szCs w:val="28"/>
          <w:rtl/>
          <w:lang w:bidi="ar-JO"/>
        </w:rPr>
        <w:t xml:space="preserve"> (ابو خرمه، </w:t>
      </w:r>
      <w:r w:rsidRPr="008D0CC9">
        <w:rPr>
          <w:rFonts w:asciiTheme="majorBidi" w:eastAsia="Times New Roman" w:hAnsiTheme="majorBidi" w:cstheme="majorBidi"/>
          <w:color w:val="000000"/>
          <w:sz w:val="28"/>
          <w:szCs w:val="28"/>
          <w:lang w:bidi="ar-JO"/>
        </w:rPr>
        <w:t>2005</w:t>
      </w:r>
      <w:r w:rsidRPr="008D0CC9">
        <w:rPr>
          <w:rFonts w:asciiTheme="majorBidi" w:eastAsia="Times New Roman" w:hAnsiTheme="majorBidi" w:cstheme="majorBidi"/>
          <w:color w:val="000000"/>
          <w:sz w:val="28"/>
          <w:szCs w:val="28"/>
          <w:rtl/>
          <w:lang w:bidi="ar-JO"/>
        </w:rPr>
        <w:t xml:space="preserve">) فقد وصل عدد سكانها حتى عام 1994 ( 747.179) نسمة. كما تأثرت المحافظة بأزمة الربيع العربي الذي أصاب دول الجوار منها سوريا والعراق حيث </w:t>
      </w:r>
      <w:r w:rsidRPr="008D0CC9">
        <w:rPr>
          <w:rFonts w:asciiTheme="majorBidi" w:eastAsia="Calibri" w:hAnsiTheme="majorBidi" w:cstheme="majorBidi"/>
          <w:sz w:val="28"/>
          <w:szCs w:val="28"/>
          <w:rtl/>
          <w:lang w:bidi="ar-JO"/>
        </w:rPr>
        <w:t xml:space="preserve">بلغ عدد سكان محافظة اربد في تعداد عام 2004 (946289) نسمة، ليصل عددهم في آخر تعداد سكاني (1.770.158) نسمة في عام 2015م بعد الازمة السورية المتمثلة باستقرار اللاجئين في كافة انحاء المحافظة. (جدول1) </w:t>
      </w:r>
    </w:p>
    <w:p w14:paraId="57DAFAA5" w14:textId="173D24C7" w:rsidR="00A05CCB" w:rsidRPr="008D0CC9" w:rsidRDefault="00A05CCB" w:rsidP="00451652">
      <w:pPr>
        <w:spacing w:before="240" w:after="240" w:line="360" w:lineRule="auto"/>
        <w:jc w:val="both"/>
        <w:rPr>
          <w:rFonts w:asciiTheme="majorBidi" w:eastAsia="Calibri" w:hAnsiTheme="majorBidi" w:cstheme="majorBidi"/>
          <w:sz w:val="28"/>
          <w:szCs w:val="28"/>
          <w:rtl/>
          <w:lang w:bidi="ar-JO"/>
        </w:rPr>
      </w:pPr>
      <w:r w:rsidRPr="008D0CC9">
        <w:rPr>
          <w:rFonts w:asciiTheme="majorBidi" w:eastAsia="Calibri" w:hAnsiTheme="majorBidi" w:cstheme="majorBidi"/>
          <w:sz w:val="28"/>
          <w:szCs w:val="28"/>
          <w:rtl/>
          <w:lang w:bidi="ar-JO"/>
        </w:rPr>
        <w:t xml:space="preserve">يرتبط معدل النمو السكاني بمقدار التغير السكاني لمنطقة ما، ويبين جدول (2, 3) معدل النمو السكاني مابين كل تعداد أجرته دائرة الاحصاءات العامة وتم تقسيمه على مراحل: </w:t>
      </w:r>
    </w:p>
    <w:p w14:paraId="06CE65A2" w14:textId="0C149C85" w:rsidR="00A05CCB" w:rsidRPr="008D0CC9" w:rsidRDefault="00A05CCB" w:rsidP="00451652">
      <w:pPr>
        <w:jc w:val="center"/>
        <w:rPr>
          <w:rFonts w:asciiTheme="majorBidi" w:eastAsia="Calibri" w:hAnsiTheme="majorBidi" w:cstheme="majorBidi"/>
          <w:sz w:val="24"/>
          <w:szCs w:val="24"/>
          <w:rtl/>
          <w:lang w:bidi="ar-JO"/>
        </w:rPr>
      </w:pPr>
      <w:r w:rsidRPr="008D0CC9">
        <w:rPr>
          <w:rFonts w:asciiTheme="majorBidi" w:eastAsia="Calibri" w:hAnsiTheme="majorBidi" w:cstheme="majorBidi"/>
          <w:sz w:val="24"/>
          <w:szCs w:val="24"/>
          <w:rtl/>
          <w:lang w:bidi="ar-JO"/>
        </w:rPr>
        <w:t>الجدول (2) مراحل تطور معدل النمو السكاني لسكان المحافظة للفترة (1961 – 1994)</w:t>
      </w:r>
    </w:p>
    <w:tbl>
      <w:tblPr>
        <w:tblStyle w:val="TableGrid13"/>
        <w:bidiVisual/>
        <w:tblW w:w="8461" w:type="dxa"/>
        <w:tblLook w:val="04A0" w:firstRow="1" w:lastRow="0" w:firstColumn="1" w:lastColumn="0" w:noHBand="0" w:noVBand="1"/>
      </w:tblPr>
      <w:tblGrid>
        <w:gridCol w:w="2206"/>
        <w:gridCol w:w="1772"/>
        <w:gridCol w:w="1161"/>
        <w:gridCol w:w="2161"/>
        <w:gridCol w:w="1161"/>
      </w:tblGrid>
      <w:tr w:rsidR="00A05CCB" w:rsidRPr="008D0CC9" w14:paraId="2252896D" w14:textId="77777777" w:rsidTr="00355B19">
        <w:trPr>
          <w:trHeight w:val="318"/>
        </w:trPr>
        <w:tc>
          <w:tcPr>
            <w:tcW w:w="2206" w:type="dxa"/>
            <w:vMerge w:val="restart"/>
            <w:shd w:val="clear" w:color="auto" w:fill="BFBFBF" w:themeFill="background1" w:themeFillShade="BF"/>
          </w:tcPr>
          <w:p w14:paraId="371DBB96" w14:textId="77777777" w:rsidR="00A05CCB" w:rsidRPr="008D0CC9" w:rsidRDefault="00A05CCB" w:rsidP="00451652">
            <w:pPr>
              <w:rPr>
                <w:rFonts w:asciiTheme="majorBidi" w:hAnsiTheme="majorBidi" w:cstheme="majorBidi"/>
                <w:b/>
                <w:bCs/>
                <w:rtl/>
                <w:lang w:bidi="ar-JO"/>
              </w:rPr>
            </w:pPr>
            <w:r w:rsidRPr="008D0CC9">
              <w:rPr>
                <w:rFonts w:asciiTheme="majorBidi" w:hAnsiTheme="majorBidi" w:cstheme="majorBidi"/>
                <w:b/>
                <w:bCs/>
                <w:rtl/>
                <w:lang w:bidi="ar-JO"/>
              </w:rPr>
              <w:t>اللواء</w:t>
            </w:r>
          </w:p>
        </w:tc>
        <w:tc>
          <w:tcPr>
            <w:tcW w:w="2933" w:type="dxa"/>
            <w:gridSpan w:val="2"/>
            <w:shd w:val="clear" w:color="auto" w:fill="BFBFBF" w:themeFill="background1" w:themeFillShade="BF"/>
          </w:tcPr>
          <w:p w14:paraId="0AB24B21" w14:textId="77777777" w:rsidR="00A05CCB" w:rsidRPr="008D0CC9" w:rsidRDefault="00A05CCB" w:rsidP="00451652">
            <w:pPr>
              <w:jc w:val="center"/>
              <w:rPr>
                <w:rFonts w:asciiTheme="majorBidi" w:hAnsiTheme="majorBidi" w:cstheme="majorBidi"/>
                <w:b/>
                <w:bCs/>
                <w:rtl/>
                <w:lang w:bidi="ar-JO"/>
              </w:rPr>
            </w:pPr>
            <w:r w:rsidRPr="008D0CC9">
              <w:rPr>
                <w:rFonts w:asciiTheme="majorBidi" w:hAnsiTheme="majorBidi" w:cstheme="majorBidi"/>
                <w:b/>
                <w:bCs/>
                <w:rtl/>
                <w:lang w:bidi="ar-JO"/>
              </w:rPr>
              <w:t>المرحلة (1) 1961-1979</w:t>
            </w:r>
          </w:p>
          <w:p w14:paraId="74F8D819" w14:textId="77777777" w:rsidR="00A05CCB" w:rsidRPr="008D0CC9" w:rsidRDefault="00A05CCB" w:rsidP="00451652">
            <w:pPr>
              <w:jc w:val="center"/>
              <w:rPr>
                <w:rFonts w:asciiTheme="majorBidi" w:hAnsiTheme="majorBidi" w:cstheme="majorBidi"/>
                <w:b/>
                <w:bCs/>
                <w:rtl/>
                <w:lang w:bidi="ar-JO"/>
              </w:rPr>
            </w:pPr>
          </w:p>
        </w:tc>
        <w:tc>
          <w:tcPr>
            <w:tcW w:w="3322" w:type="dxa"/>
            <w:gridSpan w:val="2"/>
            <w:shd w:val="clear" w:color="auto" w:fill="BFBFBF" w:themeFill="background1" w:themeFillShade="BF"/>
          </w:tcPr>
          <w:p w14:paraId="0987303F" w14:textId="77777777" w:rsidR="00A05CCB" w:rsidRPr="008D0CC9" w:rsidRDefault="00A05CCB" w:rsidP="00451652">
            <w:pPr>
              <w:jc w:val="center"/>
              <w:rPr>
                <w:rFonts w:asciiTheme="majorBidi" w:hAnsiTheme="majorBidi" w:cstheme="majorBidi"/>
                <w:b/>
                <w:bCs/>
                <w:rtl/>
                <w:lang w:bidi="ar-JO"/>
              </w:rPr>
            </w:pPr>
            <w:r w:rsidRPr="008D0CC9">
              <w:rPr>
                <w:rFonts w:asciiTheme="majorBidi" w:hAnsiTheme="majorBidi" w:cstheme="majorBidi"/>
                <w:b/>
                <w:bCs/>
                <w:rtl/>
                <w:lang w:bidi="ar-JO"/>
              </w:rPr>
              <w:t>المرحلة( 2) 1979 – 1994</w:t>
            </w:r>
          </w:p>
        </w:tc>
      </w:tr>
      <w:tr w:rsidR="00A05CCB" w:rsidRPr="008D0CC9" w14:paraId="1CEA7EC8" w14:textId="77777777" w:rsidTr="00355B19">
        <w:trPr>
          <w:trHeight w:val="300"/>
        </w:trPr>
        <w:tc>
          <w:tcPr>
            <w:tcW w:w="2206" w:type="dxa"/>
            <w:vMerge/>
            <w:shd w:val="clear" w:color="auto" w:fill="BFBFBF" w:themeFill="background1" w:themeFillShade="BF"/>
          </w:tcPr>
          <w:p w14:paraId="536ED856" w14:textId="77777777" w:rsidR="00A05CCB" w:rsidRPr="008D0CC9" w:rsidRDefault="00A05CCB" w:rsidP="00451652">
            <w:pPr>
              <w:rPr>
                <w:rFonts w:asciiTheme="majorBidi" w:hAnsiTheme="majorBidi" w:cstheme="majorBidi"/>
                <w:b/>
                <w:bCs/>
                <w:rtl/>
                <w:lang w:bidi="ar-JO"/>
              </w:rPr>
            </w:pPr>
          </w:p>
        </w:tc>
        <w:tc>
          <w:tcPr>
            <w:tcW w:w="1772" w:type="dxa"/>
            <w:shd w:val="clear" w:color="auto" w:fill="BFBFBF" w:themeFill="background1" w:themeFillShade="BF"/>
          </w:tcPr>
          <w:p w14:paraId="5E6E4EDB" w14:textId="77777777" w:rsidR="00A05CCB" w:rsidRPr="008D0CC9" w:rsidRDefault="00A05CCB" w:rsidP="00451652">
            <w:pPr>
              <w:jc w:val="center"/>
              <w:rPr>
                <w:rFonts w:asciiTheme="majorBidi" w:hAnsiTheme="majorBidi" w:cstheme="majorBidi"/>
                <w:b/>
                <w:bCs/>
                <w:rtl/>
                <w:lang w:bidi="ar-JO"/>
              </w:rPr>
            </w:pPr>
            <w:r w:rsidRPr="008D0CC9">
              <w:rPr>
                <w:rFonts w:asciiTheme="majorBidi" w:hAnsiTheme="majorBidi" w:cstheme="majorBidi"/>
                <w:b/>
                <w:bCs/>
                <w:rtl/>
                <w:lang w:bidi="ar-JO"/>
              </w:rPr>
              <w:t>نسبة التغير</w:t>
            </w:r>
          </w:p>
        </w:tc>
        <w:tc>
          <w:tcPr>
            <w:tcW w:w="1161" w:type="dxa"/>
            <w:shd w:val="clear" w:color="auto" w:fill="BFBFBF" w:themeFill="background1" w:themeFillShade="BF"/>
          </w:tcPr>
          <w:p w14:paraId="48D40BD0" w14:textId="77777777" w:rsidR="00A05CCB" w:rsidRPr="008D0CC9" w:rsidRDefault="00A05CCB" w:rsidP="00451652">
            <w:pPr>
              <w:jc w:val="center"/>
              <w:rPr>
                <w:rFonts w:asciiTheme="majorBidi" w:hAnsiTheme="majorBidi" w:cstheme="majorBidi"/>
                <w:b/>
                <w:bCs/>
                <w:rtl/>
                <w:lang w:bidi="ar-JO"/>
              </w:rPr>
            </w:pPr>
            <w:r w:rsidRPr="008D0CC9">
              <w:rPr>
                <w:rFonts w:asciiTheme="majorBidi" w:hAnsiTheme="majorBidi" w:cstheme="majorBidi"/>
                <w:b/>
                <w:bCs/>
                <w:rtl/>
                <w:lang w:bidi="ar-JO"/>
              </w:rPr>
              <w:t>معدل النمو</w:t>
            </w:r>
          </w:p>
        </w:tc>
        <w:tc>
          <w:tcPr>
            <w:tcW w:w="2161" w:type="dxa"/>
            <w:shd w:val="clear" w:color="auto" w:fill="BFBFBF" w:themeFill="background1" w:themeFillShade="BF"/>
          </w:tcPr>
          <w:p w14:paraId="09D605C1" w14:textId="77777777" w:rsidR="00A05CCB" w:rsidRPr="008D0CC9" w:rsidRDefault="00A05CCB" w:rsidP="00451652">
            <w:pPr>
              <w:jc w:val="center"/>
              <w:rPr>
                <w:rFonts w:asciiTheme="majorBidi" w:hAnsiTheme="majorBidi" w:cstheme="majorBidi"/>
                <w:b/>
                <w:bCs/>
                <w:rtl/>
                <w:lang w:bidi="ar-JO"/>
              </w:rPr>
            </w:pPr>
            <w:r w:rsidRPr="008D0CC9">
              <w:rPr>
                <w:rFonts w:asciiTheme="majorBidi" w:hAnsiTheme="majorBidi" w:cstheme="majorBidi"/>
                <w:b/>
                <w:bCs/>
                <w:rtl/>
                <w:lang w:bidi="ar-JO"/>
              </w:rPr>
              <w:t>نسبة التغير</w:t>
            </w:r>
          </w:p>
        </w:tc>
        <w:tc>
          <w:tcPr>
            <w:tcW w:w="1161" w:type="dxa"/>
            <w:shd w:val="clear" w:color="auto" w:fill="BFBFBF" w:themeFill="background1" w:themeFillShade="BF"/>
          </w:tcPr>
          <w:p w14:paraId="72A772C2" w14:textId="77777777" w:rsidR="00A05CCB" w:rsidRPr="008D0CC9" w:rsidRDefault="00A05CCB" w:rsidP="00451652">
            <w:pPr>
              <w:jc w:val="center"/>
              <w:rPr>
                <w:rFonts w:asciiTheme="majorBidi" w:hAnsiTheme="majorBidi" w:cstheme="majorBidi"/>
                <w:b/>
                <w:bCs/>
                <w:rtl/>
                <w:lang w:bidi="ar-JO"/>
              </w:rPr>
            </w:pPr>
            <w:r w:rsidRPr="008D0CC9">
              <w:rPr>
                <w:rFonts w:asciiTheme="majorBidi" w:hAnsiTheme="majorBidi" w:cstheme="majorBidi"/>
                <w:b/>
                <w:bCs/>
                <w:rtl/>
                <w:lang w:bidi="ar-JO"/>
              </w:rPr>
              <w:t>معدل النمو</w:t>
            </w:r>
          </w:p>
        </w:tc>
      </w:tr>
      <w:tr w:rsidR="00A05CCB" w:rsidRPr="008D0CC9" w14:paraId="3117DC78" w14:textId="77777777" w:rsidTr="00355B19">
        <w:trPr>
          <w:trHeight w:val="278"/>
        </w:trPr>
        <w:tc>
          <w:tcPr>
            <w:tcW w:w="2206" w:type="dxa"/>
            <w:shd w:val="clear" w:color="auto" w:fill="BFBFBF" w:themeFill="background1" w:themeFillShade="BF"/>
          </w:tcPr>
          <w:p w14:paraId="6B0E6D56" w14:textId="77777777" w:rsidR="00A05CCB" w:rsidRPr="008D0CC9" w:rsidRDefault="00A05CCB" w:rsidP="00451652">
            <w:pPr>
              <w:rPr>
                <w:rFonts w:asciiTheme="majorBidi" w:hAnsiTheme="majorBidi" w:cstheme="majorBidi"/>
                <w:b/>
                <w:bCs/>
                <w:color w:val="000000"/>
              </w:rPr>
            </w:pPr>
            <w:r w:rsidRPr="008D0CC9">
              <w:rPr>
                <w:rFonts w:asciiTheme="majorBidi" w:hAnsiTheme="majorBidi" w:cstheme="majorBidi"/>
                <w:b/>
                <w:bCs/>
                <w:color w:val="000000"/>
                <w:rtl/>
              </w:rPr>
              <w:t>لواء قصبة اربد</w:t>
            </w:r>
          </w:p>
        </w:tc>
        <w:tc>
          <w:tcPr>
            <w:tcW w:w="1772" w:type="dxa"/>
          </w:tcPr>
          <w:p w14:paraId="23855C4D" w14:textId="77777777" w:rsidR="00A05CCB" w:rsidRPr="008D0CC9" w:rsidRDefault="00A05CCB" w:rsidP="00451652">
            <w:pPr>
              <w:jc w:val="center"/>
              <w:rPr>
                <w:rFonts w:asciiTheme="majorBidi" w:hAnsiTheme="majorBidi" w:cstheme="majorBidi"/>
                <w:sz w:val="24"/>
                <w:szCs w:val="24"/>
                <w:rtl/>
                <w:lang w:bidi="ar-JO"/>
              </w:rPr>
            </w:pPr>
            <w:r w:rsidRPr="008D0CC9">
              <w:rPr>
                <w:rFonts w:asciiTheme="majorBidi" w:hAnsiTheme="majorBidi" w:cstheme="majorBidi"/>
                <w:color w:val="000000"/>
              </w:rPr>
              <w:t>148.9</w:t>
            </w:r>
          </w:p>
        </w:tc>
        <w:tc>
          <w:tcPr>
            <w:tcW w:w="1161" w:type="dxa"/>
          </w:tcPr>
          <w:p w14:paraId="4E32CA91" w14:textId="77777777" w:rsidR="00A05CCB" w:rsidRPr="008D0CC9" w:rsidRDefault="00A05CCB" w:rsidP="00451652">
            <w:pPr>
              <w:jc w:val="center"/>
              <w:rPr>
                <w:rFonts w:asciiTheme="majorBidi" w:hAnsiTheme="majorBidi" w:cstheme="majorBidi"/>
                <w:sz w:val="24"/>
                <w:szCs w:val="24"/>
                <w:rtl/>
                <w:lang w:bidi="ar-JO"/>
              </w:rPr>
            </w:pPr>
            <w:r w:rsidRPr="008D0CC9">
              <w:rPr>
                <w:rFonts w:asciiTheme="majorBidi" w:hAnsiTheme="majorBidi" w:cstheme="majorBidi"/>
                <w:sz w:val="24"/>
                <w:szCs w:val="24"/>
                <w:rtl/>
                <w:lang w:bidi="ar-JO"/>
              </w:rPr>
              <w:t>5.1</w:t>
            </w:r>
          </w:p>
        </w:tc>
        <w:tc>
          <w:tcPr>
            <w:tcW w:w="2161" w:type="dxa"/>
          </w:tcPr>
          <w:p w14:paraId="0D91F94A" w14:textId="77777777" w:rsidR="00A05CCB" w:rsidRPr="008D0CC9" w:rsidRDefault="00A05CCB" w:rsidP="00451652">
            <w:pPr>
              <w:jc w:val="center"/>
              <w:rPr>
                <w:rFonts w:asciiTheme="majorBidi" w:hAnsiTheme="majorBidi" w:cstheme="majorBidi"/>
                <w:sz w:val="24"/>
                <w:szCs w:val="24"/>
                <w:rtl/>
                <w:lang w:bidi="ar-JO"/>
              </w:rPr>
            </w:pPr>
            <w:r w:rsidRPr="008D0CC9">
              <w:rPr>
                <w:rFonts w:asciiTheme="majorBidi" w:hAnsiTheme="majorBidi" w:cstheme="majorBidi"/>
                <w:color w:val="000000"/>
              </w:rPr>
              <w:t>88.2</w:t>
            </w:r>
          </w:p>
        </w:tc>
        <w:tc>
          <w:tcPr>
            <w:tcW w:w="1161" w:type="dxa"/>
          </w:tcPr>
          <w:p w14:paraId="341552D7" w14:textId="77777777" w:rsidR="00A05CCB" w:rsidRPr="008D0CC9" w:rsidRDefault="00A05CCB" w:rsidP="00451652">
            <w:pPr>
              <w:jc w:val="center"/>
              <w:rPr>
                <w:rFonts w:asciiTheme="majorBidi" w:hAnsiTheme="majorBidi" w:cstheme="majorBidi"/>
                <w:sz w:val="24"/>
                <w:szCs w:val="24"/>
                <w:rtl/>
                <w:lang w:bidi="ar-JO"/>
              </w:rPr>
            </w:pPr>
            <w:r w:rsidRPr="008D0CC9">
              <w:rPr>
                <w:rFonts w:asciiTheme="majorBidi" w:hAnsiTheme="majorBidi" w:cstheme="majorBidi"/>
                <w:sz w:val="24"/>
                <w:szCs w:val="24"/>
                <w:rtl/>
                <w:lang w:bidi="ar-JO"/>
              </w:rPr>
              <w:t>4.3</w:t>
            </w:r>
          </w:p>
        </w:tc>
      </w:tr>
      <w:tr w:rsidR="00A05CCB" w:rsidRPr="008D0CC9" w14:paraId="542763F5" w14:textId="77777777" w:rsidTr="00355B19">
        <w:trPr>
          <w:trHeight w:val="269"/>
        </w:trPr>
        <w:tc>
          <w:tcPr>
            <w:tcW w:w="2206" w:type="dxa"/>
            <w:shd w:val="clear" w:color="auto" w:fill="BFBFBF" w:themeFill="background1" w:themeFillShade="BF"/>
          </w:tcPr>
          <w:p w14:paraId="7B71C3AD" w14:textId="77777777" w:rsidR="00A05CCB" w:rsidRPr="008D0CC9" w:rsidRDefault="00A05CCB" w:rsidP="00451652">
            <w:pPr>
              <w:rPr>
                <w:rFonts w:asciiTheme="majorBidi" w:hAnsiTheme="majorBidi" w:cstheme="majorBidi"/>
                <w:b/>
                <w:bCs/>
                <w:color w:val="000000"/>
              </w:rPr>
            </w:pPr>
            <w:r w:rsidRPr="008D0CC9">
              <w:rPr>
                <w:rFonts w:asciiTheme="majorBidi" w:hAnsiTheme="majorBidi" w:cstheme="majorBidi"/>
                <w:b/>
                <w:bCs/>
                <w:color w:val="000000"/>
                <w:rtl/>
              </w:rPr>
              <w:t>لواء الرمثا</w:t>
            </w:r>
          </w:p>
        </w:tc>
        <w:tc>
          <w:tcPr>
            <w:tcW w:w="1772" w:type="dxa"/>
          </w:tcPr>
          <w:p w14:paraId="566CCD1E" w14:textId="77777777" w:rsidR="00A05CCB" w:rsidRPr="008D0CC9" w:rsidRDefault="00A05CCB" w:rsidP="00451652">
            <w:pPr>
              <w:jc w:val="center"/>
              <w:rPr>
                <w:rFonts w:asciiTheme="majorBidi" w:hAnsiTheme="majorBidi" w:cstheme="majorBidi"/>
                <w:sz w:val="24"/>
                <w:szCs w:val="24"/>
                <w:rtl/>
                <w:lang w:bidi="ar-JO"/>
              </w:rPr>
            </w:pPr>
            <w:r w:rsidRPr="008D0CC9">
              <w:rPr>
                <w:rFonts w:asciiTheme="majorBidi" w:hAnsiTheme="majorBidi" w:cstheme="majorBidi"/>
                <w:color w:val="000000"/>
              </w:rPr>
              <w:t>154.8</w:t>
            </w:r>
          </w:p>
        </w:tc>
        <w:tc>
          <w:tcPr>
            <w:tcW w:w="1161" w:type="dxa"/>
          </w:tcPr>
          <w:p w14:paraId="2705C8BF" w14:textId="77777777" w:rsidR="00A05CCB" w:rsidRPr="008D0CC9" w:rsidRDefault="00A05CCB" w:rsidP="00451652">
            <w:pPr>
              <w:jc w:val="center"/>
              <w:rPr>
                <w:rFonts w:asciiTheme="majorBidi" w:hAnsiTheme="majorBidi" w:cstheme="majorBidi"/>
                <w:sz w:val="24"/>
                <w:szCs w:val="24"/>
                <w:rtl/>
                <w:lang w:bidi="ar-JO"/>
              </w:rPr>
            </w:pPr>
            <w:r w:rsidRPr="008D0CC9">
              <w:rPr>
                <w:rFonts w:asciiTheme="majorBidi" w:hAnsiTheme="majorBidi" w:cstheme="majorBidi"/>
                <w:sz w:val="24"/>
                <w:szCs w:val="24"/>
                <w:rtl/>
                <w:lang w:bidi="ar-JO"/>
              </w:rPr>
              <w:t>5.3</w:t>
            </w:r>
          </w:p>
        </w:tc>
        <w:tc>
          <w:tcPr>
            <w:tcW w:w="2161" w:type="dxa"/>
          </w:tcPr>
          <w:p w14:paraId="23F320DA" w14:textId="77777777" w:rsidR="00A05CCB" w:rsidRPr="008D0CC9" w:rsidRDefault="00A05CCB" w:rsidP="00451652">
            <w:pPr>
              <w:jc w:val="center"/>
              <w:rPr>
                <w:rFonts w:asciiTheme="majorBidi" w:hAnsiTheme="majorBidi" w:cstheme="majorBidi"/>
                <w:sz w:val="24"/>
                <w:szCs w:val="24"/>
                <w:rtl/>
                <w:lang w:bidi="ar-JO"/>
              </w:rPr>
            </w:pPr>
            <w:r w:rsidRPr="008D0CC9">
              <w:rPr>
                <w:rFonts w:asciiTheme="majorBidi" w:hAnsiTheme="majorBidi" w:cstheme="majorBidi"/>
                <w:color w:val="000000"/>
              </w:rPr>
              <w:t>85.9</w:t>
            </w:r>
          </w:p>
        </w:tc>
        <w:tc>
          <w:tcPr>
            <w:tcW w:w="1161" w:type="dxa"/>
          </w:tcPr>
          <w:p w14:paraId="41402064" w14:textId="77777777" w:rsidR="00A05CCB" w:rsidRPr="008D0CC9" w:rsidRDefault="00A05CCB" w:rsidP="00451652">
            <w:pPr>
              <w:jc w:val="center"/>
              <w:rPr>
                <w:rFonts w:asciiTheme="majorBidi" w:hAnsiTheme="majorBidi" w:cstheme="majorBidi"/>
                <w:sz w:val="24"/>
                <w:szCs w:val="24"/>
                <w:rtl/>
                <w:lang w:bidi="ar-JO"/>
              </w:rPr>
            </w:pPr>
            <w:r w:rsidRPr="008D0CC9">
              <w:rPr>
                <w:rFonts w:asciiTheme="majorBidi" w:hAnsiTheme="majorBidi" w:cstheme="majorBidi"/>
                <w:sz w:val="24"/>
                <w:szCs w:val="24"/>
                <w:rtl/>
                <w:lang w:bidi="ar-JO"/>
              </w:rPr>
              <w:t>4.2</w:t>
            </w:r>
          </w:p>
        </w:tc>
      </w:tr>
      <w:tr w:rsidR="00A05CCB" w:rsidRPr="008D0CC9" w14:paraId="47551CE9" w14:textId="77777777" w:rsidTr="00355B19">
        <w:trPr>
          <w:trHeight w:val="278"/>
        </w:trPr>
        <w:tc>
          <w:tcPr>
            <w:tcW w:w="2206" w:type="dxa"/>
            <w:shd w:val="clear" w:color="auto" w:fill="BFBFBF" w:themeFill="background1" w:themeFillShade="BF"/>
          </w:tcPr>
          <w:p w14:paraId="0632A0B9" w14:textId="77777777" w:rsidR="00A05CCB" w:rsidRPr="008D0CC9" w:rsidRDefault="00A05CCB" w:rsidP="00451652">
            <w:pPr>
              <w:rPr>
                <w:rFonts w:asciiTheme="majorBidi" w:hAnsiTheme="majorBidi" w:cstheme="majorBidi"/>
                <w:b/>
                <w:bCs/>
                <w:color w:val="000000"/>
              </w:rPr>
            </w:pPr>
            <w:r w:rsidRPr="008D0CC9">
              <w:rPr>
                <w:rFonts w:asciiTheme="majorBidi" w:hAnsiTheme="majorBidi" w:cstheme="majorBidi"/>
                <w:b/>
                <w:bCs/>
                <w:color w:val="000000"/>
                <w:rtl/>
              </w:rPr>
              <w:t>لواء الكورة</w:t>
            </w:r>
          </w:p>
        </w:tc>
        <w:tc>
          <w:tcPr>
            <w:tcW w:w="1772" w:type="dxa"/>
          </w:tcPr>
          <w:p w14:paraId="5F4C9034" w14:textId="77777777" w:rsidR="00A05CCB" w:rsidRPr="008D0CC9" w:rsidRDefault="00A05CCB" w:rsidP="00451652">
            <w:pPr>
              <w:jc w:val="center"/>
              <w:rPr>
                <w:rFonts w:asciiTheme="majorBidi" w:hAnsiTheme="majorBidi" w:cstheme="majorBidi"/>
                <w:sz w:val="24"/>
                <w:szCs w:val="24"/>
                <w:lang w:bidi="ar-JO"/>
              </w:rPr>
            </w:pPr>
            <w:r w:rsidRPr="008D0CC9">
              <w:rPr>
                <w:rFonts w:asciiTheme="majorBidi" w:hAnsiTheme="majorBidi" w:cstheme="majorBidi"/>
                <w:color w:val="000000"/>
              </w:rPr>
              <w:t>142.3</w:t>
            </w:r>
          </w:p>
        </w:tc>
        <w:tc>
          <w:tcPr>
            <w:tcW w:w="1161" w:type="dxa"/>
          </w:tcPr>
          <w:p w14:paraId="1745012C" w14:textId="77777777" w:rsidR="00A05CCB" w:rsidRPr="008D0CC9" w:rsidRDefault="00A05CCB" w:rsidP="00451652">
            <w:pPr>
              <w:jc w:val="center"/>
              <w:rPr>
                <w:rFonts w:asciiTheme="majorBidi" w:hAnsiTheme="majorBidi" w:cstheme="majorBidi"/>
                <w:sz w:val="24"/>
                <w:szCs w:val="24"/>
                <w:rtl/>
                <w:lang w:bidi="ar-JO"/>
              </w:rPr>
            </w:pPr>
            <w:r w:rsidRPr="008D0CC9">
              <w:rPr>
                <w:rFonts w:asciiTheme="majorBidi" w:hAnsiTheme="majorBidi" w:cstheme="majorBidi"/>
                <w:sz w:val="24"/>
                <w:szCs w:val="24"/>
                <w:rtl/>
                <w:lang w:bidi="ar-JO"/>
              </w:rPr>
              <w:t>5</w:t>
            </w:r>
          </w:p>
        </w:tc>
        <w:tc>
          <w:tcPr>
            <w:tcW w:w="2161" w:type="dxa"/>
          </w:tcPr>
          <w:p w14:paraId="4D4AA623" w14:textId="77777777" w:rsidR="00A05CCB" w:rsidRPr="008D0CC9" w:rsidRDefault="00A05CCB" w:rsidP="00451652">
            <w:pPr>
              <w:jc w:val="center"/>
              <w:rPr>
                <w:rFonts w:asciiTheme="majorBidi" w:hAnsiTheme="majorBidi" w:cstheme="majorBidi"/>
                <w:sz w:val="24"/>
                <w:szCs w:val="24"/>
                <w:rtl/>
                <w:lang w:bidi="ar-JO"/>
              </w:rPr>
            </w:pPr>
            <w:r w:rsidRPr="008D0CC9">
              <w:rPr>
                <w:rFonts w:asciiTheme="majorBidi" w:hAnsiTheme="majorBidi" w:cstheme="majorBidi"/>
                <w:color w:val="000000"/>
              </w:rPr>
              <w:t>79.6</w:t>
            </w:r>
          </w:p>
        </w:tc>
        <w:tc>
          <w:tcPr>
            <w:tcW w:w="1161" w:type="dxa"/>
          </w:tcPr>
          <w:p w14:paraId="43D46C8C" w14:textId="77777777" w:rsidR="00A05CCB" w:rsidRPr="008D0CC9" w:rsidRDefault="00A05CCB" w:rsidP="00451652">
            <w:pPr>
              <w:jc w:val="center"/>
              <w:rPr>
                <w:rFonts w:asciiTheme="majorBidi" w:hAnsiTheme="majorBidi" w:cstheme="majorBidi"/>
                <w:sz w:val="24"/>
                <w:szCs w:val="24"/>
                <w:rtl/>
                <w:lang w:bidi="ar-JO"/>
              </w:rPr>
            </w:pPr>
            <w:r w:rsidRPr="008D0CC9">
              <w:rPr>
                <w:rFonts w:asciiTheme="majorBidi" w:hAnsiTheme="majorBidi" w:cstheme="majorBidi"/>
                <w:sz w:val="24"/>
                <w:szCs w:val="24"/>
                <w:rtl/>
                <w:lang w:bidi="ar-JO"/>
              </w:rPr>
              <w:t>3.9</w:t>
            </w:r>
          </w:p>
        </w:tc>
      </w:tr>
      <w:tr w:rsidR="00A05CCB" w:rsidRPr="008D0CC9" w14:paraId="6FE872E6" w14:textId="77777777" w:rsidTr="00355B19">
        <w:trPr>
          <w:trHeight w:val="269"/>
        </w:trPr>
        <w:tc>
          <w:tcPr>
            <w:tcW w:w="2206" w:type="dxa"/>
            <w:shd w:val="clear" w:color="auto" w:fill="BFBFBF" w:themeFill="background1" w:themeFillShade="BF"/>
          </w:tcPr>
          <w:p w14:paraId="2742FF9F" w14:textId="77777777" w:rsidR="00A05CCB" w:rsidRPr="008D0CC9" w:rsidRDefault="00A05CCB" w:rsidP="00451652">
            <w:pPr>
              <w:rPr>
                <w:rFonts w:asciiTheme="majorBidi" w:hAnsiTheme="majorBidi" w:cstheme="majorBidi"/>
                <w:b/>
                <w:bCs/>
                <w:color w:val="000000"/>
              </w:rPr>
            </w:pPr>
            <w:r w:rsidRPr="008D0CC9">
              <w:rPr>
                <w:rFonts w:asciiTheme="majorBidi" w:hAnsiTheme="majorBidi" w:cstheme="majorBidi"/>
                <w:b/>
                <w:bCs/>
                <w:color w:val="000000"/>
                <w:rtl/>
              </w:rPr>
              <w:t>لواء بني كنانة</w:t>
            </w:r>
          </w:p>
        </w:tc>
        <w:tc>
          <w:tcPr>
            <w:tcW w:w="1772" w:type="dxa"/>
          </w:tcPr>
          <w:p w14:paraId="50553C98" w14:textId="77777777" w:rsidR="00A05CCB" w:rsidRPr="008D0CC9" w:rsidRDefault="00A05CCB" w:rsidP="00451652">
            <w:pPr>
              <w:jc w:val="center"/>
              <w:rPr>
                <w:rFonts w:asciiTheme="majorBidi" w:hAnsiTheme="majorBidi" w:cstheme="majorBidi"/>
                <w:sz w:val="24"/>
                <w:szCs w:val="24"/>
                <w:rtl/>
                <w:lang w:bidi="ar-JO"/>
              </w:rPr>
            </w:pPr>
            <w:r w:rsidRPr="008D0CC9">
              <w:rPr>
                <w:rFonts w:asciiTheme="majorBidi" w:hAnsiTheme="majorBidi" w:cstheme="majorBidi"/>
                <w:color w:val="000000"/>
              </w:rPr>
              <w:t>115.6</w:t>
            </w:r>
          </w:p>
        </w:tc>
        <w:tc>
          <w:tcPr>
            <w:tcW w:w="1161" w:type="dxa"/>
          </w:tcPr>
          <w:p w14:paraId="71027825" w14:textId="77777777" w:rsidR="00A05CCB" w:rsidRPr="008D0CC9" w:rsidRDefault="00A05CCB" w:rsidP="00451652">
            <w:pPr>
              <w:jc w:val="center"/>
              <w:rPr>
                <w:rFonts w:asciiTheme="majorBidi" w:hAnsiTheme="majorBidi" w:cstheme="majorBidi"/>
                <w:sz w:val="24"/>
                <w:szCs w:val="24"/>
                <w:rtl/>
                <w:lang w:bidi="ar-JO"/>
              </w:rPr>
            </w:pPr>
            <w:r w:rsidRPr="008D0CC9">
              <w:rPr>
                <w:rFonts w:asciiTheme="majorBidi" w:hAnsiTheme="majorBidi" w:cstheme="majorBidi"/>
                <w:sz w:val="24"/>
                <w:szCs w:val="24"/>
                <w:rtl/>
                <w:lang w:bidi="ar-JO"/>
              </w:rPr>
              <w:t>4.3</w:t>
            </w:r>
          </w:p>
        </w:tc>
        <w:tc>
          <w:tcPr>
            <w:tcW w:w="2161" w:type="dxa"/>
          </w:tcPr>
          <w:p w14:paraId="06C816FC" w14:textId="77777777" w:rsidR="00A05CCB" w:rsidRPr="008D0CC9" w:rsidRDefault="00A05CCB" w:rsidP="00451652">
            <w:pPr>
              <w:jc w:val="center"/>
              <w:rPr>
                <w:rFonts w:asciiTheme="majorBidi" w:hAnsiTheme="majorBidi" w:cstheme="majorBidi"/>
                <w:sz w:val="24"/>
                <w:szCs w:val="24"/>
                <w:rtl/>
                <w:lang w:bidi="ar-JO"/>
              </w:rPr>
            </w:pPr>
            <w:r w:rsidRPr="008D0CC9">
              <w:rPr>
                <w:rFonts w:asciiTheme="majorBidi" w:hAnsiTheme="majorBidi" w:cstheme="majorBidi"/>
                <w:color w:val="000000"/>
              </w:rPr>
              <w:t>68.4</w:t>
            </w:r>
          </w:p>
        </w:tc>
        <w:tc>
          <w:tcPr>
            <w:tcW w:w="1161" w:type="dxa"/>
          </w:tcPr>
          <w:p w14:paraId="45267878" w14:textId="77777777" w:rsidR="00A05CCB" w:rsidRPr="008D0CC9" w:rsidRDefault="00A05CCB" w:rsidP="00451652">
            <w:pPr>
              <w:jc w:val="center"/>
              <w:rPr>
                <w:rFonts w:asciiTheme="majorBidi" w:hAnsiTheme="majorBidi" w:cstheme="majorBidi"/>
                <w:sz w:val="24"/>
                <w:szCs w:val="24"/>
                <w:rtl/>
                <w:lang w:bidi="ar-JO"/>
              </w:rPr>
            </w:pPr>
            <w:r w:rsidRPr="008D0CC9">
              <w:rPr>
                <w:rFonts w:asciiTheme="majorBidi" w:hAnsiTheme="majorBidi" w:cstheme="majorBidi"/>
                <w:sz w:val="24"/>
                <w:szCs w:val="24"/>
                <w:rtl/>
                <w:lang w:bidi="ar-JO"/>
              </w:rPr>
              <w:t>3.5</w:t>
            </w:r>
          </w:p>
        </w:tc>
      </w:tr>
      <w:tr w:rsidR="00A05CCB" w:rsidRPr="008D0CC9" w14:paraId="60A96A99" w14:textId="77777777" w:rsidTr="00355B19">
        <w:trPr>
          <w:trHeight w:val="278"/>
        </w:trPr>
        <w:tc>
          <w:tcPr>
            <w:tcW w:w="2206" w:type="dxa"/>
            <w:shd w:val="clear" w:color="auto" w:fill="BFBFBF" w:themeFill="background1" w:themeFillShade="BF"/>
          </w:tcPr>
          <w:p w14:paraId="438CE38E" w14:textId="77777777" w:rsidR="00A05CCB" w:rsidRPr="008D0CC9" w:rsidRDefault="00A05CCB" w:rsidP="00451652">
            <w:pPr>
              <w:rPr>
                <w:rFonts w:asciiTheme="majorBidi" w:hAnsiTheme="majorBidi" w:cstheme="majorBidi"/>
                <w:b/>
                <w:bCs/>
                <w:color w:val="000000"/>
              </w:rPr>
            </w:pPr>
            <w:r w:rsidRPr="008D0CC9">
              <w:rPr>
                <w:rFonts w:asciiTheme="majorBidi" w:hAnsiTheme="majorBidi" w:cstheme="majorBidi"/>
                <w:b/>
                <w:bCs/>
                <w:color w:val="000000"/>
                <w:rtl/>
              </w:rPr>
              <w:t>لواء الاغوار الشمالية</w:t>
            </w:r>
          </w:p>
        </w:tc>
        <w:tc>
          <w:tcPr>
            <w:tcW w:w="1772" w:type="dxa"/>
          </w:tcPr>
          <w:p w14:paraId="0F029E1F" w14:textId="77777777" w:rsidR="00A05CCB" w:rsidRPr="008D0CC9" w:rsidRDefault="00A05CCB" w:rsidP="00451652">
            <w:pPr>
              <w:jc w:val="center"/>
              <w:rPr>
                <w:rFonts w:asciiTheme="majorBidi" w:hAnsiTheme="majorBidi" w:cstheme="majorBidi"/>
                <w:sz w:val="24"/>
                <w:szCs w:val="24"/>
                <w:rtl/>
                <w:lang w:bidi="ar-JO"/>
              </w:rPr>
            </w:pPr>
            <w:r w:rsidRPr="008D0CC9">
              <w:rPr>
                <w:rFonts w:asciiTheme="majorBidi" w:hAnsiTheme="majorBidi" w:cstheme="majorBidi"/>
                <w:color w:val="000000"/>
              </w:rPr>
              <w:t>64.5</w:t>
            </w:r>
          </w:p>
        </w:tc>
        <w:tc>
          <w:tcPr>
            <w:tcW w:w="1161" w:type="dxa"/>
          </w:tcPr>
          <w:p w14:paraId="7278D570" w14:textId="77777777" w:rsidR="00A05CCB" w:rsidRPr="008D0CC9" w:rsidRDefault="00A05CCB" w:rsidP="00451652">
            <w:pPr>
              <w:jc w:val="center"/>
              <w:rPr>
                <w:rFonts w:asciiTheme="majorBidi" w:hAnsiTheme="majorBidi" w:cstheme="majorBidi"/>
                <w:sz w:val="24"/>
                <w:szCs w:val="24"/>
                <w:rtl/>
                <w:lang w:bidi="ar-JO"/>
              </w:rPr>
            </w:pPr>
            <w:r w:rsidRPr="008D0CC9">
              <w:rPr>
                <w:rFonts w:asciiTheme="majorBidi" w:hAnsiTheme="majorBidi" w:cstheme="majorBidi"/>
                <w:sz w:val="24"/>
                <w:szCs w:val="24"/>
                <w:rtl/>
                <w:lang w:bidi="ar-JO"/>
              </w:rPr>
              <w:t>2.8</w:t>
            </w:r>
          </w:p>
        </w:tc>
        <w:tc>
          <w:tcPr>
            <w:tcW w:w="2161" w:type="dxa"/>
          </w:tcPr>
          <w:p w14:paraId="20A12326" w14:textId="77777777" w:rsidR="00A05CCB" w:rsidRPr="008D0CC9" w:rsidRDefault="00A05CCB" w:rsidP="00451652">
            <w:pPr>
              <w:jc w:val="center"/>
              <w:rPr>
                <w:rFonts w:asciiTheme="majorBidi" w:hAnsiTheme="majorBidi" w:cstheme="majorBidi"/>
                <w:sz w:val="24"/>
                <w:szCs w:val="24"/>
                <w:rtl/>
                <w:lang w:bidi="ar-JO"/>
              </w:rPr>
            </w:pPr>
            <w:r w:rsidRPr="008D0CC9">
              <w:rPr>
                <w:rFonts w:asciiTheme="majorBidi" w:hAnsiTheme="majorBidi" w:cstheme="majorBidi"/>
                <w:color w:val="000000"/>
              </w:rPr>
              <w:t>78.2</w:t>
            </w:r>
          </w:p>
        </w:tc>
        <w:tc>
          <w:tcPr>
            <w:tcW w:w="1161" w:type="dxa"/>
          </w:tcPr>
          <w:p w14:paraId="60CE2D36" w14:textId="77777777" w:rsidR="00A05CCB" w:rsidRPr="008D0CC9" w:rsidRDefault="00A05CCB" w:rsidP="00451652">
            <w:pPr>
              <w:jc w:val="center"/>
              <w:rPr>
                <w:rFonts w:asciiTheme="majorBidi" w:hAnsiTheme="majorBidi" w:cstheme="majorBidi"/>
                <w:sz w:val="24"/>
                <w:szCs w:val="24"/>
                <w:rtl/>
                <w:lang w:bidi="ar-JO"/>
              </w:rPr>
            </w:pPr>
            <w:r w:rsidRPr="008D0CC9">
              <w:rPr>
                <w:rFonts w:asciiTheme="majorBidi" w:hAnsiTheme="majorBidi" w:cstheme="majorBidi"/>
                <w:sz w:val="24"/>
                <w:szCs w:val="24"/>
                <w:rtl/>
                <w:lang w:bidi="ar-JO"/>
              </w:rPr>
              <w:t>3.9</w:t>
            </w:r>
          </w:p>
        </w:tc>
      </w:tr>
      <w:tr w:rsidR="00A05CCB" w:rsidRPr="008D0CC9" w14:paraId="55695FEF" w14:textId="77777777" w:rsidTr="00355B19">
        <w:trPr>
          <w:trHeight w:val="269"/>
        </w:trPr>
        <w:tc>
          <w:tcPr>
            <w:tcW w:w="2206" w:type="dxa"/>
            <w:shd w:val="clear" w:color="auto" w:fill="BFBFBF" w:themeFill="background1" w:themeFillShade="BF"/>
          </w:tcPr>
          <w:p w14:paraId="5E6B64B2" w14:textId="77777777" w:rsidR="00A05CCB" w:rsidRPr="008D0CC9" w:rsidRDefault="00A05CCB" w:rsidP="00451652">
            <w:pPr>
              <w:rPr>
                <w:rFonts w:asciiTheme="majorBidi" w:hAnsiTheme="majorBidi" w:cstheme="majorBidi"/>
                <w:b/>
                <w:bCs/>
                <w:color w:val="000000"/>
              </w:rPr>
            </w:pPr>
            <w:r w:rsidRPr="008D0CC9">
              <w:rPr>
                <w:rFonts w:asciiTheme="majorBidi" w:hAnsiTheme="majorBidi" w:cstheme="majorBidi"/>
                <w:b/>
                <w:bCs/>
                <w:color w:val="000000"/>
                <w:rtl/>
              </w:rPr>
              <w:t>لواء بني عبيد</w:t>
            </w:r>
          </w:p>
        </w:tc>
        <w:tc>
          <w:tcPr>
            <w:tcW w:w="1772" w:type="dxa"/>
          </w:tcPr>
          <w:p w14:paraId="5902D6D5" w14:textId="77777777" w:rsidR="00A05CCB" w:rsidRPr="008D0CC9" w:rsidRDefault="00A05CCB" w:rsidP="00451652">
            <w:pPr>
              <w:jc w:val="center"/>
              <w:rPr>
                <w:rFonts w:asciiTheme="majorBidi" w:hAnsiTheme="majorBidi" w:cstheme="majorBidi"/>
                <w:sz w:val="24"/>
                <w:szCs w:val="24"/>
                <w:rtl/>
                <w:lang w:bidi="ar-JO"/>
              </w:rPr>
            </w:pPr>
            <w:r w:rsidRPr="008D0CC9">
              <w:rPr>
                <w:rFonts w:asciiTheme="majorBidi" w:hAnsiTheme="majorBidi" w:cstheme="majorBidi"/>
                <w:color w:val="000000"/>
              </w:rPr>
              <w:t>210.7</w:t>
            </w:r>
          </w:p>
        </w:tc>
        <w:tc>
          <w:tcPr>
            <w:tcW w:w="1161" w:type="dxa"/>
          </w:tcPr>
          <w:p w14:paraId="5CF87EDF" w14:textId="77777777" w:rsidR="00A05CCB" w:rsidRPr="008D0CC9" w:rsidRDefault="00A05CCB" w:rsidP="00451652">
            <w:pPr>
              <w:jc w:val="center"/>
              <w:rPr>
                <w:rFonts w:asciiTheme="majorBidi" w:hAnsiTheme="majorBidi" w:cstheme="majorBidi"/>
                <w:sz w:val="24"/>
                <w:szCs w:val="24"/>
                <w:rtl/>
                <w:lang w:bidi="ar-JO"/>
              </w:rPr>
            </w:pPr>
            <w:r w:rsidRPr="008D0CC9">
              <w:rPr>
                <w:rFonts w:asciiTheme="majorBidi" w:hAnsiTheme="majorBidi" w:cstheme="majorBidi"/>
                <w:sz w:val="24"/>
                <w:szCs w:val="24"/>
                <w:rtl/>
                <w:lang w:bidi="ar-JO"/>
              </w:rPr>
              <w:t>6.5</w:t>
            </w:r>
          </w:p>
        </w:tc>
        <w:tc>
          <w:tcPr>
            <w:tcW w:w="2161" w:type="dxa"/>
          </w:tcPr>
          <w:p w14:paraId="44281484" w14:textId="77777777" w:rsidR="00A05CCB" w:rsidRPr="008D0CC9" w:rsidRDefault="00A05CCB" w:rsidP="00451652">
            <w:pPr>
              <w:jc w:val="center"/>
              <w:rPr>
                <w:rFonts w:asciiTheme="majorBidi" w:hAnsiTheme="majorBidi" w:cstheme="majorBidi"/>
                <w:sz w:val="24"/>
                <w:szCs w:val="24"/>
                <w:rtl/>
                <w:lang w:bidi="ar-JO"/>
              </w:rPr>
            </w:pPr>
            <w:r w:rsidRPr="008D0CC9">
              <w:rPr>
                <w:rFonts w:asciiTheme="majorBidi" w:hAnsiTheme="majorBidi" w:cstheme="majorBidi"/>
                <w:color w:val="000000"/>
              </w:rPr>
              <w:t>96.1</w:t>
            </w:r>
          </w:p>
        </w:tc>
        <w:tc>
          <w:tcPr>
            <w:tcW w:w="1161" w:type="dxa"/>
          </w:tcPr>
          <w:p w14:paraId="50A7EE2F" w14:textId="77777777" w:rsidR="00A05CCB" w:rsidRPr="008D0CC9" w:rsidRDefault="00A05CCB" w:rsidP="00451652">
            <w:pPr>
              <w:jc w:val="center"/>
              <w:rPr>
                <w:rFonts w:asciiTheme="majorBidi" w:hAnsiTheme="majorBidi" w:cstheme="majorBidi"/>
                <w:sz w:val="24"/>
                <w:szCs w:val="24"/>
                <w:rtl/>
                <w:lang w:bidi="ar-JO"/>
              </w:rPr>
            </w:pPr>
            <w:r w:rsidRPr="008D0CC9">
              <w:rPr>
                <w:rFonts w:asciiTheme="majorBidi" w:hAnsiTheme="majorBidi" w:cstheme="majorBidi"/>
                <w:sz w:val="24"/>
                <w:szCs w:val="24"/>
                <w:rtl/>
                <w:lang w:bidi="ar-JO"/>
              </w:rPr>
              <w:t>4.5</w:t>
            </w:r>
          </w:p>
        </w:tc>
      </w:tr>
      <w:tr w:rsidR="00A05CCB" w:rsidRPr="008D0CC9" w14:paraId="7541BD55" w14:textId="77777777" w:rsidTr="00355B19">
        <w:trPr>
          <w:trHeight w:val="169"/>
        </w:trPr>
        <w:tc>
          <w:tcPr>
            <w:tcW w:w="2206" w:type="dxa"/>
            <w:shd w:val="clear" w:color="auto" w:fill="BFBFBF" w:themeFill="background1" w:themeFillShade="BF"/>
          </w:tcPr>
          <w:p w14:paraId="46922C04" w14:textId="77777777" w:rsidR="00A05CCB" w:rsidRPr="008D0CC9" w:rsidRDefault="00A05CCB" w:rsidP="00451652">
            <w:pPr>
              <w:rPr>
                <w:rFonts w:asciiTheme="majorBidi" w:hAnsiTheme="majorBidi" w:cstheme="majorBidi"/>
                <w:b/>
                <w:bCs/>
                <w:color w:val="000000"/>
              </w:rPr>
            </w:pPr>
            <w:r w:rsidRPr="008D0CC9">
              <w:rPr>
                <w:rFonts w:asciiTheme="majorBidi" w:hAnsiTheme="majorBidi" w:cstheme="majorBidi"/>
                <w:b/>
                <w:bCs/>
                <w:color w:val="000000"/>
                <w:rtl/>
              </w:rPr>
              <w:t>لواء المزار الشمالي</w:t>
            </w:r>
          </w:p>
        </w:tc>
        <w:tc>
          <w:tcPr>
            <w:tcW w:w="1772" w:type="dxa"/>
          </w:tcPr>
          <w:p w14:paraId="70AF6746" w14:textId="77777777" w:rsidR="00A05CCB" w:rsidRPr="008D0CC9" w:rsidRDefault="00A05CCB" w:rsidP="00451652">
            <w:pPr>
              <w:jc w:val="center"/>
              <w:rPr>
                <w:rFonts w:asciiTheme="majorBidi" w:hAnsiTheme="majorBidi" w:cstheme="majorBidi"/>
                <w:sz w:val="24"/>
                <w:szCs w:val="24"/>
                <w:rtl/>
                <w:lang w:bidi="ar-JO"/>
              </w:rPr>
            </w:pPr>
            <w:r w:rsidRPr="008D0CC9">
              <w:rPr>
                <w:rFonts w:asciiTheme="majorBidi" w:hAnsiTheme="majorBidi" w:cstheme="majorBidi"/>
                <w:color w:val="000000"/>
              </w:rPr>
              <w:t>127.6</w:t>
            </w:r>
          </w:p>
        </w:tc>
        <w:tc>
          <w:tcPr>
            <w:tcW w:w="1161" w:type="dxa"/>
          </w:tcPr>
          <w:p w14:paraId="1419CFC2" w14:textId="77777777" w:rsidR="00A05CCB" w:rsidRPr="008D0CC9" w:rsidRDefault="00A05CCB" w:rsidP="00451652">
            <w:pPr>
              <w:jc w:val="center"/>
              <w:rPr>
                <w:rFonts w:asciiTheme="majorBidi" w:hAnsiTheme="majorBidi" w:cstheme="majorBidi"/>
                <w:sz w:val="24"/>
                <w:szCs w:val="24"/>
                <w:rtl/>
                <w:lang w:bidi="ar-JO"/>
              </w:rPr>
            </w:pPr>
            <w:r w:rsidRPr="008D0CC9">
              <w:rPr>
                <w:rFonts w:asciiTheme="majorBidi" w:hAnsiTheme="majorBidi" w:cstheme="majorBidi"/>
                <w:sz w:val="24"/>
                <w:szCs w:val="24"/>
                <w:rtl/>
                <w:lang w:bidi="ar-JO"/>
              </w:rPr>
              <w:t>4.6</w:t>
            </w:r>
          </w:p>
        </w:tc>
        <w:tc>
          <w:tcPr>
            <w:tcW w:w="2161" w:type="dxa"/>
          </w:tcPr>
          <w:p w14:paraId="3D440B89" w14:textId="77777777" w:rsidR="00A05CCB" w:rsidRPr="008D0CC9" w:rsidRDefault="00A05CCB" w:rsidP="00451652">
            <w:pPr>
              <w:jc w:val="center"/>
              <w:rPr>
                <w:rFonts w:asciiTheme="majorBidi" w:hAnsiTheme="majorBidi" w:cstheme="majorBidi"/>
                <w:sz w:val="24"/>
                <w:szCs w:val="24"/>
                <w:rtl/>
                <w:lang w:bidi="ar-JO"/>
              </w:rPr>
            </w:pPr>
            <w:r w:rsidRPr="008D0CC9">
              <w:rPr>
                <w:rFonts w:asciiTheme="majorBidi" w:hAnsiTheme="majorBidi" w:cstheme="majorBidi"/>
                <w:color w:val="000000"/>
              </w:rPr>
              <w:t>73.6</w:t>
            </w:r>
          </w:p>
        </w:tc>
        <w:tc>
          <w:tcPr>
            <w:tcW w:w="1161" w:type="dxa"/>
          </w:tcPr>
          <w:p w14:paraId="767B5A3D" w14:textId="77777777" w:rsidR="00A05CCB" w:rsidRPr="008D0CC9" w:rsidRDefault="00A05CCB" w:rsidP="00451652">
            <w:pPr>
              <w:jc w:val="center"/>
              <w:rPr>
                <w:rFonts w:asciiTheme="majorBidi" w:hAnsiTheme="majorBidi" w:cstheme="majorBidi"/>
                <w:sz w:val="24"/>
                <w:szCs w:val="24"/>
                <w:rtl/>
                <w:lang w:bidi="ar-JO"/>
              </w:rPr>
            </w:pPr>
            <w:r w:rsidRPr="008D0CC9">
              <w:rPr>
                <w:rFonts w:asciiTheme="majorBidi" w:hAnsiTheme="majorBidi" w:cstheme="majorBidi"/>
                <w:sz w:val="24"/>
                <w:szCs w:val="24"/>
                <w:rtl/>
                <w:lang w:bidi="ar-JO"/>
              </w:rPr>
              <w:t>3.7</w:t>
            </w:r>
          </w:p>
        </w:tc>
      </w:tr>
      <w:tr w:rsidR="00A05CCB" w:rsidRPr="008D0CC9" w14:paraId="54FE3E37" w14:textId="77777777" w:rsidTr="00355B19">
        <w:trPr>
          <w:trHeight w:val="288"/>
        </w:trPr>
        <w:tc>
          <w:tcPr>
            <w:tcW w:w="2206" w:type="dxa"/>
            <w:shd w:val="clear" w:color="auto" w:fill="BFBFBF" w:themeFill="background1" w:themeFillShade="BF"/>
          </w:tcPr>
          <w:p w14:paraId="76096AB9" w14:textId="77777777" w:rsidR="00A05CCB" w:rsidRPr="008D0CC9" w:rsidRDefault="00A05CCB" w:rsidP="00451652">
            <w:pPr>
              <w:rPr>
                <w:rFonts w:asciiTheme="majorBidi" w:hAnsiTheme="majorBidi" w:cstheme="majorBidi"/>
                <w:b/>
                <w:bCs/>
                <w:color w:val="000000"/>
              </w:rPr>
            </w:pPr>
            <w:r w:rsidRPr="008D0CC9">
              <w:rPr>
                <w:rFonts w:asciiTheme="majorBidi" w:hAnsiTheme="majorBidi" w:cstheme="majorBidi"/>
                <w:b/>
                <w:bCs/>
                <w:color w:val="000000"/>
                <w:rtl/>
              </w:rPr>
              <w:t>لواء الطيبة</w:t>
            </w:r>
          </w:p>
        </w:tc>
        <w:tc>
          <w:tcPr>
            <w:tcW w:w="1772" w:type="dxa"/>
          </w:tcPr>
          <w:p w14:paraId="62503D5B" w14:textId="77777777" w:rsidR="00A05CCB" w:rsidRPr="008D0CC9" w:rsidRDefault="00A05CCB" w:rsidP="00451652">
            <w:pPr>
              <w:jc w:val="center"/>
              <w:rPr>
                <w:rFonts w:asciiTheme="majorBidi" w:hAnsiTheme="majorBidi" w:cstheme="majorBidi"/>
                <w:sz w:val="24"/>
                <w:szCs w:val="24"/>
                <w:rtl/>
                <w:lang w:bidi="ar-JO"/>
              </w:rPr>
            </w:pPr>
            <w:r w:rsidRPr="008D0CC9">
              <w:rPr>
                <w:rFonts w:asciiTheme="majorBidi" w:hAnsiTheme="majorBidi" w:cstheme="majorBidi"/>
                <w:color w:val="000000"/>
              </w:rPr>
              <w:t>145.9</w:t>
            </w:r>
          </w:p>
        </w:tc>
        <w:tc>
          <w:tcPr>
            <w:tcW w:w="1161" w:type="dxa"/>
          </w:tcPr>
          <w:p w14:paraId="3B4EB988" w14:textId="77777777" w:rsidR="00A05CCB" w:rsidRPr="008D0CC9" w:rsidRDefault="00A05CCB" w:rsidP="00451652">
            <w:pPr>
              <w:jc w:val="center"/>
              <w:rPr>
                <w:rFonts w:asciiTheme="majorBidi" w:hAnsiTheme="majorBidi" w:cstheme="majorBidi"/>
                <w:sz w:val="24"/>
                <w:szCs w:val="24"/>
                <w:rtl/>
                <w:lang w:bidi="ar-JO"/>
              </w:rPr>
            </w:pPr>
            <w:r w:rsidRPr="008D0CC9">
              <w:rPr>
                <w:rFonts w:asciiTheme="majorBidi" w:hAnsiTheme="majorBidi" w:cstheme="majorBidi"/>
                <w:sz w:val="24"/>
                <w:szCs w:val="24"/>
                <w:rtl/>
                <w:lang w:bidi="ar-JO"/>
              </w:rPr>
              <w:t>5.1</w:t>
            </w:r>
          </w:p>
        </w:tc>
        <w:tc>
          <w:tcPr>
            <w:tcW w:w="2161" w:type="dxa"/>
          </w:tcPr>
          <w:p w14:paraId="56305858" w14:textId="77777777" w:rsidR="00A05CCB" w:rsidRPr="008D0CC9" w:rsidRDefault="00A05CCB" w:rsidP="00451652">
            <w:pPr>
              <w:jc w:val="center"/>
              <w:rPr>
                <w:rFonts w:asciiTheme="majorBidi" w:hAnsiTheme="majorBidi" w:cstheme="majorBidi"/>
                <w:sz w:val="24"/>
                <w:szCs w:val="24"/>
                <w:rtl/>
                <w:lang w:bidi="ar-JO"/>
              </w:rPr>
            </w:pPr>
            <w:r w:rsidRPr="008D0CC9">
              <w:rPr>
                <w:rFonts w:asciiTheme="majorBidi" w:hAnsiTheme="majorBidi" w:cstheme="majorBidi"/>
                <w:color w:val="000000"/>
              </w:rPr>
              <w:t>72.9</w:t>
            </w:r>
          </w:p>
        </w:tc>
        <w:tc>
          <w:tcPr>
            <w:tcW w:w="1161" w:type="dxa"/>
          </w:tcPr>
          <w:p w14:paraId="17B9FBD1" w14:textId="77777777" w:rsidR="00A05CCB" w:rsidRPr="008D0CC9" w:rsidRDefault="00A05CCB" w:rsidP="00451652">
            <w:pPr>
              <w:jc w:val="center"/>
              <w:rPr>
                <w:rFonts w:asciiTheme="majorBidi" w:hAnsiTheme="majorBidi" w:cstheme="majorBidi"/>
                <w:sz w:val="24"/>
                <w:szCs w:val="24"/>
                <w:rtl/>
                <w:lang w:bidi="ar-JO"/>
              </w:rPr>
            </w:pPr>
            <w:r w:rsidRPr="008D0CC9">
              <w:rPr>
                <w:rFonts w:asciiTheme="majorBidi" w:hAnsiTheme="majorBidi" w:cstheme="majorBidi"/>
                <w:sz w:val="24"/>
                <w:szCs w:val="24"/>
                <w:rtl/>
                <w:lang w:bidi="ar-JO"/>
              </w:rPr>
              <w:t>3.7</w:t>
            </w:r>
          </w:p>
        </w:tc>
      </w:tr>
      <w:tr w:rsidR="00A05CCB" w:rsidRPr="008D0CC9" w14:paraId="4C5B2A8A" w14:textId="77777777" w:rsidTr="00355B19">
        <w:trPr>
          <w:trHeight w:val="288"/>
        </w:trPr>
        <w:tc>
          <w:tcPr>
            <w:tcW w:w="2206" w:type="dxa"/>
            <w:shd w:val="clear" w:color="auto" w:fill="BFBFBF" w:themeFill="background1" w:themeFillShade="BF"/>
          </w:tcPr>
          <w:p w14:paraId="38A5B426" w14:textId="77777777" w:rsidR="00A05CCB" w:rsidRPr="008D0CC9" w:rsidRDefault="00A05CCB" w:rsidP="00451652">
            <w:pPr>
              <w:rPr>
                <w:rFonts w:asciiTheme="majorBidi" w:hAnsiTheme="majorBidi" w:cstheme="majorBidi"/>
                <w:b/>
                <w:bCs/>
                <w:color w:val="000000"/>
              </w:rPr>
            </w:pPr>
            <w:r w:rsidRPr="008D0CC9">
              <w:rPr>
                <w:rFonts w:asciiTheme="majorBidi" w:hAnsiTheme="majorBidi" w:cstheme="majorBidi"/>
                <w:b/>
                <w:bCs/>
                <w:color w:val="000000"/>
                <w:rtl/>
              </w:rPr>
              <w:t>لواءالوسطية</w:t>
            </w:r>
          </w:p>
        </w:tc>
        <w:tc>
          <w:tcPr>
            <w:tcW w:w="1772" w:type="dxa"/>
          </w:tcPr>
          <w:p w14:paraId="47FCEC6C" w14:textId="77777777" w:rsidR="00A05CCB" w:rsidRPr="008D0CC9" w:rsidRDefault="00A05CCB" w:rsidP="00451652">
            <w:pPr>
              <w:jc w:val="center"/>
              <w:rPr>
                <w:rFonts w:asciiTheme="majorBidi" w:hAnsiTheme="majorBidi" w:cstheme="majorBidi"/>
                <w:sz w:val="24"/>
                <w:szCs w:val="24"/>
                <w:rtl/>
                <w:lang w:bidi="ar-JO"/>
              </w:rPr>
            </w:pPr>
            <w:r w:rsidRPr="008D0CC9">
              <w:rPr>
                <w:rFonts w:asciiTheme="majorBidi" w:hAnsiTheme="majorBidi" w:cstheme="majorBidi"/>
                <w:color w:val="000000"/>
              </w:rPr>
              <w:t>150.4</w:t>
            </w:r>
          </w:p>
        </w:tc>
        <w:tc>
          <w:tcPr>
            <w:tcW w:w="1161" w:type="dxa"/>
          </w:tcPr>
          <w:p w14:paraId="4D06C42C" w14:textId="77777777" w:rsidR="00A05CCB" w:rsidRPr="008D0CC9" w:rsidRDefault="00A05CCB" w:rsidP="00451652">
            <w:pPr>
              <w:jc w:val="center"/>
              <w:rPr>
                <w:rFonts w:asciiTheme="majorBidi" w:hAnsiTheme="majorBidi" w:cstheme="majorBidi"/>
                <w:sz w:val="24"/>
                <w:szCs w:val="24"/>
                <w:rtl/>
                <w:lang w:bidi="ar-JO"/>
              </w:rPr>
            </w:pPr>
            <w:r w:rsidRPr="008D0CC9">
              <w:rPr>
                <w:rFonts w:asciiTheme="majorBidi" w:hAnsiTheme="majorBidi" w:cstheme="majorBidi"/>
                <w:sz w:val="24"/>
                <w:szCs w:val="24"/>
                <w:rtl/>
                <w:lang w:bidi="ar-JO"/>
              </w:rPr>
              <w:t>5.2</w:t>
            </w:r>
          </w:p>
        </w:tc>
        <w:tc>
          <w:tcPr>
            <w:tcW w:w="2161" w:type="dxa"/>
          </w:tcPr>
          <w:p w14:paraId="17A0BD21" w14:textId="77777777" w:rsidR="00A05CCB" w:rsidRPr="008D0CC9" w:rsidRDefault="00A05CCB" w:rsidP="00451652">
            <w:pPr>
              <w:jc w:val="center"/>
              <w:rPr>
                <w:rFonts w:asciiTheme="majorBidi" w:hAnsiTheme="majorBidi" w:cstheme="majorBidi"/>
                <w:sz w:val="24"/>
                <w:szCs w:val="24"/>
                <w:rtl/>
                <w:lang w:bidi="ar-JO"/>
              </w:rPr>
            </w:pPr>
            <w:r w:rsidRPr="008D0CC9">
              <w:rPr>
                <w:rFonts w:asciiTheme="majorBidi" w:hAnsiTheme="majorBidi" w:cstheme="majorBidi"/>
                <w:color w:val="000000"/>
              </w:rPr>
              <w:t>74.2</w:t>
            </w:r>
          </w:p>
        </w:tc>
        <w:tc>
          <w:tcPr>
            <w:tcW w:w="1161" w:type="dxa"/>
          </w:tcPr>
          <w:p w14:paraId="0C84591B" w14:textId="77777777" w:rsidR="00A05CCB" w:rsidRPr="008D0CC9" w:rsidRDefault="00A05CCB" w:rsidP="00451652">
            <w:pPr>
              <w:jc w:val="center"/>
              <w:rPr>
                <w:rFonts w:asciiTheme="majorBidi" w:hAnsiTheme="majorBidi" w:cstheme="majorBidi"/>
                <w:sz w:val="24"/>
                <w:szCs w:val="24"/>
                <w:rtl/>
                <w:lang w:bidi="ar-JO"/>
              </w:rPr>
            </w:pPr>
            <w:r w:rsidRPr="008D0CC9">
              <w:rPr>
                <w:rFonts w:asciiTheme="majorBidi" w:hAnsiTheme="majorBidi" w:cstheme="majorBidi"/>
                <w:sz w:val="24"/>
                <w:szCs w:val="24"/>
                <w:rtl/>
                <w:lang w:bidi="ar-JO"/>
              </w:rPr>
              <w:t>3.7</w:t>
            </w:r>
          </w:p>
        </w:tc>
      </w:tr>
      <w:tr w:rsidR="00A05CCB" w:rsidRPr="008D0CC9" w14:paraId="22334140" w14:textId="77777777" w:rsidTr="00355B19">
        <w:trPr>
          <w:trHeight w:val="288"/>
        </w:trPr>
        <w:tc>
          <w:tcPr>
            <w:tcW w:w="2206" w:type="dxa"/>
            <w:shd w:val="clear" w:color="auto" w:fill="BFBFBF" w:themeFill="background1" w:themeFillShade="BF"/>
          </w:tcPr>
          <w:p w14:paraId="607BBFC8" w14:textId="77777777" w:rsidR="00A05CCB" w:rsidRPr="008D0CC9" w:rsidRDefault="00A05CCB" w:rsidP="00451652">
            <w:pPr>
              <w:rPr>
                <w:rFonts w:asciiTheme="majorBidi" w:hAnsiTheme="majorBidi" w:cstheme="majorBidi"/>
                <w:sz w:val="24"/>
                <w:szCs w:val="24"/>
                <w:rtl/>
                <w:lang w:bidi="ar-JO"/>
              </w:rPr>
            </w:pPr>
            <w:r w:rsidRPr="008D0CC9">
              <w:rPr>
                <w:rFonts w:asciiTheme="majorBidi" w:hAnsiTheme="majorBidi" w:cstheme="majorBidi"/>
                <w:sz w:val="24"/>
                <w:szCs w:val="24"/>
                <w:rtl/>
                <w:lang w:bidi="ar-JO"/>
              </w:rPr>
              <w:t>المحافظة</w:t>
            </w:r>
          </w:p>
        </w:tc>
        <w:tc>
          <w:tcPr>
            <w:tcW w:w="1772" w:type="dxa"/>
          </w:tcPr>
          <w:p w14:paraId="067938B9" w14:textId="77777777" w:rsidR="00A05CCB" w:rsidRPr="008D0CC9" w:rsidRDefault="00A05CCB" w:rsidP="00451652">
            <w:pPr>
              <w:jc w:val="center"/>
              <w:rPr>
                <w:rFonts w:asciiTheme="majorBidi" w:hAnsiTheme="majorBidi" w:cstheme="majorBidi"/>
                <w:sz w:val="24"/>
                <w:szCs w:val="24"/>
                <w:rtl/>
                <w:lang w:bidi="ar-JO"/>
              </w:rPr>
            </w:pPr>
            <w:r w:rsidRPr="008D0CC9">
              <w:rPr>
                <w:rFonts w:asciiTheme="majorBidi" w:hAnsiTheme="majorBidi" w:cstheme="majorBidi"/>
                <w:color w:val="000000"/>
              </w:rPr>
              <w:t>136.5</w:t>
            </w:r>
          </w:p>
        </w:tc>
        <w:tc>
          <w:tcPr>
            <w:tcW w:w="1161" w:type="dxa"/>
          </w:tcPr>
          <w:p w14:paraId="7381B53F" w14:textId="77777777" w:rsidR="00A05CCB" w:rsidRPr="008D0CC9" w:rsidRDefault="00A05CCB" w:rsidP="00451652">
            <w:pPr>
              <w:jc w:val="center"/>
              <w:rPr>
                <w:rFonts w:asciiTheme="majorBidi" w:hAnsiTheme="majorBidi" w:cstheme="majorBidi"/>
                <w:sz w:val="24"/>
                <w:szCs w:val="24"/>
                <w:rtl/>
                <w:lang w:bidi="ar-JO"/>
              </w:rPr>
            </w:pPr>
            <w:r w:rsidRPr="008D0CC9">
              <w:rPr>
                <w:rFonts w:asciiTheme="majorBidi" w:hAnsiTheme="majorBidi" w:cstheme="majorBidi"/>
                <w:sz w:val="24"/>
                <w:szCs w:val="24"/>
                <w:rtl/>
                <w:lang w:bidi="ar-JO"/>
              </w:rPr>
              <w:t>4.8</w:t>
            </w:r>
          </w:p>
        </w:tc>
        <w:tc>
          <w:tcPr>
            <w:tcW w:w="2161" w:type="dxa"/>
          </w:tcPr>
          <w:p w14:paraId="521319E3" w14:textId="77777777" w:rsidR="00A05CCB" w:rsidRPr="008D0CC9" w:rsidRDefault="00A05CCB" w:rsidP="00451652">
            <w:pPr>
              <w:jc w:val="center"/>
              <w:rPr>
                <w:rFonts w:asciiTheme="majorBidi" w:hAnsiTheme="majorBidi" w:cstheme="majorBidi"/>
                <w:sz w:val="24"/>
                <w:szCs w:val="24"/>
                <w:rtl/>
                <w:lang w:bidi="ar-JO"/>
              </w:rPr>
            </w:pPr>
            <w:r w:rsidRPr="008D0CC9">
              <w:rPr>
                <w:rFonts w:asciiTheme="majorBidi" w:hAnsiTheme="majorBidi" w:cstheme="majorBidi"/>
                <w:color w:val="000000"/>
              </w:rPr>
              <w:t>83.4</w:t>
            </w:r>
          </w:p>
        </w:tc>
        <w:tc>
          <w:tcPr>
            <w:tcW w:w="1161" w:type="dxa"/>
          </w:tcPr>
          <w:p w14:paraId="41D4F7CD" w14:textId="77777777" w:rsidR="00A05CCB" w:rsidRPr="008D0CC9" w:rsidRDefault="00A05CCB" w:rsidP="00451652">
            <w:pPr>
              <w:jc w:val="center"/>
              <w:rPr>
                <w:rFonts w:asciiTheme="majorBidi" w:hAnsiTheme="majorBidi" w:cstheme="majorBidi"/>
                <w:sz w:val="24"/>
                <w:szCs w:val="24"/>
                <w:rtl/>
                <w:lang w:bidi="ar-JO"/>
              </w:rPr>
            </w:pPr>
            <w:r w:rsidRPr="008D0CC9">
              <w:rPr>
                <w:rFonts w:asciiTheme="majorBidi" w:hAnsiTheme="majorBidi" w:cstheme="majorBidi"/>
                <w:sz w:val="24"/>
                <w:szCs w:val="24"/>
                <w:rtl/>
                <w:lang w:bidi="ar-JO"/>
              </w:rPr>
              <w:t>4.1</w:t>
            </w:r>
          </w:p>
        </w:tc>
      </w:tr>
      <w:tr w:rsidR="00A05CCB" w:rsidRPr="008D0CC9" w14:paraId="227305F4" w14:textId="77777777" w:rsidTr="00355B19">
        <w:trPr>
          <w:trHeight w:val="288"/>
        </w:trPr>
        <w:tc>
          <w:tcPr>
            <w:tcW w:w="2206" w:type="dxa"/>
            <w:shd w:val="clear" w:color="auto" w:fill="BFBFBF" w:themeFill="background1" w:themeFillShade="BF"/>
          </w:tcPr>
          <w:p w14:paraId="235AFC8F" w14:textId="77777777" w:rsidR="00A05CCB" w:rsidRPr="008D0CC9" w:rsidRDefault="00A05CCB" w:rsidP="00451652">
            <w:pPr>
              <w:rPr>
                <w:rFonts w:asciiTheme="majorBidi" w:hAnsiTheme="majorBidi" w:cstheme="majorBidi"/>
                <w:sz w:val="24"/>
                <w:szCs w:val="24"/>
                <w:rtl/>
                <w:lang w:bidi="ar-JO"/>
              </w:rPr>
            </w:pPr>
            <w:r w:rsidRPr="008D0CC9">
              <w:rPr>
                <w:rFonts w:asciiTheme="majorBidi" w:hAnsiTheme="majorBidi" w:cstheme="majorBidi"/>
                <w:sz w:val="24"/>
                <w:szCs w:val="24"/>
                <w:rtl/>
                <w:lang w:bidi="ar-JO"/>
              </w:rPr>
              <w:t>المملكة</w:t>
            </w:r>
          </w:p>
        </w:tc>
        <w:tc>
          <w:tcPr>
            <w:tcW w:w="1772" w:type="dxa"/>
          </w:tcPr>
          <w:p w14:paraId="7497B849" w14:textId="77777777" w:rsidR="00A05CCB" w:rsidRPr="008D0CC9" w:rsidRDefault="00A05CCB" w:rsidP="00451652">
            <w:pPr>
              <w:jc w:val="center"/>
              <w:rPr>
                <w:rFonts w:asciiTheme="majorBidi" w:hAnsiTheme="majorBidi" w:cstheme="majorBidi"/>
                <w:sz w:val="24"/>
                <w:szCs w:val="24"/>
                <w:rtl/>
                <w:lang w:bidi="ar-JO"/>
              </w:rPr>
            </w:pPr>
            <w:r w:rsidRPr="008D0CC9">
              <w:rPr>
                <w:rFonts w:asciiTheme="majorBidi" w:hAnsiTheme="majorBidi" w:cstheme="majorBidi"/>
                <w:color w:val="000000"/>
              </w:rPr>
              <w:t>138.4</w:t>
            </w:r>
          </w:p>
        </w:tc>
        <w:tc>
          <w:tcPr>
            <w:tcW w:w="1161" w:type="dxa"/>
          </w:tcPr>
          <w:p w14:paraId="7B85CD84" w14:textId="77777777" w:rsidR="00A05CCB" w:rsidRPr="008D0CC9" w:rsidRDefault="00A05CCB" w:rsidP="00451652">
            <w:pPr>
              <w:jc w:val="center"/>
              <w:rPr>
                <w:rFonts w:asciiTheme="majorBidi" w:hAnsiTheme="majorBidi" w:cstheme="majorBidi"/>
                <w:sz w:val="24"/>
                <w:szCs w:val="24"/>
                <w:rtl/>
                <w:lang w:bidi="ar-JO"/>
              </w:rPr>
            </w:pPr>
            <w:r w:rsidRPr="008D0CC9">
              <w:rPr>
                <w:rFonts w:asciiTheme="majorBidi" w:hAnsiTheme="majorBidi" w:cstheme="majorBidi"/>
                <w:sz w:val="24"/>
                <w:szCs w:val="24"/>
                <w:rtl/>
                <w:lang w:bidi="ar-JO"/>
              </w:rPr>
              <w:t>4.8</w:t>
            </w:r>
          </w:p>
        </w:tc>
        <w:tc>
          <w:tcPr>
            <w:tcW w:w="2161" w:type="dxa"/>
          </w:tcPr>
          <w:p w14:paraId="572A2AAD" w14:textId="77777777" w:rsidR="00A05CCB" w:rsidRPr="008D0CC9" w:rsidRDefault="00A05CCB" w:rsidP="00451652">
            <w:pPr>
              <w:jc w:val="center"/>
              <w:rPr>
                <w:rFonts w:asciiTheme="majorBidi" w:hAnsiTheme="majorBidi" w:cstheme="majorBidi"/>
                <w:sz w:val="24"/>
                <w:szCs w:val="24"/>
                <w:rtl/>
                <w:lang w:bidi="ar-JO"/>
              </w:rPr>
            </w:pPr>
            <w:r w:rsidRPr="008D0CC9">
              <w:rPr>
                <w:rFonts w:asciiTheme="majorBidi" w:hAnsiTheme="majorBidi" w:cstheme="majorBidi"/>
                <w:color w:val="000000"/>
              </w:rPr>
              <w:t>92.7</w:t>
            </w:r>
          </w:p>
        </w:tc>
        <w:tc>
          <w:tcPr>
            <w:tcW w:w="1161" w:type="dxa"/>
          </w:tcPr>
          <w:p w14:paraId="07B41414" w14:textId="77777777" w:rsidR="00A05CCB" w:rsidRPr="008D0CC9" w:rsidRDefault="00A05CCB" w:rsidP="00451652">
            <w:pPr>
              <w:jc w:val="center"/>
              <w:rPr>
                <w:rFonts w:asciiTheme="majorBidi" w:hAnsiTheme="majorBidi" w:cstheme="majorBidi"/>
                <w:sz w:val="24"/>
                <w:szCs w:val="24"/>
                <w:rtl/>
                <w:lang w:bidi="ar-JO"/>
              </w:rPr>
            </w:pPr>
            <w:r w:rsidRPr="008D0CC9">
              <w:rPr>
                <w:rFonts w:asciiTheme="majorBidi" w:hAnsiTheme="majorBidi" w:cstheme="majorBidi"/>
                <w:sz w:val="24"/>
                <w:szCs w:val="24"/>
                <w:rtl/>
                <w:lang w:bidi="ar-JO"/>
              </w:rPr>
              <w:t>4.4</w:t>
            </w:r>
          </w:p>
        </w:tc>
      </w:tr>
    </w:tbl>
    <w:p w14:paraId="31B82E71" w14:textId="77777777" w:rsidR="00A05CCB" w:rsidRPr="008D0CC9" w:rsidRDefault="00A05CCB" w:rsidP="00451652">
      <w:pPr>
        <w:spacing w:after="120" w:line="360" w:lineRule="auto"/>
        <w:jc w:val="both"/>
        <w:rPr>
          <w:rFonts w:asciiTheme="majorBidi" w:eastAsia="Calibri" w:hAnsiTheme="majorBidi" w:cstheme="majorBidi"/>
          <w:sz w:val="24"/>
          <w:szCs w:val="24"/>
          <w:rtl/>
          <w:lang w:bidi="ar-JO"/>
        </w:rPr>
      </w:pPr>
      <w:r w:rsidRPr="008D0CC9">
        <w:rPr>
          <w:rFonts w:asciiTheme="majorBidi" w:eastAsia="Calibri" w:hAnsiTheme="majorBidi" w:cstheme="majorBidi"/>
          <w:sz w:val="24"/>
          <w:szCs w:val="24"/>
          <w:rtl/>
        </w:rPr>
        <w:t>المصدر: عمل الطالبة استنادا لبيانات دائرة الاحصاءات العامة.</w:t>
      </w:r>
    </w:p>
    <w:p w14:paraId="01DA85DD" w14:textId="77777777" w:rsidR="00A05CCB" w:rsidRPr="008D0CC9" w:rsidRDefault="00A05CCB" w:rsidP="00451652">
      <w:pPr>
        <w:spacing w:before="240" w:after="240" w:line="360" w:lineRule="auto"/>
        <w:jc w:val="both"/>
        <w:rPr>
          <w:rFonts w:asciiTheme="majorBidi" w:eastAsia="Calibri" w:hAnsiTheme="majorBidi" w:cstheme="majorBidi"/>
          <w:sz w:val="28"/>
          <w:szCs w:val="28"/>
          <w:rtl/>
          <w:lang w:bidi="ar-JO"/>
        </w:rPr>
      </w:pPr>
      <w:r w:rsidRPr="008D0CC9">
        <w:rPr>
          <w:rFonts w:asciiTheme="majorBidi" w:eastAsia="Calibri" w:hAnsiTheme="majorBidi" w:cstheme="majorBidi"/>
          <w:sz w:val="28"/>
          <w:szCs w:val="28"/>
          <w:rtl/>
          <w:lang w:bidi="ar-JO"/>
        </w:rPr>
        <w:t xml:space="preserve">   في </w:t>
      </w:r>
      <w:r w:rsidRPr="008D0CC9">
        <w:rPr>
          <w:rFonts w:asciiTheme="majorBidi" w:eastAsia="Calibri" w:hAnsiTheme="majorBidi" w:cstheme="majorBidi"/>
          <w:b/>
          <w:bCs/>
          <w:sz w:val="28"/>
          <w:szCs w:val="28"/>
          <w:rtl/>
          <w:lang w:bidi="ar-JO"/>
        </w:rPr>
        <w:t>المرحلة الاولى</w:t>
      </w:r>
      <w:r w:rsidRPr="008D0CC9">
        <w:rPr>
          <w:rFonts w:asciiTheme="majorBidi" w:eastAsia="Calibri" w:hAnsiTheme="majorBidi" w:cstheme="majorBidi"/>
          <w:sz w:val="28"/>
          <w:szCs w:val="28"/>
          <w:rtl/>
          <w:lang w:bidi="ar-JO"/>
        </w:rPr>
        <w:t xml:space="preserve"> ارتفع معدل النمو السكاني في المحافظة بشكل عام وهو مساوٍ لمعدل النمو السكاني للمملكة (4.8%)، ويرجع ارتفاعه في تلك المرحلة لارتفاع معدلات المواليد اضافة للهجرة القسرية الناتجة عن الاحتلال الصهيوني للضفة الغربية، والتي على إثرها تم انشاء العديد من مخيمات اللاجئين وأهمها: مخيمي اربد والشهيد عزمي المفتي في منطقة الحصن في لواء بني عبيد. وتميزت تلك المرحلة ايضا بإنشاء جامعة اليرموك والتي نما من خلالها سكان لوائي القصبة وبني عبيد، وتباينت معدلات النمو السكاني ليكون أعلاها في لواء بني عبيد بنسبة نمو (6.5%) وبنسبة تعير (%210.7) نتيجة الهجرة لمخيم الحصن. وفي عام 1958 حظي اللواء بأول مستشفى عسكري في منطقة ايدون في اللواء نفسه  لمحافظة اربد والمحافظات المحيطة بها. ووصل لواء الاغوار الشمالية  لأدنى معدل سكاني في تلك المرحلة (2.8%) ورافقه أقل نسبة زيادة سكانية (64.4%) ويعود السبب في ذلك الحروب العربية الاسرائيلية والتي انتقل بسببها العديد من </w:t>
      </w:r>
      <w:r w:rsidRPr="008D0CC9">
        <w:rPr>
          <w:rFonts w:asciiTheme="majorBidi" w:eastAsia="Calibri" w:hAnsiTheme="majorBidi" w:cstheme="majorBidi"/>
          <w:sz w:val="28"/>
          <w:szCs w:val="28"/>
          <w:rtl/>
          <w:lang w:bidi="ar-JO"/>
        </w:rPr>
        <w:lastRenderedPageBreak/>
        <w:t>سكان اللواء للألوية الاخرى، بالاضافة الى ان منطقة الاغوار مناطق زراعية لكن نتيجة تفتت الملكيات الزراعية وهجرة الايدي العاملة للمناطق الحضرية بحثا عن فرص عمل أفضل.</w:t>
      </w:r>
    </w:p>
    <w:p w14:paraId="374E1679" w14:textId="77777777" w:rsidR="00A05CCB" w:rsidRPr="008D0CC9" w:rsidRDefault="00A05CCB" w:rsidP="00451652">
      <w:pPr>
        <w:spacing w:before="240" w:after="240" w:line="360" w:lineRule="auto"/>
        <w:jc w:val="both"/>
        <w:rPr>
          <w:rFonts w:asciiTheme="majorBidi" w:eastAsia="Calibri" w:hAnsiTheme="majorBidi" w:cstheme="majorBidi"/>
          <w:sz w:val="28"/>
          <w:szCs w:val="28"/>
          <w:rtl/>
          <w:lang w:bidi="ar-JO"/>
        </w:rPr>
      </w:pPr>
      <w:r w:rsidRPr="008D0CC9">
        <w:rPr>
          <w:rFonts w:asciiTheme="majorBidi" w:eastAsia="Calibri" w:hAnsiTheme="majorBidi" w:cstheme="majorBidi"/>
          <w:sz w:val="28"/>
          <w:szCs w:val="28"/>
          <w:rtl/>
          <w:lang w:bidi="ar-JO"/>
        </w:rPr>
        <w:t xml:space="preserve">أما </w:t>
      </w:r>
      <w:r w:rsidRPr="008D0CC9">
        <w:rPr>
          <w:rFonts w:asciiTheme="majorBidi" w:eastAsia="Calibri" w:hAnsiTheme="majorBidi" w:cstheme="majorBidi"/>
          <w:b/>
          <w:bCs/>
          <w:sz w:val="28"/>
          <w:szCs w:val="28"/>
          <w:rtl/>
          <w:lang w:bidi="ar-JO"/>
        </w:rPr>
        <w:t>المرحلة الثانية</w:t>
      </w:r>
      <w:r w:rsidRPr="008D0CC9">
        <w:rPr>
          <w:rFonts w:asciiTheme="majorBidi" w:eastAsia="Calibri" w:hAnsiTheme="majorBidi" w:cstheme="majorBidi"/>
          <w:sz w:val="28"/>
          <w:szCs w:val="28"/>
          <w:rtl/>
          <w:lang w:bidi="ar-JO"/>
        </w:rPr>
        <w:t xml:space="preserve"> فقد انخفض معدل النمو السكاني عنه في المرحلة الاولى الا انه ظل مرتفعا نتيجة الهجرة وارتفاع معدل الزيادة الطبيعية، وبرز في تلك المرحلة حدثين هامين هما: انشاء جامعة العلوم والتكنولوجيا عام 1986م و افتتاح مدينة الحسن الصناعية عام 1990 وتعد ثاني اكبر مدينة صناعية في المملكة، وقد بلغ معدل النمو السكاني للمحافظة (4.1%) مقابل (4.4%) للمملكة أي بفارق مقداره (0.3%) و ذلك بسبب استقرار المهاجرين العائدين من دول الخليج بعد حرب الخليج عام 1990م. وترافق مع ارتفاع معدل النمو السكاني في لواء بني عبيد (4.5%)، ارتفاع نسبة التغير (96.1%) وذلك بسبب تزاحم أعداد اللاجئين الذين وصلوا مخيم الحصن. بينما بلغ أدنى معدل سكاني في لواء بني كنانة (3.5%) و بنسبة تغير (68.3%) والتي تعد أقل نسبة بين الالوية في تلك المرحلة.</w:t>
      </w:r>
    </w:p>
    <w:p w14:paraId="49C0F9B9" w14:textId="6748BF44" w:rsidR="00A05CCB" w:rsidRPr="008D0CC9" w:rsidRDefault="00A05CCB" w:rsidP="00451652">
      <w:pPr>
        <w:rPr>
          <w:rFonts w:asciiTheme="majorBidi" w:eastAsia="Calibri" w:hAnsiTheme="majorBidi" w:cstheme="majorBidi"/>
          <w:sz w:val="24"/>
          <w:szCs w:val="24"/>
          <w:lang w:bidi="ar-JO"/>
        </w:rPr>
      </w:pPr>
      <w:r w:rsidRPr="008D0CC9">
        <w:rPr>
          <w:rFonts w:asciiTheme="majorBidi" w:eastAsia="Calibri" w:hAnsiTheme="majorBidi" w:cstheme="majorBidi"/>
          <w:sz w:val="24"/>
          <w:szCs w:val="24"/>
          <w:rtl/>
          <w:lang w:bidi="ar-JO"/>
        </w:rPr>
        <w:t>الجدول (3) مراحل تطور معدل النمو السكاني لسكان المحافظة للفترة (1994 – 2015)</w:t>
      </w:r>
    </w:p>
    <w:tbl>
      <w:tblPr>
        <w:tblStyle w:val="TableGrid11"/>
        <w:bidiVisual/>
        <w:tblW w:w="8519" w:type="dxa"/>
        <w:tblLook w:val="04A0" w:firstRow="1" w:lastRow="0" w:firstColumn="1" w:lastColumn="0" w:noHBand="0" w:noVBand="1"/>
      </w:tblPr>
      <w:tblGrid>
        <w:gridCol w:w="2538"/>
        <w:gridCol w:w="1440"/>
        <w:gridCol w:w="1530"/>
        <w:gridCol w:w="1708"/>
        <w:gridCol w:w="1303"/>
      </w:tblGrid>
      <w:tr w:rsidR="00A05CCB" w:rsidRPr="008D0CC9" w14:paraId="28C4A920" w14:textId="77777777" w:rsidTr="00F4664E">
        <w:trPr>
          <w:trHeight w:val="509"/>
        </w:trPr>
        <w:tc>
          <w:tcPr>
            <w:tcW w:w="2538" w:type="dxa"/>
            <w:vMerge w:val="restart"/>
            <w:shd w:val="clear" w:color="auto" w:fill="BFBFBF" w:themeFill="background1" w:themeFillShade="BF"/>
            <w:noWrap/>
            <w:hideMark/>
          </w:tcPr>
          <w:p w14:paraId="0B390FEB" w14:textId="77777777" w:rsidR="00A05CCB" w:rsidRPr="008D0CC9" w:rsidRDefault="00A05CCB" w:rsidP="00451652">
            <w:pPr>
              <w:jc w:val="center"/>
              <w:rPr>
                <w:rFonts w:asciiTheme="majorBidi" w:hAnsiTheme="majorBidi" w:cstheme="majorBidi"/>
                <w:color w:val="000000"/>
                <w:sz w:val="24"/>
                <w:szCs w:val="24"/>
              </w:rPr>
            </w:pPr>
            <w:r w:rsidRPr="008D0CC9">
              <w:rPr>
                <w:rFonts w:asciiTheme="majorBidi" w:hAnsiTheme="majorBidi" w:cstheme="majorBidi"/>
                <w:color w:val="000000"/>
                <w:sz w:val="24"/>
                <w:szCs w:val="24"/>
                <w:rtl/>
                <w:lang w:bidi="ar-JO"/>
              </w:rPr>
              <w:t>اللواء</w:t>
            </w:r>
          </w:p>
        </w:tc>
        <w:tc>
          <w:tcPr>
            <w:tcW w:w="2970" w:type="dxa"/>
            <w:gridSpan w:val="2"/>
            <w:vMerge w:val="restart"/>
            <w:shd w:val="clear" w:color="auto" w:fill="BFBFBF" w:themeFill="background1" w:themeFillShade="BF"/>
            <w:noWrap/>
            <w:hideMark/>
          </w:tcPr>
          <w:p w14:paraId="27245874" w14:textId="77777777" w:rsidR="00A05CCB" w:rsidRPr="008D0CC9" w:rsidRDefault="00A05CCB" w:rsidP="00451652">
            <w:pPr>
              <w:rPr>
                <w:rFonts w:asciiTheme="majorBidi" w:hAnsiTheme="majorBidi" w:cstheme="majorBidi"/>
                <w:color w:val="000000"/>
                <w:sz w:val="24"/>
                <w:szCs w:val="24"/>
              </w:rPr>
            </w:pPr>
            <w:r w:rsidRPr="008D0CC9">
              <w:rPr>
                <w:rFonts w:asciiTheme="majorBidi" w:hAnsiTheme="majorBidi" w:cstheme="majorBidi"/>
                <w:color w:val="000000"/>
                <w:sz w:val="24"/>
                <w:szCs w:val="24"/>
                <w:rtl/>
                <w:lang w:bidi="ar-JO"/>
              </w:rPr>
              <w:t>المرحلة (3)  1994 -2004</w:t>
            </w:r>
          </w:p>
        </w:tc>
        <w:tc>
          <w:tcPr>
            <w:tcW w:w="3011" w:type="dxa"/>
            <w:gridSpan w:val="2"/>
            <w:vMerge w:val="restart"/>
            <w:shd w:val="clear" w:color="auto" w:fill="BFBFBF" w:themeFill="background1" w:themeFillShade="BF"/>
            <w:noWrap/>
            <w:hideMark/>
          </w:tcPr>
          <w:p w14:paraId="386228D1" w14:textId="77777777" w:rsidR="00A05CCB" w:rsidRPr="008D0CC9" w:rsidRDefault="00A05CCB" w:rsidP="00451652">
            <w:pPr>
              <w:jc w:val="center"/>
              <w:rPr>
                <w:rFonts w:asciiTheme="majorBidi" w:hAnsiTheme="majorBidi" w:cstheme="majorBidi"/>
                <w:color w:val="000000"/>
                <w:sz w:val="24"/>
                <w:szCs w:val="24"/>
              </w:rPr>
            </w:pPr>
            <w:r w:rsidRPr="008D0CC9">
              <w:rPr>
                <w:rFonts w:asciiTheme="majorBidi" w:hAnsiTheme="majorBidi" w:cstheme="majorBidi"/>
                <w:color w:val="000000"/>
                <w:sz w:val="24"/>
                <w:szCs w:val="24"/>
                <w:rtl/>
                <w:lang w:bidi="ar-JO"/>
              </w:rPr>
              <w:t>المرحلة (4) 2004 – 2015</w:t>
            </w:r>
          </w:p>
        </w:tc>
      </w:tr>
      <w:tr w:rsidR="00A05CCB" w:rsidRPr="008D0CC9" w14:paraId="1A877752" w14:textId="77777777" w:rsidTr="00F4664E">
        <w:trPr>
          <w:trHeight w:val="509"/>
        </w:trPr>
        <w:tc>
          <w:tcPr>
            <w:tcW w:w="2538" w:type="dxa"/>
            <w:vMerge/>
            <w:shd w:val="clear" w:color="auto" w:fill="BFBFBF" w:themeFill="background1" w:themeFillShade="BF"/>
            <w:hideMark/>
          </w:tcPr>
          <w:p w14:paraId="1B990A3E" w14:textId="77777777" w:rsidR="00A05CCB" w:rsidRPr="008D0CC9" w:rsidRDefault="00A05CCB" w:rsidP="00451652">
            <w:pPr>
              <w:bidi w:val="0"/>
              <w:rPr>
                <w:rFonts w:asciiTheme="majorBidi" w:hAnsiTheme="majorBidi" w:cstheme="majorBidi"/>
                <w:color w:val="000000"/>
                <w:sz w:val="24"/>
                <w:szCs w:val="24"/>
              </w:rPr>
            </w:pPr>
          </w:p>
        </w:tc>
        <w:tc>
          <w:tcPr>
            <w:tcW w:w="2970" w:type="dxa"/>
            <w:gridSpan w:val="2"/>
            <w:vMerge/>
            <w:shd w:val="clear" w:color="auto" w:fill="BFBFBF" w:themeFill="background1" w:themeFillShade="BF"/>
            <w:hideMark/>
          </w:tcPr>
          <w:p w14:paraId="592AA94A" w14:textId="77777777" w:rsidR="00A05CCB" w:rsidRPr="008D0CC9" w:rsidRDefault="00A05CCB" w:rsidP="00451652">
            <w:pPr>
              <w:bidi w:val="0"/>
              <w:rPr>
                <w:rFonts w:asciiTheme="majorBidi" w:hAnsiTheme="majorBidi" w:cstheme="majorBidi"/>
                <w:color w:val="000000"/>
                <w:sz w:val="24"/>
                <w:szCs w:val="24"/>
              </w:rPr>
            </w:pPr>
          </w:p>
        </w:tc>
        <w:tc>
          <w:tcPr>
            <w:tcW w:w="3011" w:type="dxa"/>
            <w:gridSpan w:val="2"/>
            <w:vMerge/>
            <w:shd w:val="clear" w:color="auto" w:fill="BFBFBF" w:themeFill="background1" w:themeFillShade="BF"/>
            <w:hideMark/>
          </w:tcPr>
          <w:p w14:paraId="54AD61A2" w14:textId="77777777" w:rsidR="00A05CCB" w:rsidRPr="008D0CC9" w:rsidRDefault="00A05CCB" w:rsidP="00451652">
            <w:pPr>
              <w:bidi w:val="0"/>
              <w:rPr>
                <w:rFonts w:asciiTheme="majorBidi" w:hAnsiTheme="majorBidi" w:cstheme="majorBidi"/>
                <w:color w:val="000000"/>
                <w:sz w:val="24"/>
                <w:szCs w:val="24"/>
              </w:rPr>
            </w:pPr>
          </w:p>
        </w:tc>
      </w:tr>
      <w:tr w:rsidR="00A05CCB" w:rsidRPr="008D0CC9" w14:paraId="65D8B35A" w14:textId="77777777" w:rsidTr="00F4664E">
        <w:trPr>
          <w:trHeight w:val="256"/>
        </w:trPr>
        <w:tc>
          <w:tcPr>
            <w:tcW w:w="2538" w:type="dxa"/>
            <w:vMerge/>
            <w:shd w:val="clear" w:color="auto" w:fill="BFBFBF" w:themeFill="background1" w:themeFillShade="BF"/>
            <w:hideMark/>
          </w:tcPr>
          <w:p w14:paraId="59F934BE" w14:textId="77777777" w:rsidR="00A05CCB" w:rsidRPr="008D0CC9" w:rsidRDefault="00A05CCB" w:rsidP="00451652">
            <w:pPr>
              <w:bidi w:val="0"/>
              <w:rPr>
                <w:rFonts w:asciiTheme="majorBidi" w:hAnsiTheme="majorBidi" w:cstheme="majorBidi"/>
                <w:color w:val="000000"/>
                <w:sz w:val="24"/>
                <w:szCs w:val="24"/>
              </w:rPr>
            </w:pPr>
          </w:p>
        </w:tc>
        <w:tc>
          <w:tcPr>
            <w:tcW w:w="1440" w:type="dxa"/>
            <w:shd w:val="clear" w:color="auto" w:fill="BFBFBF" w:themeFill="background1" w:themeFillShade="BF"/>
            <w:noWrap/>
            <w:hideMark/>
          </w:tcPr>
          <w:p w14:paraId="48694074" w14:textId="77777777" w:rsidR="00A05CCB" w:rsidRPr="008D0CC9" w:rsidRDefault="00A05CCB" w:rsidP="00451652">
            <w:pPr>
              <w:rPr>
                <w:rFonts w:asciiTheme="majorBidi" w:hAnsiTheme="majorBidi" w:cstheme="majorBidi"/>
                <w:color w:val="000000"/>
                <w:sz w:val="24"/>
                <w:szCs w:val="24"/>
              </w:rPr>
            </w:pPr>
            <w:r w:rsidRPr="008D0CC9">
              <w:rPr>
                <w:rFonts w:asciiTheme="majorBidi" w:hAnsiTheme="majorBidi" w:cstheme="majorBidi"/>
                <w:color w:val="000000"/>
                <w:sz w:val="24"/>
                <w:szCs w:val="24"/>
                <w:rtl/>
                <w:lang w:bidi="ar-JO"/>
              </w:rPr>
              <w:t>نسبة التغير</w:t>
            </w:r>
          </w:p>
        </w:tc>
        <w:tc>
          <w:tcPr>
            <w:tcW w:w="1530" w:type="dxa"/>
            <w:shd w:val="clear" w:color="auto" w:fill="BFBFBF" w:themeFill="background1" w:themeFillShade="BF"/>
            <w:noWrap/>
            <w:hideMark/>
          </w:tcPr>
          <w:p w14:paraId="08DA7D68" w14:textId="77777777" w:rsidR="00A05CCB" w:rsidRPr="008D0CC9" w:rsidRDefault="00A05CCB" w:rsidP="00451652">
            <w:pPr>
              <w:rPr>
                <w:rFonts w:asciiTheme="majorBidi" w:hAnsiTheme="majorBidi" w:cstheme="majorBidi"/>
                <w:color w:val="000000"/>
                <w:sz w:val="24"/>
                <w:szCs w:val="24"/>
              </w:rPr>
            </w:pPr>
            <w:r w:rsidRPr="008D0CC9">
              <w:rPr>
                <w:rFonts w:asciiTheme="majorBidi" w:hAnsiTheme="majorBidi" w:cstheme="majorBidi"/>
                <w:color w:val="000000"/>
                <w:sz w:val="24"/>
                <w:szCs w:val="24"/>
                <w:rtl/>
                <w:lang w:bidi="ar-JO"/>
              </w:rPr>
              <w:t>معدل النمو</w:t>
            </w:r>
          </w:p>
        </w:tc>
        <w:tc>
          <w:tcPr>
            <w:tcW w:w="1708" w:type="dxa"/>
            <w:shd w:val="clear" w:color="auto" w:fill="BFBFBF" w:themeFill="background1" w:themeFillShade="BF"/>
            <w:noWrap/>
            <w:hideMark/>
          </w:tcPr>
          <w:p w14:paraId="4109BB66" w14:textId="77777777" w:rsidR="00A05CCB" w:rsidRPr="008D0CC9" w:rsidRDefault="00A05CCB" w:rsidP="00451652">
            <w:pPr>
              <w:rPr>
                <w:rFonts w:asciiTheme="majorBidi" w:hAnsiTheme="majorBidi" w:cstheme="majorBidi"/>
                <w:color w:val="000000"/>
                <w:sz w:val="24"/>
                <w:szCs w:val="24"/>
              </w:rPr>
            </w:pPr>
            <w:r w:rsidRPr="008D0CC9">
              <w:rPr>
                <w:rFonts w:asciiTheme="majorBidi" w:hAnsiTheme="majorBidi" w:cstheme="majorBidi"/>
                <w:color w:val="000000"/>
                <w:sz w:val="24"/>
                <w:szCs w:val="24"/>
                <w:rtl/>
                <w:lang w:bidi="ar-JO"/>
              </w:rPr>
              <w:t>نسبة التغير</w:t>
            </w:r>
          </w:p>
        </w:tc>
        <w:tc>
          <w:tcPr>
            <w:tcW w:w="1303" w:type="dxa"/>
            <w:shd w:val="clear" w:color="auto" w:fill="BFBFBF" w:themeFill="background1" w:themeFillShade="BF"/>
            <w:noWrap/>
            <w:hideMark/>
          </w:tcPr>
          <w:p w14:paraId="2D670FDF" w14:textId="77777777" w:rsidR="00A05CCB" w:rsidRPr="008D0CC9" w:rsidRDefault="00A05CCB" w:rsidP="00451652">
            <w:pPr>
              <w:rPr>
                <w:rFonts w:asciiTheme="majorBidi" w:hAnsiTheme="majorBidi" w:cstheme="majorBidi"/>
                <w:color w:val="000000"/>
                <w:sz w:val="24"/>
                <w:szCs w:val="24"/>
              </w:rPr>
            </w:pPr>
            <w:r w:rsidRPr="008D0CC9">
              <w:rPr>
                <w:rFonts w:asciiTheme="majorBidi" w:hAnsiTheme="majorBidi" w:cstheme="majorBidi"/>
                <w:color w:val="000000"/>
                <w:sz w:val="24"/>
                <w:szCs w:val="24"/>
                <w:rtl/>
                <w:lang w:bidi="ar-JO"/>
              </w:rPr>
              <w:t>معدل النمو</w:t>
            </w:r>
          </w:p>
        </w:tc>
      </w:tr>
      <w:tr w:rsidR="00A05CCB" w:rsidRPr="008D0CC9" w14:paraId="16C31345" w14:textId="77777777" w:rsidTr="00F4664E">
        <w:trPr>
          <w:trHeight w:val="256"/>
        </w:trPr>
        <w:tc>
          <w:tcPr>
            <w:tcW w:w="2538" w:type="dxa"/>
            <w:shd w:val="clear" w:color="auto" w:fill="BFBFBF" w:themeFill="background1" w:themeFillShade="BF"/>
            <w:noWrap/>
            <w:hideMark/>
          </w:tcPr>
          <w:p w14:paraId="45657FA0" w14:textId="77777777" w:rsidR="00A05CCB" w:rsidRPr="008D0CC9" w:rsidRDefault="00A05CCB" w:rsidP="00451652">
            <w:pPr>
              <w:rPr>
                <w:rFonts w:asciiTheme="majorBidi" w:hAnsiTheme="majorBidi" w:cstheme="majorBidi"/>
                <w:color w:val="000000"/>
                <w:sz w:val="24"/>
                <w:szCs w:val="24"/>
              </w:rPr>
            </w:pPr>
            <w:r w:rsidRPr="008D0CC9">
              <w:rPr>
                <w:rFonts w:asciiTheme="majorBidi" w:hAnsiTheme="majorBidi" w:cstheme="majorBidi"/>
                <w:color w:val="000000"/>
                <w:sz w:val="24"/>
                <w:szCs w:val="24"/>
                <w:rtl/>
              </w:rPr>
              <w:t>لواء قصبة اربد</w:t>
            </w:r>
          </w:p>
        </w:tc>
        <w:tc>
          <w:tcPr>
            <w:tcW w:w="1440" w:type="dxa"/>
            <w:noWrap/>
            <w:hideMark/>
          </w:tcPr>
          <w:p w14:paraId="61DE0799"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27.3</w:t>
            </w:r>
          </w:p>
        </w:tc>
        <w:tc>
          <w:tcPr>
            <w:tcW w:w="1530" w:type="dxa"/>
            <w:noWrap/>
            <w:hideMark/>
          </w:tcPr>
          <w:p w14:paraId="1DD656B2"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lang w:bidi="ar-JO"/>
              </w:rPr>
              <w:t>2</w:t>
            </w:r>
          </w:p>
        </w:tc>
        <w:tc>
          <w:tcPr>
            <w:tcW w:w="1708" w:type="dxa"/>
            <w:noWrap/>
            <w:hideMark/>
          </w:tcPr>
          <w:p w14:paraId="42C8A389"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90.1</w:t>
            </w:r>
          </w:p>
        </w:tc>
        <w:tc>
          <w:tcPr>
            <w:tcW w:w="1303" w:type="dxa"/>
            <w:noWrap/>
            <w:hideMark/>
          </w:tcPr>
          <w:p w14:paraId="26369371"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6.01</w:t>
            </w:r>
          </w:p>
        </w:tc>
      </w:tr>
      <w:tr w:rsidR="00A05CCB" w:rsidRPr="008D0CC9" w14:paraId="64495182" w14:textId="77777777" w:rsidTr="00F4664E">
        <w:trPr>
          <w:trHeight w:val="256"/>
        </w:trPr>
        <w:tc>
          <w:tcPr>
            <w:tcW w:w="2538" w:type="dxa"/>
            <w:shd w:val="clear" w:color="auto" w:fill="BFBFBF" w:themeFill="background1" w:themeFillShade="BF"/>
            <w:noWrap/>
            <w:hideMark/>
          </w:tcPr>
          <w:p w14:paraId="54C700E7" w14:textId="77777777" w:rsidR="00A05CCB" w:rsidRPr="008D0CC9" w:rsidRDefault="00A05CCB" w:rsidP="00451652">
            <w:pPr>
              <w:rPr>
                <w:rFonts w:asciiTheme="majorBidi" w:hAnsiTheme="majorBidi" w:cstheme="majorBidi"/>
                <w:color w:val="000000"/>
                <w:sz w:val="24"/>
                <w:szCs w:val="24"/>
              </w:rPr>
            </w:pPr>
            <w:r w:rsidRPr="008D0CC9">
              <w:rPr>
                <w:rFonts w:asciiTheme="majorBidi" w:hAnsiTheme="majorBidi" w:cstheme="majorBidi"/>
                <w:color w:val="000000"/>
                <w:sz w:val="24"/>
                <w:szCs w:val="24"/>
                <w:rtl/>
              </w:rPr>
              <w:t>لواء الرمثا</w:t>
            </w:r>
          </w:p>
        </w:tc>
        <w:tc>
          <w:tcPr>
            <w:tcW w:w="1440" w:type="dxa"/>
            <w:noWrap/>
            <w:hideMark/>
          </w:tcPr>
          <w:p w14:paraId="717A78A7"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33.6</w:t>
            </w:r>
          </w:p>
        </w:tc>
        <w:tc>
          <w:tcPr>
            <w:tcW w:w="1530" w:type="dxa"/>
            <w:noWrap/>
            <w:hideMark/>
          </w:tcPr>
          <w:p w14:paraId="02739D9A"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lang w:bidi="ar-JO"/>
              </w:rPr>
              <w:t>3.2</w:t>
            </w:r>
          </w:p>
        </w:tc>
        <w:tc>
          <w:tcPr>
            <w:tcW w:w="1708" w:type="dxa"/>
            <w:noWrap/>
            <w:hideMark/>
          </w:tcPr>
          <w:p w14:paraId="2871C4E2"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125</w:t>
            </w:r>
          </w:p>
        </w:tc>
        <w:tc>
          <w:tcPr>
            <w:tcW w:w="1303" w:type="dxa"/>
            <w:noWrap/>
            <w:hideMark/>
          </w:tcPr>
          <w:p w14:paraId="2F9AE4D3"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7.65</w:t>
            </w:r>
          </w:p>
        </w:tc>
      </w:tr>
      <w:tr w:rsidR="00A05CCB" w:rsidRPr="008D0CC9" w14:paraId="61062AE6" w14:textId="77777777" w:rsidTr="00F4664E">
        <w:trPr>
          <w:trHeight w:val="256"/>
        </w:trPr>
        <w:tc>
          <w:tcPr>
            <w:tcW w:w="2538" w:type="dxa"/>
            <w:shd w:val="clear" w:color="auto" w:fill="BFBFBF" w:themeFill="background1" w:themeFillShade="BF"/>
            <w:noWrap/>
            <w:hideMark/>
          </w:tcPr>
          <w:p w14:paraId="6BC8E6C7" w14:textId="77777777" w:rsidR="00A05CCB" w:rsidRPr="008D0CC9" w:rsidRDefault="00A05CCB" w:rsidP="00451652">
            <w:pPr>
              <w:rPr>
                <w:rFonts w:asciiTheme="majorBidi" w:hAnsiTheme="majorBidi" w:cstheme="majorBidi"/>
                <w:color w:val="000000"/>
                <w:sz w:val="24"/>
                <w:szCs w:val="24"/>
              </w:rPr>
            </w:pPr>
            <w:r w:rsidRPr="008D0CC9">
              <w:rPr>
                <w:rFonts w:asciiTheme="majorBidi" w:hAnsiTheme="majorBidi" w:cstheme="majorBidi"/>
                <w:color w:val="000000"/>
                <w:sz w:val="24"/>
                <w:szCs w:val="24"/>
                <w:rtl/>
              </w:rPr>
              <w:t>لواء الكورة</w:t>
            </w:r>
          </w:p>
        </w:tc>
        <w:tc>
          <w:tcPr>
            <w:tcW w:w="1440" w:type="dxa"/>
            <w:noWrap/>
            <w:hideMark/>
          </w:tcPr>
          <w:p w14:paraId="154A587B"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29.7</w:t>
            </w:r>
          </w:p>
        </w:tc>
        <w:tc>
          <w:tcPr>
            <w:tcW w:w="1530" w:type="dxa"/>
            <w:noWrap/>
            <w:hideMark/>
          </w:tcPr>
          <w:p w14:paraId="603127A5"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lang w:bidi="ar-JO"/>
              </w:rPr>
              <w:t>2.4</w:t>
            </w:r>
          </w:p>
        </w:tc>
        <w:tc>
          <w:tcPr>
            <w:tcW w:w="1708" w:type="dxa"/>
            <w:noWrap/>
            <w:hideMark/>
          </w:tcPr>
          <w:p w14:paraId="58CAD149"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74.2</w:t>
            </w:r>
          </w:p>
        </w:tc>
        <w:tc>
          <w:tcPr>
            <w:tcW w:w="1303" w:type="dxa"/>
            <w:noWrap/>
            <w:hideMark/>
          </w:tcPr>
          <w:p w14:paraId="77CBD062"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5.17</w:t>
            </w:r>
          </w:p>
        </w:tc>
      </w:tr>
      <w:tr w:rsidR="00A05CCB" w:rsidRPr="008D0CC9" w14:paraId="63AF3844" w14:textId="77777777" w:rsidTr="00F4664E">
        <w:trPr>
          <w:trHeight w:val="256"/>
        </w:trPr>
        <w:tc>
          <w:tcPr>
            <w:tcW w:w="2538" w:type="dxa"/>
            <w:shd w:val="clear" w:color="auto" w:fill="BFBFBF" w:themeFill="background1" w:themeFillShade="BF"/>
            <w:noWrap/>
            <w:hideMark/>
          </w:tcPr>
          <w:p w14:paraId="44A89797" w14:textId="77777777" w:rsidR="00A05CCB" w:rsidRPr="008D0CC9" w:rsidRDefault="00A05CCB" w:rsidP="00451652">
            <w:pPr>
              <w:rPr>
                <w:rFonts w:asciiTheme="majorBidi" w:hAnsiTheme="majorBidi" w:cstheme="majorBidi"/>
                <w:color w:val="000000"/>
                <w:sz w:val="24"/>
                <w:szCs w:val="24"/>
              </w:rPr>
            </w:pPr>
            <w:r w:rsidRPr="008D0CC9">
              <w:rPr>
                <w:rFonts w:asciiTheme="majorBidi" w:hAnsiTheme="majorBidi" w:cstheme="majorBidi"/>
                <w:color w:val="000000"/>
                <w:sz w:val="24"/>
                <w:szCs w:val="24"/>
                <w:rtl/>
              </w:rPr>
              <w:t>لواء بني كنانة</w:t>
            </w:r>
          </w:p>
        </w:tc>
        <w:tc>
          <w:tcPr>
            <w:tcW w:w="1440" w:type="dxa"/>
            <w:noWrap/>
            <w:hideMark/>
          </w:tcPr>
          <w:p w14:paraId="12CC5420"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24.7</w:t>
            </w:r>
          </w:p>
        </w:tc>
        <w:tc>
          <w:tcPr>
            <w:tcW w:w="1530" w:type="dxa"/>
            <w:noWrap/>
            <w:hideMark/>
          </w:tcPr>
          <w:p w14:paraId="43C4020D"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lang w:bidi="ar-JO"/>
              </w:rPr>
              <w:t>2</w:t>
            </w:r>
          </w:p>
        </w:tc>
        <w:tc>
          <w:tcPr>
            <w:tcW w:w="1708" w:type="dxa"/>
            <w:noWrap/>
            <w:hideMark/>
          </w:tcPr>
          <w:p w14:paraId="518F8FED"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69.9</w:t>
            </w:r>
          </w:p>
        </w:tc>
        <w:tc>
          <w:tcPr>
            <w:tcW w:w="1303" w:type="dxa"/>
            <w:noWrap/>
            <w:hideMark/>
          </w:tcPr>
          <w:p w14:paraId="0B9163D2"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4.93</w:t>
            </w:r>
          </w:p>
        </w:tc>
      </w:tr>
      <w:tr w:rsidR="00A05CCB" w:rsidRPr="008D0CC9" w14:paraId="704419B7" w14:textId="77777777" w:rsidTr="00F4664E">
        <w:trPr>
          <w:trHeight w:val="256"/>
        </w:trPr>
        <w:tc>
          <w:tcPr>
            <w:tcW w:w="2538" w:type="dxa"/>
            <w:shd w:val="clear" w:color="auto" w:fill="BFBFBF" w:themeFill="background1" w:themeFillShade="BF"/>
            <w:noWrap/>
            <w:hideMark/>
          </w:tcPr>
          <w:p w14:paraId="540E85C2" w14:textId="77777777" w:rsidR="00A05CCB" w:rsidRPr="008D0CC9" w:rsidRDefault="00A05CCB" w:rsidP="00451652">
            <w:pPr>
              <w:rPr>
                <w:rFonts w:asciiTheme="majorBidi" w:hAnsiTheme="majorBidi" w:cstheme="majorBidi"/>
                <w:color w:val="000000"/>
                <w:sz w:val="24"/>
                <w:szCs w:val="24"/>
              </w:rPr>
            </w:pPr>
            <w:r w:rsidRPr="008D0CC9">
              <w:rPr>
                <w:rFonts w:asciiTheme="majorBidi" w:hAnsiTheme="majorBidi" w:cstheme="majorBidi"/>
                <w:color w:val="000000"/>
                <w:sz w:val="24"/>
                <w:szCs w:val="24"/>
                <w:rtl/>
              </w:rPr>
              <w:t>لواء الاغوار الشمالية</w:t>
            </w:r>
          </w:p>
        </w:tc>
        <w:tc>
          <w:tcPr>
            <w:tcW w:w="1440" w:type="dxa"/>
            <w:noWrap/>
            <w:hideMark/>
          </w:tcPr>
          <w:p w14:paraId="4C2E4362"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17.8</w:t>
            </w:r>
          </w:p>
        </w:tc>
        <w:tc>
          <w:tcPr>
            <w:tcW w:w="1530" w:type="dxa"/>
            <w:noWrap/>
            <w:hideMark/>
          </w:tcPr>
          <w:p w14:paraId="25DBF3A0"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lang w:bidi="ar-JO"/>
              </w:rPr>
              <w:t>1.4</w:t>
            </w:r>
          </w:p>
        </w:tc>
        <w:tc>
          <w:tcPr>
            <w:tcW w:w="1708" w:type="dxa"/>
            <w:noWrap/>
            <w:hideMark/>
          </w:tcPr>
          <w:p w14:paraId="021DFF9F"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40.5</w:t>
            </w:r>
          </w:p>
        </w:tc>
        <w:tc>
          <w:tcPr>
            <w:tcW w:w="1303" w:type="dxa"/>
            <w:noWrap/>
            <w:hideMark/>
          </w:tcPr>
          <w:p w14:paraId="53E4169B"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3.14</w:t>
            </w:r>
          </w:p>
        </w:tc>
      </w:tr>
      <w:tr w:rsidR="00A05CCB" w:rsidRPr="008D0CC9" w14:paraId="0C140A0A" w14:textId="77777777" w:rsidTr="00F4664E">
        <w:trPr>
          <w:trHeight w:val="256"/>
        </w:trPr>
        <w:tc>
          <w:tcPr>
            <w:tcW w:w="2538" w:type="dxa"/>
            <w:shd w:val="clear" w:color="auto" w:fill="BFBFBF" w:themeFill="background1" w:themeFillShade="BF"/>
            <w:noWrap/>
            <w:hideMark/>
          </w:tcPr>
          <w:p w14:paraId="7F9B776A" w14:textId="77777777" w:rsidR="00A05CCB" w:rsidRPr="008D0CC9" w:rsidRDefault="00A05CCB" w:rsidP="00451652">
            <w:pPr>
              <w:rPr>
                <w:rFonts w:asciiTheme="majorBidi" w:hAnsiTheme="majorBidi" w:cstheme="majorBidi"/>
                <w:color w:val="000000"/>
                <w:sz w:val="24"/>
                <w:szCs w:val="24"/>
              </w:rPr>
            </w:pPr>
            <w:r w:rsidRPr="008D0CC9">
              <w:rPr>
                <w:rFonts w:asciiTheme="majorBidi" w:hAnsiTheme="majorBidi" w:cstheme="majorBidi"/>
                <w:color w:val="000000"/>
                <w:sz w:val="24"/>
                <w:szCs w:val="24"/>
                <w:rtl/>
              </w:rPr>
              <w:t>لواء بني عبيد</w:t>
            </w:r>
          </w:p>
        </w:tc>
        <w:tc>
          <w:tcPr>
            <w:tcW w:w="1440" w:type="dxa"/>
            <w:noWrap/>
            <w:hideMark/>
          </w:tcPr>
          <w:p w14:paraId="0A4119F8"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24.9</w:t>
            </w:r>
          </w:p>
        </w:tc>
        <w:tc>
          <w:tcPr>
            <w:tcW w:w="1530" w:type="dxa"/>
            <w:noWrap/>
            <w:hideMark/>
          </w:tcPr>
          <w:p w14:paraId="7E8DE754"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lang w:bidi="ar-JO"/>
              </w:rPr>
              <w:t>2.1</w:t>
            </w:r>
          </w:p>
        </w:tc>
        <w:tc>
          <w:tcPr>
            <w:tcW w:w="1708" w:type="dxa"/>
            <w:noWrap/>
            <w:hideMark/>
          </w:tcPr>
          <w:p w14:paraId="24F0701D"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115.9</w:t>
            </w:r>
          </w:p>
        </w:tc>
        <w:tc>
          <w:tcPr>
            <w:tcW w:w="1303" w:type="dxa"/>
            <w:noWrap/>
            <w:hideMark/>
          </w:tcPr>
          <w:p w14:paraId="3709BFE8"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7.25</w:t>
            </w:r>
          </w:p>
        </w:tc>
      </w:tr>
      <w:tr w:rsidR="00A05CCB" w:rsidRPr="008D0CC9" w14:paraId="1A70A6A8" w14:textId="77777777" w:rsidTr="00F4664E">
        <w:trPr>
          <w:trHeight w:val="256"/>
        </w:trPr>
        <w:tc>
          <w:tcPr>
            <w:tcW w:w="2538" w:type="dxa"/>
            <w:shd w:val="clear" w:color="auto" w:fill="BFBFBF" w:themeFill="background1" w:themeFillShade="BF"/>
            <w:noWrap/>
            <w:hideMark/>
          </w:tcPr>
          <w:p w14:paraId="77D1E48A" w14:textId="77777777" w:rsidR="00A05CCB" w:rsidRPr="008D0CC9" w:rsidRDefault="00A05CCB" w:rsidP="00451652">
            <w:pPr>
              <w:rPr>
                <w:rFonts w:asciiTheme="majorBidi" w:hAnsiTheme="majorBidi" w:cstheme="majorBidi"/>
                <w:color w:val="000000"/>
                <w:sz w:val="24"/>
                <w:szCs w:val="24"/>
              </w:rPr>
            </w:pPr>
            <w:r w:rsidRPr="008D0CC9">
              <w:rPr>
                <w:rFonts w:asciiTheme="majorBidi" w:hAnsiTheme="majorBidi" w:cstheme="majorBidi"/>
                <w:color w:val="000000"/>
                <w:sz w:val="24"/>
                <w:szCs w:val="24"/>
                <w:rtl/>
              </w:rPr>
              <w:t>لواء المزار الشمالي</w:t>
            </w:r>
          </w:p>
        </w:tc>
        <w:tc>
          <w:tcPr>
            <w:tcW w:w="1440" w:type="dxa"/>
            <w:noWrap/>
            <w:hideMark/>
          </w:tcPr>
          <w:p w14:paraId="4A398A34"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27.4</w:t>
            </w:r>
          </w:p>
        </w:tc>
        <w:tc>
          <w:tcPr>
            <w:tcW w:w="1530" w:type="dxa"/>
            <w:noWrap/>
            <w:hideMark/>
          </w:tcPr>
          <w:p w14:paraId="1C77C156"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lang w:bidi="ar-JO"/>
              </w:rPr>
              <w:t>2.1</w:t>
            </w:r>
          </w:p>
        </w:tc>
        <w:tc>
          <w:tcPr>
            <w:tcW w:w="1708" w:type="dxa"/>
            <w:noWrap/>
            <w:hideMark/>
          </w:tcPr>
          <w:p w14:paraId="3940CEEB"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72.7</w:t>
            </w:r>
          </w:p>
        </w:tc>
        <w:tc>
          <w:tcPr>
            <w:tcW w:w="1303" w:type="dxa"/>
            <w:noWrap/>
            <w:hideMark/>
          </w:tcPr>
          <w:p w14:paraId="064EDC93"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5.09</w:t>
            </w:r>
          </w:p>
        </w:tc>
      </w:tr>
      <w:tr w:rsidR="00A05CCB" w:rsidRPr="008D0CC9" w14:paraId="5610E3C1" w14:textId="77777777" w:rsidTr="00F4664E">
        <w:trPr>
          <w:trHeight w:val="256"/>
        </w:trPr>
        <w:tc>
          <w:tcPr>
            <w:tcW w:w="2538" w:type="dxa"/>
            <w:shd w:val="clear" w:color="auto" w:fill="BFBFBF" w:themeFill="background1" w:themeFillShade="BF"/>
            <w:noWrap/>
            <w:hideMark/>
          </w:tcPr>
          <w:p w14:paraId="6EB637CC" w14:textId="77777777" w:rsidR="00A05CCB" w:rsidRPr="008D0CC9" w:rsidRDefault="00A05CCB" w:rsidP="00451652">
            <w:pPr>
              <w:rPr>
                <w:rFonts w:asciiTheme="majorBidi" w:hAnsiTheme="majorBidi" w:cstheme="majorBidi"/>
                <w:color w:val="000000"/>
                <w:sz w:val="24"/>
                <w:szCs w:val="24"/>
              </w:rPr>
            </w:pPr>
            <w:r w:rsidRPr="008D0CC9">
              <w:rPr>
                <w:rFonts w:asciiTheme="majorBidi" w:hAnsiTheme="majorBidi" w:cstheme="majorBidi"/>
                <w:color w:val="000000"/>
                <w:sz w:val="24"/>
                <w:szCs w:val="24"/>
                <w:rtl/>
              </w:rPr>
              <w:t>لواء الطيبة</w:t>
            </w:r>
          </w:p>
        </w:tc>
        <w:tc>
          <w:tcPr>
            <w:tcW w:w="1440" w:type="dxa"/>
            <w:noWrap/>
            <w:hideMark/>
          </w:tcPr>
          <w:p w14:paraId="5F8772DC"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26.9</w:t>
            </w:r>
          </w:p>
        </w:tc>
        <w:tc>
          <w:tcPr>
            <w:tcW w:w="1530" w:type="dxa"/>
            <w:noWrap/>
            <w:hideMark/>
          </w:tcPr>
          <w:p w14:paraId="6A4E5562"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lang w:bidi="ar-JO"/>
              </w:rPr>
              <w:t>2</w:t>
            </w:r>
          </w:p>
        </w:tc>
        <w:tc>
          <w:tcPr>
            <w:tcW w:w="1708" w:type="dxa"/>
            <w:noWrap/>
            <w:hideMark/>
          </w:tcPr>
          <w:p w14:paraId="5A2E8D48"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70.1</w:t>
            </w:r>
          </w:p>
        </w:tc>
        <w:tc>
          <w:tcPr>
            <w:tcW w:w="1303" w:type="dxa"/>
            <w:noWrap/>
            <w:hideMark/>
          </w:tcPr>
          <w:p w14:paraId="46EEE696"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4.95</w:t>
            </w:r>
          </w:p>
        </w:tc>
      </w:tr>
      <w:tr w:rsidR="00A05CCB" w:rsidRPr="008D0CC9" w14:paraId="4011757B" w14:textId="77777777" w:rsidTr="00F4664E">
        <w:trPr>
          <w:trHeight w:val="256"/>
        </w:trPr>
        <w:tc>
          <w:tcPr>
            <w:tcW w:w="2538" w:type="dxa"/>
            <w:shd w:val="clear" w:color="auto" w:fill="BFBFBF" w:themeFill="background1" w:themeFillShade="BF"/>
            <w:noWrap/>
            <w:hideMark/>
          </w:tcPr>
          <w:p w14:paraId="60FE4618" w14:textId="77777777" w:rsidR="00A05CCB" w:rsidRPr="008D0CC9" w:rsidRDefault="00A05CCB" w:rsidP="00451652">
            <w:pPr>
              <w:rPr>
                <w:rFonts w:asciiTheme="majorBidi" w:hAnsiTheme="majorBidi" w:cstheme="majorBidi"/>
                <w:color w:val="000000"/>
                <w:sz w:val="24"/>
                <w:szCs w:val="24"/>
              </w:rPr>
            </w:pPr>
            <w:r w:rsidRPr="008D0CC9">
              <w:rPr>
                <w:rFonts w:asciiTheme="majorBidi" w:hAnsiTheme="majorBidi" w:cstheme="majorBidi"/>
                <w:color w:val="000000"/>
                <w:sz w:val="24"/>
                <w:szCs w:val="24"/>
                <w:rtl/>
              </w:rPr>
              <w:t>لواءالوسطية</w:t>
            </w:r>
          </w:p>
        </w:tc>
        <w:tc>
          <w:tcPr>
            <w:tcW w:w="1440" w:type="dxa"/>
            <w:noWrap/>
            <w:hideMark/>
          </w:tcPr>
          <w:p w14:paraId="15D3DE8A"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20.9</w:t>
            </w:r>
          </w:p>
        </w:tc>
        <w:tc>
          <w:tcPr>
            <w:tcW w:w="1530" w:type="dxa"/>
            <w:noWrap/>
            <w:hideMark/>
          </w:tcPr>
          <w:p w14:paraId="7C0D031C"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lang w:bidi="ar-JO"/>
              </w:rPr>
              <w:t>2</w:t>
            </w:r>
          </w:p>
        </w:tc>
        <w:tc>
          <w:tcPr>
            <w:tcW w:w="1708" w:type="dxa"/>
            <w:noWrap/>
            <w:hideMark/>
          </w:tcPr>
          <w:p w14:paraId="1A3D451B"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79.9</w:t>
            </w:r>
          </w:p>
        </w:tc>
        <w:tc>
          <w:tcPr>
            <w:tcW w:w="1303" w:type="dxa"/>
            <w:noWrap/>
            <w:hideMark/>
          </w:tcPr>
          <w:p w14:paraId="3B90E0EB"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5.53</w:t>
            </w:r>
          </w:p>
        </w:tc>
      </w:tr>
      <w:tr w:rsidR="00A05CCB" w:rsidRPr="008D0CC9" w14:paraId="5A2FBF52" w14:textId="77777777" w:rsidTr="00F4664E">
        <w:trPr>
          <w:trHeight w:val="256"/>
        </w:trPr>
        <w:tc>
          <w:tcPr>
            <w:tcW w:w="2538" w:type="dxa"/>
            <w:shd w:val="clear" w:color="auto" w:fill="BFBFBF" w:themeFill="background1" w:themeFillShade="BF"/>
            <w:noWrap/>
            <w:hideMark/>
          </w:tcPr>
          <w:p w14:paraId="78D4CEEA" w14:textId="77777777" w:rsidR="00A05CCB" w:rsidRPr="008D0CC9" w:rsidRDefault="00A05CCB" w:rsidP="00451652">
            <w:pPr>
              <w:rPr>
                <w:rFonts w:asciiTheme="majorBidi" w:hAnsiTheme="majorBidi" w:cstheme="majorBidi"/>
                <w:color w:val="000000"/>
                <w:sz w:val="24"/>
                <w:szCs w:val="24"/>
              </w:rPr>
            </w:pPr>
            <w:r w:rsidRPr="008D0CC9">
              <w:rPr>
                <w:rFonts w:asciiTheme="majorBidi" w:hAnsiTheme="majorBidi" w:cstheme="majorBidi"/>
                <w:color w:val="000000"/>
                <w:sz w:val="24"/>
                <w:szCs w:val="24"/>
                <w:rtl/>
                <w:lang w:bidi="ar-JO"/>
              </w:rPr>
              <w:t>المحافظة</w:t>
            </w:r>
          </w:p>
        </w:tc>
        <w:tc>
          <w:tcPr>
            <w:tcW w:w="1440" w:type="dxa"/>
            <w:noWrap/>
            <w:hideMark/>
          </w:tcPr>
          <w:p w14:paraId="1712E20B"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26.6</w:t>
            </w:r>
          </w:p>
        </w:tc>
        <w:tc>
          <w:tcPr>
            <w:tcW w:w="1530" w:type="dxa"/>
            <w:noWrap/>
            <w:hideMark/>
          </w:tcPr>
          <w:p w14:paraId="4A767D36"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lang w:bidi="ar-JO"/>
              </w:rPr>
              <w:t>2</w:t>
            </w:r>
          </w:p>
        </w:tc>
        <w:tc>
          <w:tcPr>
            <w:tcW w:w="1708" w:type="dxa"/>
            <w:noWrap/>
            <w:hideMark/>
          </w:tcPr>
          <w:p w14:paraId="3EAE69D1"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87.1</w:t>
            </w:r>
          </w:p>
        </w:tc>
        <w:tc>
          <w:tcPr>
            <w:tcW w:w="1303" w:type="dxa"/>
            <w:noWrap/>
            <w:hideMark/>
          </w:tcPr>
          <w:p w14:paraId="441E51AA"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5.83</w:t>
            </w:r>
          </w:p>
        </w:tc>
      </w:tr>
      <w:tr w:rsidR="00A05CCB" w:rsidRPr="008D0CC9" w14:paraId="16156490" w14:textId="77777777" w:rsidTr="00F4664E">
        <w:trPr>
          <w:trHeight w:val="256"/>
        </w:trPr>
        <w:tc>
          <w:tcPr>
            <w:tcW w:w="2538" w:type="dxa"/>
            <w:shd w:val="clear" w:color="auto" w:fill="BFBFBF" w:themeFill="background1" w:themeFillShade="BF"/>
            <w:noWrap/>
            <w:hideMark/>
          </w:tcPr>
          <w:p w14:paraId="74CBA173" w14:textId="77777777" w:rsidR="00A05CCB" w:rsidRPr="008D0CC9" w:rsidRDefault="00A05CCB" w:rsidP="00451652">
            <w:pPr>
              <w:rPr>
                <w:rFonts w:asciiTheme="majorBidi" w:hAnsiTheme="majorBidi" w:cstheme="majorBidi"/>
                <w:color w:val="000000"/>
                <w:sz w:val="24"/>
                <w:szCs w:val="24"/>
              </w:rPr>
            </w:pPr>
            <w:r w:rsidRPr="008D0CC9">
              <w:rPr>
                <w:rFonts w:asciiTheme="majorBidi" w:hAnsiTheme="majorBidi" w:cstheme="majorBidi"/>
                <w:color w:val="000000"/>
                <w:sz w:val="24"/>
                <w:szCs w:val="24"/>
                <w:rtl/>
                <w:lang w:bidi="ar-JO"/>
              </w:rPr>
              <w:t>المملكة</w:t>
            </w:r>
          </w:p>
        </w:tc>
        <w:tc>
          <w:tcPr>
            <w:tcW w:w="1440" w:type="dxa"/>
            <w:noWrap/>
            <w:hideMark/>
          </w:tcPr>
          <w:p w14:paraId="42FDB1DD"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29.2</w:t>
            </w:r>
          </w:p>
        </w:tc>
        <w:tc>
          <w:tcPr>
            <w:tcW w:w="1530" w:type="dxa"/>
            <w:noWrap/>
            <w:hideMark/>
          </w:tcPr>
          <w:p w14:paraId="199D3325"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lang w:bidi="ar-JO"/>
              </w:rPr>
              <w:t>2.5</w:t>
            </w:r>
          </w:p>
        </w:tc>
        <w:tc>
          <w:tcPr>
            <w:tcW w:w="1708" w:type="dxa"/>
            <w:noWrap/>
            <w:hideMark/>
          </w:tcPr>
          <w:p w14:paraId="3EBFCD56"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78.7</w:t>
            </w:r>
          </w:p>
        </w:tc>
        <w:tc>
          <w:tcPr>
            <w:tcW w:w="1303" w:type="dxa"/>
            <w:noWrap/>
            <w:hideMark/>
          </w:tcPr>
          <w:p w14:paraId="5F352D3D" w14:textId="77777777" w:rsidR="00A05CCB" w:rsidRPr="008D0CC9" w:rsidRDefault="00A05CCB" w:rsidP="00451652">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tl/>
              </w:rPr>
              <w:t>5.42</w:t>
            </w:r>
          </w:p>
        </w:tc>
      </w:tr>
    </w:tbl>
    <w:p w14:paraId="4DBFB543" w14:textId="77777777" w:rsidR="00A05CCB" w:rsidRPr="008D0CC9" w:rsidRDefault="00A05CCB" w:rsidP="00451652">
      <w:pPr>
        <w:jc w:val="both"/>
        <w:rPr>
          <w:rFonts w:asciiTheme="majorBidi" w:eastAsia="Calibri" w:hAnsiTheme="majorBidi" w:cstheme="majorBidi"/>
          <w:sz w:val="24"/>
          <w:szCs w:val="24"/>
          <w:rtl/>
        </w:rPr>
      </w:pPr>
      <w:r w:rsidRPr="008D0CC9">
        <w:rPr>
          <w:rFonts w:asciiTheme="majorBidi" w:eastAsia="Calibri" w:hAnsiTheme="majorBidi" w:cstheme="majorBidi"/>
          <w:sz w:val="24"/>
          <w:szCs w:val="24"/>
          <w:rtl/>
        </w:rPr>
        <w:t>المصدر: عمل الطالبة استنادا لبيانات دائرة الاحصاءات العامة.</w:t>
      </w:r>
    </w:p>
    <w:p w14:paraId="4E99BA15" w14:textId="0CA3B611" w:rsidR="00A05CCB" w:rsidRPr="008D0CC9" w:rsidRDefault="00A05CCB" w:rsidP="00451652">
      <w:pPr>
        <w:spacing w:before="240" w:after="240" w:line="360" w:lineRule="auto"/>
        <w:jc w:val="both"/>
        <w:rPr>
          <w:rFonts w:asciiTheme="majorBidi" w:eastAsia="Calibri" w:hAnsiTheme="majorBidi" w:cstheme="majorBidi"/>
          <w:sz w:val="28"/>
          <w:szCs w:val="28"/>
          <w:lang w:bidi="ar-JO"/>
        </w:rPr>
      </w:pPr>
      <w:r w:rsidRPr="008D0CC9">
        <w:rPr>
          <w:rFonts w:asciiTheme="majorBidi" w:eastAsia="Calibri" w:hAnsiTheme="majorBidi" w:cstheme="majorBidi"/>
          <w:sz w:val="28"/>
          <w:szCs w:val="28"/>
          <w:rtl/>
          <w:lang w:bidi="ar-JO"/>
        </w:rPr>
        <w:t xml:space="preserve">       بلغ معدل النمو السكاني في </w:t>
      </w:r>
      <w:r w:rsidRPr="008D0CC9">
        <w:rPr>
          <w:rFonts w:asciiTheme="majorBidi" w:eastAsia="Calibri" w:hAnsiTheme="majorBidi" w:cstheme="majorBidi"/>
          <w:b/>
          <w:bCs/>
          <w:sz w:val="28"/>
          <w:szCs w:val="28"/>
          <w:rtl/>
          <w:lang w:bidi="ar-JO"/>
        </w:rPr>
        <w:t xml:space="preserve">المرحلة الثالثة </w:t>
      </w:r>
      <w:r w:rsidRPr="008D0CC9">
        <w:rPr>
          <w:rFonts w:asciiTheme="majorBidi" w:eastAsia="Calibri" w:hAnsiTheme="majorBidi" w:cstheme="majorBidi"/>
          <w:sz w:val="28"/>
          <w:szCs w:val="28"/>
          <w:rtl/>
          <w:lang w:bidi="ar-JO"/>
        </w:rPr>
        <w:t xml:space="preserve">على مستوى المملكة (2.5%) بانخفاض وصل لـ (1.9%) وقد بلغت نسبة الزيادة السكانية  (29.2%)، ويعزى ذلك الانخفاض نتيجة لبرامج التوعية الخاصة بالسياسات السكانية منها اتباع وسائل تنظيم الاسرة، وانخفاض معدل الخصوبة، نتيجة التحاق الاناث بالجامعات والمعاهد وسوق العمل وما رافقه من تأخر في سن الزواج. وقد انخفض معدل النمو السكاني للمحافظة (2.1%) بنسبة زيادة (24.4%)، وتباينت معدلات النمو في تلك المرحلة ليكون لواء الرمثا الأعلى </w:t>
      </w:r>
      <w:r w:rsidRPr="008D0CC9">
        <w:rPr>
          <w:rFonts w:asciiTheme="majorBidi" w:eastAsia="Calibri" w:hAnsiTheme="majorBidi" w:cstheme="majorBidi"/>
          <w:sz w:val="28"/>
          <w:szCs w:val="28"/>
          <w:rtl/>
          <w:lang w:bidi="ar-JO"/>
        </w:rPr>
        <w:lastRenderedPageBreak/>
        <w:t>نسبة في معدل النمو السكاني بنسبة نمو (3.2%) وذلك كنتيجة لعوائد التنمية من انشاء جامعة العلوم والتكنولوجيا و انشاء مدينة الحسن الصناعية. فيما بلغ أدنى معدل سكاني في لواء الاغوار الشمالية ( 1.4%) وأقل نسبة زيادة سكانية (15.2%) وذلك نتيجة قلة المشاريع التنموية في اللواء. جدول (3)</w:t>
      </w:r>
    </w:p>
    <w:p w14:paraId="5F0C20D9" w14:textId="7F8C569B" w:rsidR="00A05CCB" w:rsidRPr="008D0CC9" w:rsidRDefault="00A05CCB" w:rsidP="00451652">
      <w:pPr>
        <w:spacing w:before="240" w:after="240" w:line="360" w:lineRule="auto"/>
        <w:jc w:val="both"/>
        <w:rPr>
          <w:rFonts w:asciiTheme="majorBidi" w:eastAsia="Calibri" w:hAnsiTheme="majorBidi" w:cstheme="majorBidi"/>
          <w:sz w:val="28"/>
          <w:szCs w:val="28"/>
          <w:rtl/>
          <w:lang w:bidi="ar-JO"/>
        </w:rPr>
      </w:pPr>
      <w:r w:rsidRPr="008D0CC9">
        <w:rPr>
          <w:rFonts w:asciiTheme="majorBidi" w:eastAsia="Calibri" w:hAnsiTheme="majorBidi" w:cstheme="majorBidi"/>
          <w:sz w:val="28"/>
          <w:szCs w:val="28"/>
          <w:rtl/>
          <w:lang w:bidi="ar-JO"/>
        </w:rPr>
        <w:t xml:space="preserve">      أما في </w:t>
      </w:r>
      <w:r w:rsidRPr="008D0CC9">
        <w:rPr>
          <w:rFonts w:asciiTheme="majorBidi" w:eastAsia="Calibri" w:hAnsiTheme="majorBidi" w:cstheme="majorBidi"/>
          <w:b/>
          <w:bCs/>
          <w:sz w:val="28"/>
          <w:szCs w:val="28"/>
          <w:rtl/>
          <w:lang w:bidi="ar-JO"/>
        </w:rPr>
        <w:t>المرحلة الرابعة</w:t>
      </w:r>
      <w:r w:rsidRPr="008D0CC9">
        <w:rPr>
          <w:rFonts w:asciiTheme="majorBidi" w:eastAsia="Calibri" w:hAnsiTheme="majorBidi" w:cstheme="majorBidi"/>
          <w:sz w:val="28"/>
          <w:szCs w:val="28"/>
          <w:rtl/>
          <w:lang w:bidi="ar-JO"/>
        </w:rPr>
        <w:t xml:space="preserve"> كما في جدول (4) فقد لوحظ ارتفاع معدل النمو السكاني على مستوى المملكة بفارق مقداره (2.92%) فقد بلغ  معدل النمو في المملكة (5.42%) وبلغت نسبة الزيادة الكلية (78.7%). وقد ارتفع معدل النمو السكاني على مستوى المحافظة (5.83%) وبنسبة تغير أعلى من المملكة (87.1%). وبلغت أعلى نسبة تغير في لوائي الرمثا يليه لواء بني عبيد (125% , 115.9%) بمعدل نمو سكاني بلغ ( 7.65% , 7.25%) وذلك نتيجة تطور طرق المواصلات وانشاء مستشفى الملك المؤسس عبدالله الاول الجامعي عام 2002م، بالاضافة لانتشار الجامعات الخاصة في لواء بني عبيد. فقد شهدت المحافظة في تلك المرحلة تطورا في مستوى الخدمات التعليمية والصحية والمساكن والاستثمارفي عقارات السكن في ألوية القصبة و الرمثا وبني عبيد. وتعد الازمة السورية من أهم الاحداث السياسية التي نتج عنها نزوح أعداد كبيرة من اللاجئين السوريين من أهم الاسباب التي أدت لارتفاع معدل النمو السكاني في ألوية المحافظة.</w:t>
      </w:r>
    </w:p>
    <w:p w14:paraId="62ABE625" w14:textId="77777777" w:rsidR="00A05CCB" w:rsidRPr="008D0CC9" w:rsidRDefault="00A05CCB" w:rsidP="00734034">
      <w:pPr>
        <w:tabs>
          <w:tab w:val="left" w:pos="2141"/>
        </w:tabs>
        <w:jc w:val="both"/>
        <w:rPr>
          <w:rFonts w:asciiTheme="majorBidi" w:hAnsiTheme="majorBidi" w:cstheme="majorBidi"/>
          <w:b/>
          <w:bCs/>
          <w:color w:val="000000" w:themeColor="text1"/>
          <w:sz w:val="32"/>
          <w:szCs w:val="32"/>
          <w:rtl/>
        </w:rPr>
      </w:pPr>
      <w:r w:rsidRPr="008D0CC9">
        <w:rPr>
          <w:rFonts w:asciiTheme="majorBidi" w:hAnsiTheme="majorBidi" w:cstheme="majorBidi"/>
          <w:b/>
          <w:bCs/>
          <w:color w:val="000000" w:themeColor="text1"/>
          <w:sz w:val="32"/>
          <w:szCs w:val="32"/>
          <w:rtl/>
        </w:rPr>
        <w:t>التحليل والمناقشة</w:t>
      </w:r>
    </w:p>
    <w:p w14:paraId="77A90629" w14:textId="65829AE3" w:rsidR="00A05CCB" w:rsidRPr="008D0CC9" w:rsidRDefault="00A05CCB" w:rsidP="003C1B48">
      <w:pPr>
        <w:spacing w:before="240" w:after="240" w:line="360" w:lineRule="auto"/>
        <w:jc w:val="both"/>
        <w:rPr>
          <w:rFonts w:asciiTheme="majorBidi" w:hAnsiTheme="majorBidi" w:cstheme="majorBidi"/>
          <w:b/>
          <w:bCs/>
          <w:color w:val="000000" w:themeColor="text1"/>
          <w:sz w:val="32"/>
          <w:szCs w:val="32"/>
          <w:rtl/>
          <w:lang w:bidi="ar-JO"/>
        </w:rPr>
      </w:pPr>
      <w:r w:rsidRPr="008D0CC9">
        <w:rPr>
          <w:rFonts w:asciiTheme="majorBidi" w:hAnsiTheme="majorBidi" w:cstheme="majorBidi"/>
          <w:b/>
          <w:bCs/>
          <w:color w:val="000000" w:themeColor="text1"/>
          <w:sz w:val="32"/>
          <w:szCs w:val="32"/>
          <w:rtl/>
          <w:lang w:bidi="ar-JO"/>
        </w:rPr>
        <w:t>أولا: حجم الهجرة الداخلية في محافظة اربد</w:t>
      </w:r>
    </w:p>
    <w:p w14:paraId="2A5E423D" w14:textId="357DCEFE" w:rsidR="00A05CCB" w:rsidRPr="008D0CC9" w:rsidRDefault="00A05CCB" w:rsidP="00DB31E8">
      <w:pPr>
        <w:spacing w:before="240" w:after="240" w:line="360" w:lineRule="auto"/>
        <w:jc w:val="both"/>
        <w:rPr>
          <w:rFonts w:asciiTheme="majorBidi" w:hAnsiTheme="majorBidi" w:cstheme="majorBidi"/>
          <w:color w:val="000000" w:themeColor="text1"/>
          <w:sz w:val="28"/>
          <w:szCs w:val="28"/>
          <w:rtl/>
          <w:lang w:bidi="ar-JO"/>
        </w:rPr>
      </w:pPr>
      <w:r w:rsidRPr="008D0CC9">
        <w:rPr>
          <w:rFonts w:asciiTheme="majorBidi" w:hAnsiTheme="majorBidi" w:cstheme="majorBidi"/>
          <w:color w:val="000000" w:themeColor="text1"/>
          <w:sz w:val="28"/>
          <w:szCs w:val="28"/>
          <w:rtl/>
          <w:lang w:bidi="ar-JO"/>
        </w:rPr>
        <w:t xml:space="preserve"> تهتم الهجرة الحياتية بدراسة القادمين والمغادرين حسب تاريخ الميلاد ومكان الاقامة وقت الولادة، وهنالك مجموعة كبيرة من الباحثين لا يؤيديون دراستها الا أن الجهات الرسمية ذات الاختصاص بالديموغرافيا تأخذ نتائجها بعين الاعتبار. ويبين جدول (4) السكان القادمين والمقيمين  ( هجرة حياتية) في ألوية محافظة اربد للعام 2004م، فقد بلغ عدد المقيمين في لواء القصبة من السكان الأردنيين (268.159) نسمة ويمثل هذا العدد المولودين (زيادة طبيعية) والقادمين للواء من مناطق أخرى، بينما بلغ عدد السكان غير الأردنيين القاطنين في لواء القصبة (120.766) نسمة، ويعود ذلك لتركز الخدمات في لواء القصبة كونه مركز المحافظة الذي يحتوي الجزء الأكبر من المشاريع القطاعية في كافة مجالات الحياة الاقتصادية. وكان لواء الوسطية الأقل عدد من المقيمين من السكان الأردنيين حيث وصل عددهم كزيادة طبيعية (7.599) نسمة و قادمين إليه من بقية الألوية (1.911) نسمة، حيث يغلب عليه الطابع الريفي، كما ارتفع عدد السكان في لواء الرمثا نتيجة التغير السكاني الناتج من ارتفاع النمو السكاني نتيجة ارتفاع معدلات المواليد حيث بلغ عدد المقيمين </w:t>
      </w:r>
      <w:r w:rsidRPr="008D0CC9">
        <w:rPr>
          <w:rFonts w:asciiTheme="majorBidi" w:hAnsiTheme="majorBidi" w:cstheme="majorBidi"/>
          <w:color w:val="000000" w:themeColor="text1"/>
          <w:sz w:val="28"/>
          <w:szCs w:val="28"/>
          <w:rtl/>
          <w:lang w:bidi="ar-JO"/>
        </w:rPr>
        <w:lastRenderedPageBreak/>
        <w:t>الاردنيين في اللواء ( 80.893) نسمة واستقبل اللواء من السكان غير الاردنيين الذين استقروا فيه حوالي (25.91) نسمة. أما لواء بني عبيد فقد استقبل (42.259) نسمة.</w:t>
      </w:r>
      <w:r w:rsidRPr="008D0CC9">
        <w:rPr>
          <w:rFonts w:asciiTheme="majorBidi" w:hAnsiTheme="majorBidi" w:cstheme="majorBidi"/>
          <w:color w:val="000000" w:themeColor="text1"/>
          <w:rtl/>
        </w:rPr>
        <w:t xml:space="preserve"> </w:t>
      </w:r>
    </w:p>
    <w:p w14:paraId="7D1FF500" w14:textId="051CC10B" w:rsidR="00A05CCB" w:rsidRPr="008D0CC9" w:rsidRDefault="00A05CCB" w:rsidP="007B64D6">
      <w:pPr>
        <w:spacing w:before="240" w:after="240" w:line="360" w:lineRule="auto"/>
        <w:jc w:val="both"/>
        <w:rPr>
          <w:rFonts w:asciiTheme="majorBidi" w:hAnsiTheme="majorBidi" w:cstheme="majorBidi"/>
          <w:color w:val="000000" w:themeColor="text1"/>
          <w:sz w:val="28"/>
          <w:szCs w:val="28"/>
          <w:rtl/>
          <w:lang w:bidi="ar-JO"/>
        </w:rPr>
      </w:pPr>
      <w:r w:rsidRPr="008D0CC9">
        <w:rPr>
          <w:rFonts w:asciiTheme="majorBidi" w:hAnsiTheme="majorBidi" w:cstheme="majorBidi"/>
          <w:color w:val="000000" w:themeColor="text1"/>
          <w:sz w:val="28"/>
          <w:szCs w:val="28"/>
          <w:rtl/>
          <w:lang w:bidi="ar-JO"/>
        </w:rPr>
        <w:t xml:space="preserve">  يوضح جدول (4) بيانات (الهجرة الجارية) وتعني عدد المهاجرين حسب مكان الاقامة الحالي ومكان الاقامة السابق، ووصل عدد الاردنيين الذين هاجروا هجرة داخلية أي دخلوا إلى الداخل من ألوية أخرى (القادمين) حوالي (83.787) نسمة على مستوى المحافظة، أما مجموع المغادرين حسب ألوية المحافظة فقد وصل عددهم في نفس العام حوالي (232.571)نسمة. وبقيت الألوية الثمانية طاردة للسكان في نفس العام. وأن لوائي بني عبيد يليه لواء القصبة هما اللوائين الجاذبين في عام 2004م، حيث بلغ عدد القادمين إلى اللوائين (28.667)نسمة و(16.383) نسمة على التوالي، ويعزى ذلك إلى توافر الخدمات فيه ويعد مركزا للمحافظة لتركز الدوائر والمؤسسات فيه. وبقيت الألوية الثمانية طاردة للسكان في نفس العام.</w:t>
      </w:r>
    </w:p>
    <w:p w14:paraId="4E06EED8" w14:textId="7CEBE059" w:rsidR="00A05CCB" w:rsidRPr="008D0CC9" w:rsidRDefault="00A05CCB" w:rsidP="00451652">
      <w:pPr>
        <w:jc w:val="both"/>
        <w:rPr>
          <w:rFonts w:asciiTheme="majorBidi" w:hAnsiTheme="majorBidi" w:cstheme="majorBidi"/>
          <w:color w:val="000000" w:themeColor="text1"/>
          <w:sz w:val="24"/>
          <w:szCs w:val="24"/>
          <w:rtl/>
        </w:rPr>
      </w:pPr>
      <w:r w:rsidRPr="008D0CC9">
        <w:rPr>
          <w:rFonts w:asciiTheme="majorBidi" w:hAnsiTheme="majorBidi" w:cstheme="majorBidi"/>
          <w:color w:val="000000" w:themeColor="text1"/>
          <w:sz w:val="24"/>
          <w:szCs w:val="24"/>
          <w:rtl/>
        </w:rPr>
        <w:t>جدول( 4): أعداد السكان الاردنيين وغير الاردنيين حسب الهجرة الجارية والحياتية لألوية المحافظة 2004</w:t>
      </w:r>
    </w:p>
    <w:tbl>
      <w:tblPr>
        <w:tblStyle w:val="TableGrid"/>
        <w:bidiVisual/>
        <w:tblW w:w="8868" w:type="dxa"/>
        <w:tblLook w:val="04A0" w:firstRow="1" w:lastRow="0" w:firstColumn="1" w:lastColumn="0" w:noHBand="0" w:noVBand="1"/>
      </w:tblPr>
      <w:tblGrid>
        <w:gridCol w:w="1814"/>
        <w:gridCol w:w="990"/>
        <w:gridCol w:w="1024"/>
        <w:gridCol w:w="990"/>
        <w:gridCol w:w="1440"/>
        <w:gridCol w:w="1440"/>
        <w:gridCol w:w="1170"/>
      </w:tblGrid>
      <w:tr w:rsidR="00A05CCB" w:rsidRPr="008D0CC9" w14:paraId="6B6D639D" w14:textId="77777777" w:rsidTr="007551E4">
        <w:trPr>
          <w:trHeight w:val="277"/>
        </w:trPr>
        <w:tc>
          <w:tcPr>
            <w:tcW w:w="1814" w:type="dxa"/>
            <w:shd w:val="clear" w:color="auto" w:fill="BFBFBF" w:themeFill="background1" w:themeFillShade="BF"/>
            <w:noWrap/>
            <w:hideMark/>
          </w:tcPr>
          <w:p w14:paraId="7B05B965" w14:textId="77777777" w:rsidR="00A05CCB" w:rsidRPr="008D0CC9" w:rsidRDefault="00A05CCB" w:rsidP="00734034">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اللواء</w:t>
            </w:r>
          </w:p>
        </w:tc>
        <w:tc>
          <w:tcPr>
            <w:tcW w:w="990" w:type="dxa"/>
            <w:shd w:val="clear" w:color="auto" w:fill="BFBFBF" w:themeFill="background1" w:themeFillShade="BF"/>
            <w:noWrap/>
            <w:hideMark/>
          </w:tcPr>
          <w:p w14:paraId="25A64B3C" w14:textId="77777777" w:rsidR="00A05CCB" w:rsidRPr="008D0CC9" w:rsidRDefault="00A05CCB" w:rsidP="00734034">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 xml:space="preserve">المقيمين </w:t>
            </w:r>
          </w:p>
        </w:tc>
        <w:tc>
          <w:tcPr>
            <w:tcW w:w="1024" w:type="dxa"/>
            <w:shd w:val="clear" w:color="auto" w:fill="BFBFBF" w:themeFill="background1" w:themeFillShade="BF"/>
            <w:noWrap/>
            <w:hideMark/>
          </w:tcPr>
          <w:p w14:paraId="77A0F3DE" w14:textId="77777777" w:rsidR="00A05CCB" w:rsidRPr="008D0CC9" w:rsidRDefault="00A05CCB" w:rsidP="00734034">
            <w:pPr>
              <w:rPr>
                <w:rFonts w:asciiTheme="majorBidi" w:eastAsia="Times New Roman" w:hAnsiTheme="majorBidi" w:cstheme="majorBidi"/>
                <w:color w:val="000000" w:themeColor="text1"/>
                <w:rtl/>
                <w:lang w:bidi="ar-JO"/>
              </w:rPr>
            </w:pPr>
            <w:r w:rsidRPr="008D0CC9">
              <w:rPr>
                <w:rFonts w:asciiTheme="majorBidi" w:eastAsia="Times New Roman" w:hAnsiTheme="majorBidi" w:cstheme="majorBidi"/>
                <w:color w:val="000000" w:themeColor="text1"/>
                <w:rtl/>
              </w:rPr>
              <w:t>القادمين</w:t>
            </w:r>
            <w:r w:rsidRPr="008D0CC9">
              <w:rPr>
                <w:rFonts w:asciiTheme="majorBidi" w:eastAsia="Times New Roman" w:hAnsiTheme="majorBidi" w:cstheme="majorBidi"/>
                <w:color w:val="000000" w:themeColor="text1"/>
              </w:rPr>
              <w:t xml:space="preserve"> </w:t>
            </w:r>
            <w:r w:rsidRPr="008D0CC9">
              <w:rPr>
                <w:rFonts w:asciiTheme="majorBidi" w:eastAsia="Times New Roman" w:hAnsiTheme="majorBidi" w:cstheme="majorBidi"/>
                <w:color w:val="000000" w:themeColor="text1"/>
                <w:rtl/>
                <w:lang w:bidi="ar-JO"/>
              </w:rPr>
              <w:t xml:space="preserve"> </w:t>
            </w:r>
          </w:p>
        </w:tc>
        <w:tc>
          <w:tcPr>
            <w:tcW w:w="990" w:type="dxa"/>
            <w:shd w:val="clear" w:color="auto" w:fill="BFBFBF" w:themeFill="background1" w:themeFillShade="BF"/>
            <w:noWrap/>
            <w:hideMark/>
          </w:tcPr>
          <w:p w14:paraId="74B878E4" w14:textId="77777777" w:rsidR="00A05CCB" w:rsidRPr="008D0CC9" w:rsidRDefault="00A05CCB" w:rsidP="00734034">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 xml:space="preserve">المغادرين  </w:t>
            </w:r>
          </w:p>
        </w:tc>
        <w:tc>
          <w:tcPr>
            <w:tcW w:w="1440" w:type="dxa"/>
            <w:shd w:val="clear" w:color="auto" w:fill="BFBFBF" w:themeFill="background1" w:themeFillShade="BF"/>
            <w:noWrap/>
            <w:hideMark/>
          </w:tcPr>
          <w:p w14:paraId="6402BCBC" w14:textId="77777777" w:rsidR="00A05CCB" w:rsidRPr="008D0CC9" w:rsidRDefault="00A05CCB" w:rsidP="00734034">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السكان الاردنيين</w:t>
            </w:r>
          </w:p>
        </w:tc>
        <w:tc>
          <w:tcPr>
            <w:tcW w:w="1440" w:type="dxa"/>
            <w:shd w:val="clear" w:color="auto" w:fill="BFBFBF" w:themeFill="background1" w:themeFillShade="BF"/>
            <w:noWrap/>
            <w:hideMark/>
          </w:tcPr>
          <w:p w14:paraId="580F6684" w14:textId="77777777" w:rsidR="00A05CCB" w:rsidRPr="008D0CC9" w:rsidRDefault="00A05CCB" w:rsidP="00734034">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الخارجين</w:t>
            </w:r>
          </w:p>
        </w:tc>
        <w:tc>
          <w:tcPr>
            <w:tcW w:w="1170" w:type="dxa"/>
            <w:shd w:val="clear" w:color="auto" w:fill="BFBFBF" w:themeFill="background1" w:themeFillShade="BF"/>
            <w:noWrap/>
            <w:hideMark/>
          </w:tcPr>
          <w:p w14:paraId="61DCB735" w14:textId="77777777" w:rsidR="00A05CCB" w:rsidRPr="008D0CC9" w:rsidRDefault="00A05CCB" w:rsidP="00734034">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مجموع السكان</w:t>
            </w:r>
          </w:p>
        </w:tc>
      </w:tr>
      <w:tr w:rsidR="00A05CCB" w:rsidRPr="008D0CC9" w14:paraId="7639C602" w14:textId="77777777" w:rsidTr="007551E4">
        <w:trPr>
          <w:trHeight w:val="277"/>
        </w:trPr>
        <w:tc>
          <w:tcPr>
            <w:tcW w:w="1814" w:type="dxa"/>
            <w:shd w:val="clear" w:color="auto" w:fill="BFBFBF" w:themeFill="background1" w:themeFillShade="BF"/>
            <w:noWrap/>
            <w:hideMark/>
          </w:tcPr>
          <w:p w14:paraId="5E93656F" w14:textId="77777777" w:rsidR="00A05CCB" w:rsidRPr="008D0CC9" w:rsidRDefault="00A05CCB" w:rsidP="00734034">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قصبة اربد</w:t>
            </w:r>
          </w:p>
        </w:tc>
        <w:tc>
          <w:tcPr>
            <w:tcW w:w="990" w:type="dxa"/>
            <w:noWrap/>
            <w:hideMark/>
          </w:tcPr>
          <w:p w14:paraId="57A746A3" w14:textId="77777777" w:rsidR="00A05CCB" w:rsidRPr="008D0CC9" w:rsidRDefault="00A05CCB" w:rsidP="007551E4">
            <w:pPr>
              <w:bidi w:val="0"/>
              <w:jc w:val="center"/>
              <w:rPr>
                <w:rFonts w:asciiTheme="majorBidi" w:eastAsia="Times New Roman" w:hAnsiTheme="majorBidi" w:cstheme="majorBidi"/>
                <w:color w:val="000000" w:themeColor="text1"/>
                <w:sz w:val="20"/>
                <w:szCs w:val="20"/>
              </w:rPr>
            </w:pPr>
            <w:r w:rsidRPr="008D0CC9">
              <w:rPr>
                <w:rFonts w:asciiTheme="majorBidi" w:eastAsia="Times New Roman" w:hAnsiTheme="majorBidi" w:cstheme="majorBidi"/>
                <w:color w:val="000000" w:themeColor="text1"/>
                <w:sz w:val="20"/>
                <w:szCs w:val="20"/>
              </w:rPr>
              <w:t>251776</w:t>
            </w:r>
          </w:p>
        </w:tc>
        <w:tc>
          <w:tcPr>
            <w:tcW w:w="1024" w:type="dxa"/>
            <w:noWrap/>
            <w:hideMark/>
          </w:tcPr>
          <w:p w14:paraId="474DC9F5"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16383</w:t>
            </w:r>
          </w:p>
        </w:tc>
        <w:tc>
          <w:tcPr>
            <w:tcW w:w="990" w:type="dxa"/>
            <w:noWrap/>
            <w:hideMark/>
          </w:tcPr>
          <w:p w14:paraId="0E49A7AE"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35003</w:t>
            </w:r>
          </w:p>
        </w:tc>
        <w:tc>
          <w:tcPr>
            <w:tcW w:w="1440" w:type="dxa"/>
            <w:noWrap/>
            <w:hideMark/>
          </w:tcPr>
          <w:p w14:paraId="3AB2725D"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268159</w:t>
            </w:r>
          </w:p>
        </w:tc>
        <w:tc>
          <w:tcPr>
            <w:tcW w:w="1440" w:type="dxa"/>
            <w:noWrap/>
            <w:hideMark/>
          </w:tcPr>
          <w:p w14:paraId="6ADA1D71"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120766</w:t>
            </w:r>
          </w:p>
        </w:tc>
        <w:tc>
          <w:tcPr>
            <w:tcW w:w="1170" w:type="dxa"/>
            <w:noWrap/>
            <w:hideMark/>
          </w:tcPr>
          <w:p w14:paraId="4CA87914"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388925</w:t>
            </w:r>
          </w:p>
        </w:tc>
      </w:tr>
      <w:tr w:rsidR="00A05CCB" w:rsidRPr="008D0CC9" w14:paraId="29A7B98D" w14:textId="77777777" w:rsidTr="007551E4">
        <w:trPr>
          <w:trHeight w:val="277"/>
        </w:trPr>
        <w:tc>
          <w:tcPr>
            <w:tcW w:w="1814" w:type="dxa"/>
            <w:shd w:val="clear" w:color="auto" w:fill="BFBFBF" w:themeFill="background1" w:themeFillShade="BF"/>
            <w:noWrap/>
            <w:hideMark/>
          </w:tcPr>
          <w:p w14:paraId="216E4173" w14:textId="77777777" w:rsidR="00A05CCB" w:rsidRPr="008D0CC9" w:rsidRDefault="00A05CCB" w:rsidP="00734034">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بني عبيد</w:t>
            </w:r>
          </w:p>
        </w:tc>
        <w:tc>
          <w:tcPr>
            <w:tcW w:w="990" w:type="dxa"/>
            <w:noWrap/>
            <w:hideMark/>
          </w:tcPr>
          <w:p w14:paraId="1DD1A309" w14:textId="77777777" w:rsidR="00A05CCB" w:rsidRPr="008D0CC9" w:rsidRDefault="00A05CCB" w:rsidP="007551E4">
            <w:pPr>
              <w:bidi w:val="0"/>
              <w:jc w:val="center"/>
              <w:rPr>
                <w:rFonts w:asciiTheme="majorBidi" w:eastAsia="Times New Roman" w:hAnsiTheme="majorBidi" w:cstheme="majorBidi"/>
                <w:color w:val="000000" w:themeColor="text1"/>
                <w:sz w:val="20"/>
                <w:szCs w:val="20"/>
              </w:rPr>
            </w:pPr>
            <w:r w:rsidRPr="008D0CC9">
              <w:rPr>
                <w:rFonts w:asciiTheme="majorBidi" w:eastAsia="Times New Roman" w:hAnsiTheme="majorBidi" w:cstheme="majorBidi"/>
                <w:color w:val="000000" w:themeColor="text1"/>
                <w:sz w:val="20"/>
                <w:szCs w:val="20"/>
              </w:rPr>
              <w:t>23703</w:t>
            </w:r>
          </w:p>
        </w:tc>
        <w:tc>
          <w:tcPr>
            <w:tcW w:w="1024" w:type="dxa"/>
            <w:noWrap/>
            <w:hideMark/>
          </w:tcPr>
          <w:p w14:paraId="0E6843F9"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28667</w:t>
            </w:r>
          </w:p>
        </w:tc>
        <w:tc>
          <w:tcPr>
            <w:tcW w:w="990" w:type="dxa"/>
            <w:noWrap/>
            <w:hideMark/>
          </w:tcPr>
          <w:p w14:paraId="510467AB"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43722</w:t>
            </w:r>
          </w:p>
        </w:tc>
        <w:tc>
          <w:tcPr>
            <w:tcW w:w="1440" w:type="dxa"/>
            <w:noWrap/>
            <w:hideMark/>
          </w:tcPr>
          <w:p w14:paraId="3109FE83"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52370</w:t>
            </w:r>
          </w:p>
        </w:tc>
        <w:tc>
          <w:tcPr>
            <w:tcW w:w="1440" w:type="dxa"/>
            <w:noWrap/>
            <w:hideMark/>
          </w:tcPr>
          <w:p w14:paraId="6775B6F0"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42259</w:t>
            </w:r>
          </w:p>
        </w:tc>
        <w:tc>
          <w:tcPr>
            <w:tcW w:w="1170" w:type="dxa"/>
            <w:noWrap/>
            <w:hideMark/>
          </w:tcPr>
          <w:p w14:paraId="29F7FCBD"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94629</w:t>
            </w:r>
          </w:p>
        </w:tc>
      </w:tr>
      <w:tr w:rsidR="00A05CCB" w:rsidRPr="008D0CC9" w14:paraId="2112AE4D" w14:textId="77777777" w:rsidTr="007551E4">
        <w:trPr>
          <w:trHeight w:val="277"/>
        </w:trPr>
        <w:tc>
          <w:tcPr>
            <w:tcW w:w="1814" w:type="dxa"/>
            <w:shd w:val="clear" w:color="auto" w:fill="BFBFBF" w:themeFill="background1" w:themeFillShade="BF"/>
            <w:noWrap/>
            <w:hideMark/>
          </w:tcPr>
          <w:p w14:paraId="2286165D" w14:textId="77777777" w:rsidR="00A05CCB" w:rsidRPr="008D0CC9" w:rsidRDefault="00A05CCB" w:rsidP="00734034">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المزار الشمالي</w:t>
            </w:r>
          </w:p>
        </w:tc>
        <w:tc>
          <w:tcPr>
            <w:tcW w:w="990" w:type="dxa"/>
            <w:noWrap/>
            <w:hideMark/>
          </w:tcPr>
          <w:p w14:paraId="0D14B3D9" w14:textId="77777777" w:rsidR="00A05CCB" w:rsidRPr="008D0CC9" w:rsidRDefault="00A05CCB" w:rsidP="007551E4">
            <w:pPr>
              <w:bidi w:val="0"/>
              <w:jc w:val="center"/>
              <w:rPr>
                <w:rFonts w:asciiTheme="majorBidi" w:eastAsia="Times New Roman" w:hAnsiTheme="majorBidi" w:cstheme="majorBidi"/>
                <w:color w:val="000000" w:themeColor="text1"/>
                <w:sz w:val="20"/>
                <w:szCs w:val="20"/>
              </w:rPr>
            </w:pPr>
            <w:r w:rsidRPr="008D0CC9">
              <w:rPr>
                <w:rFonts w:asciiTheme="majorBidi" w:eastAsia="Times New Roman" w:hAnsiTheme="majorBidi" w:cstheme="majorBidi"/>
                <w:color w:val="000000" w:themeColor="text1"/>
                <w:sz w:val="20"/>
                <w:szCs w:val="20"/>
              </w:rPr>
              <w:t>19026</w:t>
            </w:r>
          </w:p>
        </w:tc>
        <w:tc>
          <w:tcPr>
            <w:tcW w:w="1024" w:type="dxa"/>
            <w:noWrap/>
            <w:hideMark/>
          </w:tcPr>
          <w:p w14:paraId="6E4438F0"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3253</w:t>
            </w:r>
          </w:p>
        </w:tc>
        <w:tc>
          <w:tcPr>
            <w:tcW w:w="990" w:type="dxa"/>
            <w:noWrap/>
            <w:hideMark/>
          </w:tcPr>
          <w:p w14:paraId="4A49365D"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21735</w:t>
            </w:r>
          </w:p>
        </w:tc>
        <w:tc>
          <w:tcPr>
            <w:tcW w:w="1440" w:type="dxa"/>
            <w:noWrap/>
            <w:hideMark/>
          </w:tcPr>
          <w:p w14:paraId="75B76C44"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22279</w:t>
            </w:r>
          </w:p>
        </w:tc>
        <w:tc>
          <w:tcPr>
            <w:tcW w:w="1440" w:type="dxa"/>
            <w:noWrap/>
            <w:hideMark/>
          </w:tcPr>
          <w:p w14:paraId="18C16EC8"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23143</w:t>
            </w:r>
          </w:p>
        </w:tc>
        <w:tc>
          <w:tcPr>
            <w:tcW w:w="1170" w:type="dxa"/>
            <w:noWrap/>
            <w:hideMark/>
          </w:tcPr>
          <w:p w14:paraId="4FC3AEB8"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45422</w:t>
            </w:r>
          </w:p>
        </w:tc>
      </w:tr>
      <w:tr w:rsidR="00A05CCB" w:rsidRPr="008D0CC9" w14:paraId="741CF623" w14:textId="77777777" w:rsidTr="007551E4">
        <w:trPr>
          <w:trHeight w:val="277"/>
        </w:trPr>
        <w:tc>
          <w:tcPr>
            <w:tcW w:w="1814" w:type="dxa"/>
            <w:shd w:val="clear" w:color="auto" w:fill="BFBFBF" w:themeFill="background1" w:themeFillShade="BF"/>
            <w:noWrap/>
            <w:hideMark/>
          </w:tcPr>
          <w:p w14:paraId="64B57133" w14:textId="77777777" w:rsidR="00A05CCB" w:rsidRPr="008D0CC9" w:rsidRDefault="00A05CCB" w:rsidP="00734034">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الكورة</w:t>
            </w:r>
          </w:p>
        </w:tc>
        <w:tc>
          <w:tcPr>
            <w:tcW w:w="990" w:type="dxa"/>
            <w:noWrap/>
            <w:hideMark/>
          </w:tcPr>
          <w:p w14:paraId="1FC49855" w14:textId="77777777" w:rsidR="00A05CCB" w:rsidRPr="008D0CC9" w:rsidRDefault="00A05CCB" w:rsidP="007551E4">
            <w:pPr>
              <w:bidi w:val="0"/>
              <w:jc w:val="center"/>
              <w:rPr>
                <w:rFonts w:asciiTheme="majorBidi" w:eastAsia="Times New Roman" w:hAnsiTheme="majorBidi" w:cstheme="majorBidi"/>
                <w:color w:val="000000" w:themeColor="text1"/>
                <w:sz w:val="20"/>
                <w:szCs w:val="20"/>
              </w:rPr>
            </w:pPr>
            <w:r w:rsidRPr="008D0CC9">
              <w:rPr>
                <w:rFonts w:asciiTheme="majorBidi" w:eastAsia="Times New Roman" w:hAnsiTheme="majorBidi" w:cstheme="majorBidi"/>
                <w:color w:val="000000" w:themeColor="text1"/>
                <w:sz w:val="20"/>
                <w:szCs w:val="20"/>
              </w:rPr>
              <w:t>58196</w:t>
            </w:r>
          </w:p>
        </w:tc>
        <w:tc>
          <w:tcPr>
            <w:tcW w:w="1024" w:type="dxa"/>
            <w:noWrap/>
            <w:hideMark/>
          </w:tcPr>
          <w:p w14:paraId="5414B072"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6483</w:t>
            </w:r>
          </w:p>
        </w:tc>
        <w:tc>
          <w:tcPr>
            <w:tcW w:w="990" w:type="dxa"/>
            <w:noWrap/>
            <w:hideMark/>
          </w:tcPr>
          <w:p w14:paraId="38C1EEC4"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25869</w:t>
            </w:r>
          </w:p>
        </w:tc>
        <w:tc>
          <w:tcPr>
            <w:tcW w:w="1440" w:type="dxa"/>
            <w:noWrap/>
            <w:hideMark/>
          </w:tcPr>
          <w:p w14:paraId="02F19785"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64679</w:t>
            </w:r>
          </w:p>
        </w:tc>
        <w:tc>
          <w:tcPr>
            <w:tcW w:w="1440" w:type="dxa"/>
            <w:noWrap/>
            <w:hideMark/>
          </w:tcPr>
          <w:p w14:paraId="094E7348"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28057</w:t>
            </w:r>
          </w:p>
        </w:tc>
        <w:tc>
          <w:tcPr>
            <w:tcW w:w="1170" w:type="dxa"/>
            <w:noWrap/>
            <w:hideMark/>
          </w:tcPr>
          <w:p w14:paraId="21A939D9"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92736</w:t>
            </w:r>
          </w:p>
        </w:tc>
      </w:tr>
      <w:tr w:rsidR="00A05CCB" w:rsidRPr="008D0CC9" w14:paraId="37B51060" w14:textId="77777777" w:rsidTr="007551E4">
        <w:trPr>
          <w:trHeight w:val="277"/>
        </w:trPr>
        <w:tc>
          <w:tcPr>
            <w:tcW w:w="1814" w:type="dxa"/>
            <w:shd w:val="clear" w:color="auto" w:fill="BFBFBF" w:themeFill="background1" w:themeFillShade="BF"/>
            <w:noWrap/>
            <w:hideMark/>
          </w:tcPr>
          <w:p w14:paraId="161B9624" w14:textId="77777777" w:rsidR="00A05CCB" w:rsidRPr="008D0CC9" w:rsidRDefault="00A05CCB" w:rsidP="00734034">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بني كنانة</w:t>
            </w:r>
          </w:p>
        </w:tc>
        <w:tc>
          <w:tcPr>
            <w:tcW w:w="990" w:type="dxa"/>
            <w:noWrap/>
            <w:hideMark/>
          </w:tcPr>
          <w:p w14:paraId="3B5B90DC" w14:textId="77777777" w:rsidR="00A05CCB" w:rsidRPr="008D0CC9" w:rsidRDefault="00A05CCB" w:rsidP="007551E4">
            <w:pPr>
              <w:bidi w:val="0"/>
              <w:jc w:val="center"/>
              <w:rPr>
                <w:rFonts w:asciiTheme="majorBidi" w:eastAsia="Times New Roman" w:hAnsiTheme="majorBidi" w:cstheme="majorBidi"/>
                <w:color w:val="000000" w:themeColor="text1"/>
                <w:sz w:val="20"/>
                <w:szCs w:val="20"/>
              </w:rPr>
            </w:pPr>
            <w:r w:rsidRPr="008D0CC9">
              <w:rPr>
                <w:rFonts w:asciiTheme="majorBidi" w:eastAsia="Times New Roman" w:hAnsiTheme="majorBidi" w:cstheme="majorBidi"/>
                <w:color w:val="000000" w:themeColor="text1"/>
                <w:sz w:val="20"/>
                <w:szCs w:val="20"/>
              </w:rPr>
              <w:t>32882</w:t>
            </w:r>
          </w:p>
        </w:tc>
        <w:tc>
          <w:tcPr>
            <w:tcW w:w="1024" w:type="dxa"/>
            <w:noWrap/>
            <w:hideMark/>
          </w:tcPr>
          <w:p w14:paraId="42D12116"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5327</w:t>
            </w:r>
          </w:p>
        </w:tc>
        <w:tc>
          <w:tcPr>
            <w:tcW w:w="990" w:type="dxa"/>
            <w:noWrap/>
            <w:hideMark/>
          </w:tcPr>
          <w:p w14:paraId="6BEF28AC"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38450</w:t>
            </w:r>
          </w:p>
        </w:tc>
        <w:tc>
          <w:tcPr>
            <w:tcW w:w="1440" w:type="dxa"/>
            <w:noWrap/>
            <w:hideMark/>
          </w:tcPr>
          <w:p w14:paraId="50F84CF6"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38209</w:t>
            </w:r>
          </w:p>
        </w:tc>
        <w:tc>
          <w:tcPr>
            <w:tcW w:w="1440" w:type="dxa"/>
            <w:noWrap/>
            <w:hideMark/>
          </w:tcPr>
          <w:p w14:paraId="60AD6A95"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39387</w:t>
            </w:r>
          </w:p>
        </w:tc>
        <w:tc>
          <w:tcPr>
            <w:tcW w:w="1170" w:type="dxa"/>
            <w:noWrap/>
            <w:hideMark/>
          </w:tcPr>
          <w:p w14:paraId="77DEC193"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77596</w:t>
            </w:r>
          </w:p>
        </w:tc>
      </w:tr>
      <w:tr w:rsidR="00A05CCB" w:rsidRPr="008D0CC9" w14:paraId="54184B4E" w14:textId="77777777" w:rsidTr="007551E4">
        <w:trPr>
          <w:trHeight w:val="277"/>
        </w:trPr>
        <w:tc>
          <w:tcPr>
            <w:tcW w:w="1814" w:type="dxa"/>
            <w:shd w:val="clear" w:color="auto" w:fill="BFBFBF" w:themeFill="background1" w:themeFillShade="BF"/>
            <w:noWrap/>
            <w:hideMark/>
          </w:tcPr>
          <w:p w14:paraId="384202F9" w14:textId="77777777" w:rsidR="00A05CCB" w:rsidRPr="008D0CC9" w:rsidRDefault="00A05CCB" w:rsidP="00734034">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الرمثا</w:t>
            </w:r>
          </w:p>
        </w:tc>
        <w:tc>
          <w:tcPr>
            <w:tcW w:w="990" w:type="dxa"/>
            <w:noWrap/>
            <w:hideMark/>
          </w:tcPr>
          <w:p w14:paraId="5778EAF7" w14:textId="77777777" w:rsidR="00A05CCB" w:rsidRPr="008D0CC9" w:rsidRDefault="00A05CCB" w:rsidP="007551E4">
            <w:pPr>
              <w:bidi w:val="0"/>
              <w:jc w:val="center"/>
              <w:rPr>
                <w:rFonts w:asciiTheme="majorBidi" w:eastAsia="Times New Roman" w:hAnsiTheme="majorBidi" w:cstheme="majorBidi"/>
                <w:color w:val="000000" w:themeColor="text1"/>
                <w:sz w:val="20"/>
                <w:szCs w:val="20"/>
              </w:rPr>
            </w:pPr>
            <w:r w:rsidRPr="008D0CC9">
              <w:rPr>
                <w:rFonts w:asciiTheme="majorBidi" w:eastAsia="Times New Roman" w:hAnsiTheme="majorBidi" w:cstheme="majorBidi"/>
                <w:color w:val="000000" w:themeColor="text1"/>
                <w:sz w:val="20"/>
                <w:szCs w:val="20"/>
              </w:rPr>
              <w:t>74375</w:t>
            </w:r>
          </w:p>
        </w:tc>
        <w:tc>
          <w:tcPr>
            <w:tcW w:w="1024" w:type="dxa"/>
            <w:noWrap/>
            <w:hideMark/>
          </w:tcPr>
          <w:p w14:paraId="54DADDC5"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6518</w:t>
            </w:r>
          </w:p>
        </w:tc>
        <w:tc>
          <w:tcPr>
            <w:tcW w:w="990" w:type="dxa"/>
            <w:noWrap/>
            <w:hideMark/>
          </w:tcPr>
          <w:p w14:paraId="6B7AB8D0"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17339</w:t>
            </w:r>
          </w:p>
        </w:tc>
        <w:tc>
          <w:tcPr>
            <w:tcW w:w="1440" w:type="dxa"/>
            <w:noWrap/>
            <w:hideMark/>
          </w:tcPr>
          <w:p w14:paraId="5E10F321"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80893</w:t>
            </w:r>
          </w:p>
        </w:tc>
        <w:tc>
          <w:tcPr>
            <w:tcW w:w="1440" w:type="dxa"/>
            <w:noWrap/>
            <w:hideMark/>
          </w:tcPr>
          <w:p w14:paraId="4B4C24A9"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25091</w:t>
            </w:r>
          </w:p>
        </w:tc>
        <w:tc>
          <w:tcPr>
            <w:tcW w:w="1170" w:type="dxa"/>
            <w:noWrap/>
            <w:hideMark/>
          </w:tcPr>
          <w:p w14:paraId="432741E8"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105984</w:t>
            </w:r>
          </w:p>
        </w:tc>
      </w:tr>
      <w:tr w:rsidR="00A05CCB" w:rsidRPr="008D0CC9" w14:paraId="031D9765" w14:textId="77777777" w:rsidTr="007551E4">
        <w:trPr>
          <w:trHeight w:val="277"/>
        </w:trPr>
        <w:tc>
          <w:tcPr>
            <w:tcW w:w="1814" w:type="dxa"/>
            <w:shd w:val="clear" w:color="auto" w:fill="BFBFBF" w:themeFill="background1" w:themeFillShade="BF"/>
            <w:noWrap/>
            <w:hideMark/>
          </w:tcPr>
          <w:p w14:paraId="430DCA00" w14:textId="77777777" w:rsidR="00A05CCB" w:rsidRPr="008D0CC9" w:rsidRDefault="00A05CCB" w:rsidP="00734034">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الاغوار الشمالية</w:t>
            </w:r>
          </w:p>
        </w:tc>
        <w:tc>
          <w:tcPr>
            <w:tcW w:w="990" w:type="dxa"/>
            <w:noWrap/>
            <w:hideMark/>
          </w:tcPr>
          <w:p w14:paraId="030B339A" w14:textId="77777777" w:rsidR="00A05CCB" w:rsidRPr="008D0CC9" w:rsidRDefault="00A05CCB" w:rsidP="007551E4">
            <w:pPr>
              <w:bidi w:val="0"/>
              <w:jc w:val="center"/>
              <w:rPr>
                <w:rFonts w:asciiTheme="majorBidi" w:eastAsia="Times New Roman" w:hAnsiTheme="majorBidi" w:cstheme="majorBidi"/>
                <w:color w:val="000000" w:themeColor="text1"/>
                <w:sz w:val="20"/>
                <w:szCs w:val="20"/>
              </w:rPr>
            </w:pPr>
            <w:r w:rsidRPr="008D0CC9">
              <w:rPr>
                <w:rFonts w:asciiTheme="majorBidi" w:eastAsia="Times New Roman" w:hAnsiTheme="majorBidi" w:cstheme="majorBidi"/>
                <w:color w:val="000000" w:themeColor="text1"/>
                <w:sz w:val="20"/>
                <w:szCs w:val="20"/>
              </w:rPr>
              <w:t>54765</w:t>
            </w:r>
          </w:p>
        </w:tc>
        <w:tc>
          <w:tcPr>
            <w:tcW w:w="1024" w:type="dxa"/>
            <w:noWrap/>
            <w:hideMark/>
          </w:tcPr>
          <w:p w14:paraId="5FC74700"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12758</w:t>
            </w:r>
          </w:p>
        </w:tc>
        <w:tc>
          <w:tcPr>
            <w:tcW w:w="990" w:type="dxa"/>
            <w:noWrap/>
            <w:hideMark/>
          </w:tcPr>
          <w:p w14:paraId="7AFBC3B5"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20919</w:t>
            </w:r>
          </w:p>
        </w:tc>
        <w:tc>
          <w:tcPr>
            <w:tcW w:w="1440" w:type="dxa"/>
            <w:noWrap/>
            <w:hideMark/>
          </w:tcPr>
          <w:p w14:paraId="278FFF80"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67523</w:t>
            </w:r>
          </w:p>
        </w:tc>
        <w:tc>
          <w:tcPr>
            <w:tcW w:w="1440" w:type="dxa"/>
            <w:noWrap/>
            <w:hideMark/>
          </w:tcPr>
          <w:p w14:paraId="5A499802"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19536</w:t>
            </w:r>
          </w:p>
        </w:tc>
        <w:tc>
          <w:tcPr>
            <w:tcW w:w="1170" w:type="dxa"/>
            <w:noWrap/>
            <w:hideMark/>
          </w:tcPr>
          <w:p w14:paraId="54595BA4"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87059</w:t>
            </w:r>
          </w:p>
        </w:tc>
      </w:tr>
      <w:tr w:rsidR="00A05CCB" w:rsidRPr="008D0CC9" w14:paraId="1008AF37" w14:textId="77777777" w:rsidTr="007551E4">
        <w:trPr>
          <w:trHeight w:val="277"/>
        </w:trPr>
        <w:tc>
          <w:tcPr>
            <w:tcW w:w="1814" w:type="dxa"/>
            <w:shd w:val="clear" w:color="auto" w:fill="BFBFBF" w:themeFill="background1" w:themeFillShade="BF"/>
            <w:noWrap/>
            <w:hideMark/>
          </w:tcPr>
          <w:p w14:paraId="2145B7FD" w14:textId="77777777" w:rsidR="00A05CCB" w:rsidRPr="008D0CC9" w:rsidRDefault="00A05CCB" w:rsidP="00734034">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الطيبة</w:t>
            </w:r>
          </w:p>
        </w:tc>
        <w:tc>
          <w:tcPr>
            <w:tcW w:w="990" w:type="dxa"/>
            <w:noWrap/>
            <w:hideMark/>
          </w:tcPr>
          <w:p w14:paraId="0AB02488" w14:textId="77777777" w:rsidR="00A05CCB" w:rsidRPr="008D0CC9" w:rsidRDefault="00A05CCB" w:rsidP="007551E4">
            <w:pPr>
              <w:bidi w:val="0"/>
              <w:jc w:val="center"/>
              <w:rPr>
                <w:rFonts w:asciiTheme="majorBidi" w:eastAsia="Times New Roman" w:hAnsiTheme="majorBidi" w:cstheme="majorBidi"/>
                <w:color w:val="000000" w:themeColor="text1"/>
                <w:sz w:val="20"/>
                <w:szCs w:val="20"/>
              </w:rPr>
            </w:pPr>
            <w:r w:rsidRPr="008D0CC9">
              <w:rPr>
                <w:rFonts w:asciiTheme="majorBidi" w:eastAsia="Times New Roman" w:hAnsiTheme="majorBidi" w:cstheme="majorBidi"/>
                <w:color w:val="000000" w:themeColor="text1"/>
                <w:sz w:val="20"/>
                <w:szCs w:val="20"/>
              </w:rPr>
              <w:t>11048</w:t>
            </w:r>
          </w:p>
        </w:tc>
        <w:tc>
          <w:tcPr>
            <w:tcW w:w="1024" w:type="dxa"/>
            <w:noWrap/>
            <w:hideMark/>
          </w:tcPr>
          <w:p w14:paraId="227621B1"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2487</w:t>
            </w:r>
          </w:p>
        </w:tc>
        <w:tc>
          <w:tcPr>
            <w:tcW w:w="990" w:type="dxa"/>
            <w:noWrap/>
            <w:hideMark/>
          </w:tcPr>
          <w:p w14:paraId="28F74431"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15718</w:t>
            </w:r>
          </w:p>
        </w:tc>
        <w:tc>
          <w:tcPr>
            <w:tcW w:w="1440" w:type="dxa"/>
            <w:noWrap/>
            <w:hideMark/>
          </w:tcPr>
          <w:p w14:paraId="30FFCAD1"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13535</w:t>
            </w:r>
          </w:p>
        </w:tc>
        <w:tc>
          <w:tcPr>
            <w:tcW w:w="1440" w:type="dxa"/>
            <w:noWrap/>
            <w:hideMark/>
          </w:tcPr>
          <w:p w14:paraId="6014848C"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16746</w:t>
            </w:r>
          </w:p>
        </w:tc>
        <w:tc>
          <w:tcPr>
            <w:tcW w:w="1170" w:type="dxa"/>
            <w:noWrap/>
            <w:hideMark/>
          </w:tcPr>
          <w:p w14:paraId="0E2DD9C9"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30281</w:t>
            </w:r>
          </w:p>
        </w:tc>
      </w:tr>
      <w:tr w:rsidR="00A05CCB" w:rsidRPr="008D0CC9" w14:paraId="289D225E" w14:textId="77777777" w:rsidTr="007551E4">
        <w:trPr>
          <w:trHeight w:val="277"/>
        </w:trPr>
        <w:tc>
          <w:tcPr>
            <w:tcW w:w="1814" w:type="dxa"/>
            <w:shd w:val="clear" w:color="auto" w:fill="BFBFBF" w:themeFill="background1" w:themeFillShade="BF"/>
            <w:noWrap/>
            <w:hideMark/>
          </w:tcPr>
          <w:p w14:paraId="3836977D" w14:textId="77777777" w:rsidR="00A05CCB" w:rsidRPr="008D0CC9" w:rsidRDefault="00A05CCB" w:rsidP="00734034">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الوسطية</w:t>
            </w:r>
          </w:p>
        </w:tc>
        <w:tc>
          <w:tcPr>
            <w:tcW w:w="990" w:type="dxa"/>
            <w:noWrap/>
            <w:hideMark/>
          </w:tcPr>
          <w:p w14:paraId="215E6D54" w14:textId="77777777" w:rsidR="00A05CCB" w:rsidRPr="008D0CC9" w:rsidRDefault="00A05CCB" w:rsidP="007551E4">
            <w:pPr>
              <w:bidi w:val="0"/>
              <w:jc w:val="center"/>
              <w:rPr>
                <w:rFonts w:asciiTheme="majorBidi" w:eastAsia="Times New Roman" w:hAnsiTheme="majorBidi" w:cstheme="majorBidi"/>
                <w:color w:val="000000" w:themeColor="text1"/>
                <w:sz w:val="20"/>
                <w:szCs w:val="20"/>
              </w:rPr>
            </w:pPr>
            <w:r w:rsidRPr="008D0CC9">
              <w:rPr>
                <w:rFonts w:asciiTheme="majorBidi" w:eastAsia="Times New Roman" w:hAnsiTheme="majorBidi" w:cstheme="majorBidi"/>
                <w:color w:val="000000" w:themeColor="text1"/>
                <w:sz w:val="20"/>
                <w:szCs w:val="20"/>
              </w:rPr>
              <w:t>7599</w:t>
            </w:r>
          </w:p>
        </w:tc>
        <w:tc>
          <w:tcPr>
            <w:tcW w:w="1024" w:type="dxa"/>
            <w:noWrap/>
            <w:hideMark/>
          </w:tcPr>
          <w:p w14:paraId="3E94FDF7"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1911</w:t>
            </w:r>
          </w:p>
        </w:tc>
        <w:tc>
          <w:tcPr>
            <w:tcW w:w="990" w:type="dxa"/>
            <w:noWrap/>
            <w:hideMark/>
          </w:tcPr>
          <w:p w14:paraId="74DFCD63"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13816</w:t>
            </w:r>
          </w:p>
        </w:tc>
        <w:tc>
          <w:tcPr>
            <w:tcW w:w="1440" w:type="dxa"/>
            <w:noWrap/>
            <w:hideMark/>
          </w:tcPr>
          <w:p w14:paraId="48D734F1"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9510</w:t>
            </w:r>
          </w:p>
        </w:tc>
        <w:tc>
          <w:tcPr>
            <w:tcW w:w="1440" w:type="dxa"/>
            <w:noWrap/>
            <w:hideMark/>
          </w:tcPr>
          <w:p w14:paraId="0316E3A3"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14147</w:t>
            </w:r>
          </w:p>
        </w:tc>
        <w:tc>
          <w:tcPr>
            <w:tcW w:w="1170" w:type="dxa"/>
            <w:noWrap/>
            <w:hideMark/>
          </w:tcPr>
          <w:p w14:paraId="20278EC7"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23657</w:t>
            </w:r>
          </w:p>
        </w:tc>
      </w:tr>
      <w:tr w:rsidR="00A05CCB" w:rsidRPr="008D0CC9" w14:paraId="6E7FD0EB" w14:textId="77777777" w:rsidTr="007551E4">
        <w:trPr>
          <w:trHeight w:val="277"/>
        </w:trPr>
        <w:tc>
          <w:tcPr>
            <w:tcW w:w="1814" w:type="dxa"/>
            <w:shd w:val="clear" w:color="auto" w:fill="BFBFBF" w:themeFill="background1" w:themeFillShade="BF"/>
            <w:noWrap/>
            <w:vAlign w:val="center"/>
          </w:tcPr>
          <w:p w14:paraId="2F3C31DD" w14:textId="77777777" w:rsidR="00A05CCB" w:rsidRPr="008D0CC9" w:rsidRDefault="00A05CCB" w:rsidP="00734034">
            <w:pPr>
              <w:rPr>
                <w:rFonts w:asciiTheme="majorBidi" w:eastAsia="Times New Roman" w:hAnsiTheme="majorBidi" w:cstheme="majorBidi"/>
                <w:color w:val="000000" w:themeColor="text1"/>
                <w:rtl/>
              </w:rPr>
            </w:pPr>
            <w:r w:rsidRPr="008D0CC9">
              <w:rPr>
                <w:rFonts w:asciiTheme="majorBidi" w:hAnsiTheme="majorBidi" w:cstheme="majorBidi"/>
                <w:color w:val="000000" w:themeColor="text1"/>
                <w:rtl/>
              </w:rPr>
              <w:t>المحافظة</w:t>
            </w:r>
          </w:p>
        </w:tc>
        <w:tc>
          <w:tcPr>
            <w:tcW w:w="990" w:type="dxa"/>
            <w:noWrap/>
            <w:vAlign w:val="bottom"/>
          </w:tcPr>
          <w:p w14:paraId="3351AA3A" w14:textId="77777777" w:rsidR="00A05CCB" w:rsidRPr="008D0CC9" w:rsidRDefault="00A05CCB" w:rsidP="007551E4">
            <w:pPr>
              <w:bidi w:val="0"/>
              <w:jc w:val="center"/>
              <w:rPr>
                <w:rFonts w:asciiTheme="majorBidi" w:eastAsia="Times New Roman" w:hAnsiTheme="majorBidi" w:cstheme="majorBidi"/>
                <w:color w:val="000000" w:themeColor="text1"/>
                <w:sz w:val="20"/>
                <w:szCs w:val="20"/>
              </w:rPr>
            </w:pPr>
            <w:r w:rsidRPr="008D0CC9">
              <w:rPr>
                <w:rFonts w:asciiTheme="majorBidi" w:hAnsiTheme="majorBidi" w:cstheme="majorBidi"/>
                <w:color w:val="000000" w:themeColor="text1"/>
              </w:rPr>
              <w:t>533370</w:t>
            </w:r>
          </w:p>
        </w:tc>
        <w:tc>
          <w:tcPr>
            <w:tcW w:w="1024" w:type="dxa"/>
            <w:noWrap/>
            <w:vAlign w:val="bottom"/>
          </w:tcPr>
          <w:p w14:paraId="5EFC3CB9"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hAnsiTheme="majorBidi" w:cstheme="majorBidi"/>
                <w:color w:val="000000" w:themeColor="text1"/>
              </w:rPr>
              <w:t>83787</w:t>
            </w:r>
          </w:p>
        </w:tc>
        <w:tc>
          <w:tcPr>
            <w:tcW w:w="990" w:type="dxa"/>
            <w:noWrap/>
            <w:vAlign w:val="bottom"/>
          </w:tcPr>
          <w:p w14:paraId="0DB27441"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hAnsiTheme="majorBidi" w:cstheme="majorBidi"/>
                <w:color w:val="000000" w:themeColor="text1"/>
              </w:rPr>
              <w:t>232571</w:t>
            </w:r>
          </w:p>
        </w:tc>
        <w:tc>
          <w:tcPr>
            <w:tcW w:w="1440" w:type="dxa"/>
            <w:noWrap/>
            <w:vAlign w:val="bottom"/>
          </w:tcPr>
          <w:p w14:paraId="12229C6F"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hAnsiTheme="majorBidi" w:cstheme="majorBidi"/>
                <w:color w:val="000000" w:themeColor="text1"/>
              </w:rPr>
              <w:t>617157</w:t>
            </w:r>
          </w:p>
        </w:tc>
        <w:tc>
          <w:tcPr>
            <w:tcW w:w="1440" w:type="dxa"/>
            <w:noWrap/>
            <w:vAlign w:val="bottom"/>
          </w:tcPr>
          <w:p w14:paraId="54D8185A"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hAnsiTheme="majorBidi" w:cstheme="majorBidi"/>
                <w:color w:val="000000" w:themeColor="text1"/>
              </w:rPr>
              <w:t>329132</w:t>
            </w:r>
          </w:p>
        </w:tc>
        <w:tc>
          <w:tcPr>
            <w:tcW w:w="1170" w:type="dxa"/>
            <w:noWrap/>
            <w:vAlign w:val="bottom"/>
          </w:tcPr>
          <w:p w14:paraId="012B2039"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hAnsiTheme="majorBidi" w:cstheme="majorBidi"/>
                <w:color w:val="000000" w:themeColor="text1"/>
              </w:rPr>
              <w:t>946289</w:t>
            </w:r>
          </w:p>
        </w:tc>
      </w:tr>
    </w:tbl>
    <w:p w14:paraId="387EB9A4" w14:textId="175A7E54" w:rsidR="00A05CCB" w:rsidRPr="008D0CC9" w:rsidRDefault="00A05CCB" w:rsidP="004D6416">
      <w:pPr>
        <w:spacing w:after="0" w:line="240" w:lineRule="auto"/>
        <w:jc w:val="both"/>
        <w:rPr>
          <w:rFonts w:asciiTheme="majorBidi" w:hAnsiTheme="majorBidi" w:cstheme="majorBidi"/>
          <w:color w:val="000000" w:themeColor="text1"/>
          <w:sz w:val="24"/>
          <w:szCs w:val="24"/>
          <w:rtl/>
          <w:lang w:bidi="ar-JO"/>
        </w:rPr>
      </w:pPr>
      <w:r w:rsidRPr="008D0CC9">
        <w:rPr>
          <w:rFonts w:asciiTheme="majorBidi" w:hAnsiTheme="majorBidi" w:cstheme="majorBidi"/>
          <w:color w:val="000000" w:themeColor="text1"/>
          <w:sz w:val="24"/>
          <w:szCs w:val="24"/>
          <w:rtl/>
          <w:lang w:bidi="ar-JO"/>
        </w:rPr>
        <w:t>المصدر: دائرة الاحوال المدنية ، قسم التطوير المؤسسي،2022</w:t>
      </w:r>
      <w:r w:rsidR="00D1391C" w:rsidRPr="008D0CC9">
        <w:rPr>
          <w:rFonts w:asciiTheme="majorBidi" w:hAnsiTheme="majorBidi" w:cstheme="majorBidi"/>
          <w:color w:val="000000" w:themeColor="text1"/>
          <w:sz w:val="24"/>
          <w:szCs w:val="24"/>
          <w:rtl/>
          <w:lang w:bidi="ar-JO"/>
        </w:rPr>
        <w:t>، تمثل الهجرة الحياتية مجموع المقيمين والخارجين</w:t>
      </w:r>
    </w:p>
    <w:p w14:paraId="05AD2008" w14:textId="22E325E8" w:rsidR="00D1391C" w:rsidRPr="008D0CC9" w:rsidRDefault="00D1391C" w:rsidP="004D6416">
      <w:pPr>
        <w:spacing w:after="0" w:line="240" w:lineRule="auto"/>
        <w:jc w:val="both"/>
        <w:rPr>
          <w:rFonts w:asciiTheme="majorBidi" w:hAnsiTheme="majorBidi" w:cstheme="majorBidi"/>
          <w:color w:val="000000" w:themeColor="text1"/>
          <w:sz w:val="24"/>
          <w:szCs w:val="24"/>
          <w:rtl/>
          <w:lang w:bidi="ar-JO"/>
        </w:rPr>
      </w:pPr>
      <w:r w:rsidRPr="008D0CC9">
        <w:rPr>
          <w:rFonts w:asciiTheme="majorBidi" w:hAnsiTheme="majorBidi" w:cstheme="majorBidi"/>
          <w:color w:val="000000" w:themeColor="text1"/>
          <w:sz w:val="24"/>
          <w:szCs w:val="24"/>
          <w:rtl/>
          <w:lang w:bidi="ar-JO"/>
        </w:rPr>
        <w:t>اما الهجرة الجارية تمثل القادمين والمغادرين</w:t>
      </w:r>
    </w:p>
    <w:p w14:paraId="70A487BD" w14:textId="238FA412" w:rsidR="00A05CCB" w:rsidRPr="008D0CC9" w:rsidRDefault="00A05CCB" w:rsidP="00DB31E8">
      <w:pPr>
        <w:spacing w:before="240" w:after="240" w:line="360" w:lineRule="auto"/>
        <w:jc w:val="both"/>
        <w:rPr>
          <w:rFonts w:asciiTheme="majorBidi" w:hAnsiTheme="majorBidi" w:cstheme="majorBidi"/>
          <w:color w:val="000000" w:themeColor="text1"/>
          <w:sz w:val="28"/>
          <w:szCs w:val="28"/>
          <w:rtl/>
        </w:rPr>
      </w:pPr>
      <w:r w:rsidRPr="008D0CC9">
        <w:rPr>
          <w:rFonts w:asciiTheme="majorBidi" w:hAnsiTheme="majorBidi" w:cstheme="majorBidi"/>
          <w:color w:val="000000" w:themeColor="text1"/>
          <w:sz w:val="28"/>
          <w:szCs w:val="28"/>
          <w:rtl/>
          <w:lang w:bidi="ar-JO"/>
        </w:rPr>
        <w:t>يبين جدول (5)عدد المقيمين والقادمين والمغادرين لألوية المحافظة حسب الجنسية لعام 2015م، لم يكن هناك اختلافا كبيرا عن تعداد 2004  سوى أن لواء بني عبيد أصبح جاذبا للسكان فقد تأثر هذا اللواء بالهجرة المتزايدة إليه من كافة الألوية نتيجة قربها من مدينة اربد مركز المدينة ووجود المستشفيات والمدارس الخاصة، كونها ملائمة للسكن والعمران بشكل اكبر من المنطقة الشمالية التي تمتاز بأنها صناعية أما في المنطقة الغربية فهي أودية باتجاه الغورالاردني،</w:t>
      </w:r>
      <w:r w:rsidRPr="008D0CC9">
        <w:rPr>
          <w:rFonts w:asciiTheme="majorBidi" w:hAnsiTheme="majorBidi" w:cstheme="majorBidi"/>
          <w:color w:val="000000" w:themeColor="text1"/>
          <w:sz w:val="28"/>
          <w:szCs w:val="28"/>
          <w:rtl/>
        </w:rPr>
        <w:t xml:space="preserve"> حيث أن لواء قصبة اربد، يليه لواء بني عبيد قد حظيا بالنصيب الاكبر من القادمين إلى المحافظة بعدد داخلين تجاوز(336.957)نسمة للوائين أي اكثر من ثلثي القادمين للمحافظة والبالغ عددهم (394.733)نسمة، نتيجة لتداخل لواء بني عبيد مع لواء قصبة اربد من </w:t>
      </w:r>
      <w:r w:rsidRPr="008D0CC9">
        <w:rPr>
          <w:rFonts w:asciiTheme="majorBidi" w:hAnsiTheme="majorBidi" w:cstheme="majorBidi"/>
          <w:color w:val="000000" w:themeColor="text1"/>
          <w:sz w:val="28"/>
          <w:szCs w:val="28"/>
          <w:rtl/>
        </w:rPr>
        <w:lastRenderedPageBreak/>
        <w:t xml:space="preserve">الطرف الجنوبي وتوسيع شبكة الطرق بينهما. بينما جاءت منطقة الوسطية في اخر القائمة من حيث عدد القادمين إلى المحافظة البالغ عددهم (1917)نسمة. </w:t>
      </w:r>
    </w:p>
    <w:p w14:paraId="72F86295" w14:textId="23F972CE" w:rsidR="00A05CCB" w:rsidRPr="008D0CC9" w:rsidRDefault="00A05CCB" w:rsidP="00451652">
      <w:pPr>
        <w:jc w:val="both"/>
        <w:rPr>
          <w:rFonts w:asciiTheme="majorBidi" w:hAnsiTheme="majorBidi" w:cstheme="majorBidi"/>
          <w:color w:val="000000" w:themeColor="text1"/>
          <w:rtl/>
        </w:rPr>
      </w:pPr>
      <w:r w:rsidRPr="008D0CC9">
        <w:rPr>
          <w:rFonts w:asciiTheme="majorBidi" w:hAnsiTheme="majorBidi" w:cstheme="majorBidi"/>
          <w:color w:val="000000" w:themeColor="text1"/>
          <w:rtl/>
        </w:rPr>
        <w:t xml:space="preserve">جدول( 5): </w:t>
      </w:r>
      <w:r w:rsidRPr="008D0CC9">
        <w:rPr>
          <w:rFonts w:asciiTheme="majorBidi" w:hAnsiTheme="majorBidi" w:cstheme="majorBidi"/>
          <w:color w:val="000000" w:themeColor="text1"/>
          <w:sz w:val="24"/>
          <w:szCs w:val="24"/>
          <w:rtl/>
        </w:rPr>
        <w:t>أعداد السكان الاردنيين وغير الاردنيين حسب الهجرة الجارية والحياتية لألوية المحافظة 2015</w:t>
      </w:r>
    </w:p>
    <w:tbl>
      <w:tblPr>
        <w:tblStyle w:val="TableGrid"/>
        <w:bidiVisual/>
        <w:tblW w:w="9264" w:type="dxa"/>
        <w:tblLook w:val="04A0" w:firstRow="1" w:lastRow="0" w:firstColumn="1" w:lastColumn="0" w:noHBand="0" w:noVBand="1"/>
      </w:tblPr>
      <w:tblGrid>
        <w:gridCol w:w="1814"/>
        <w:gridCol w:w="1080"/>
        <w:gridCol w:w="1031"/>
        <w:gridCol w:w="1227"/>
        <w:gridCol w:w="1502"/>
        <w:gridCol w:w="1227"/>
        <w:gridCol w:w="1383"/>
      </w:tblGrid>
      <w:tr w:rsidR="00A05CCB" w:rsidRPr="008D0CC9" w14:paraId="4D9A7A49" w14:textId="77777777" w:rsidTr="007551E4">
        <w:trPr>
          <w:trHeight w:val="243"/>
        </w:trPr>
        <w:tc>
          <w:tcPr>
            <w:tcW w:w="1814" w:type="dxa"/>
            <w:shd w:val="clear" w:color="auto" w:fill="BFBFBF" w:themeFill="background1" w:themeFillShade="BF"/>
            <w:noWrap/>
            <w:hideMark/>
          </w:tcPr>
          <w:p w14:paraId="3DEAD0F6" w14:textId="77777777" w:rsidR="00A05CCB" w:rsidRPr="008D0CC9" w:rsidRDefault="00A05CCB" w:rsidP="00734034">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اللواء</w:t>
            </w:r>
          </w:p>
        </w:tc>
        <w:tc>
          <w:tcPr>
            <w:tcW w:w="1080" w:type="dxa"/>
            <w:shd w:val="clear" w:color="auto" w:fill="BFBFBF" w:themeFill="background1" w:themeFillShade="BF"/>
            <w:noWrap/>
            <w:hideMark/>
          </w:tcPr>
          <w:p w14:paraId="745F3752" w14:textId="77777777" w:rsidR="00A05CCB" w:rsidRPr="008D0CC9" w:rsidRDefault="00A05CCB" w:rsidP="00734034">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المقيمين</w:t>
            </w:r>
          </w:p>
        </w:tc>
        <w:tc>
          <w:tcPr>
            <w:tcW w:w="1031" w:type="dxa"/>
            <w:shd w:val="clear" w:color="auto" w:fill="BFBFBF" w:themeFill="background1" w:themeFillShade="BF"/>
            <w:noWrap/>
            <w:hideMark/>
          </w:tcPr>
          <w:p w14:paraId="03DA2959" w14:textId="77777777" w:rsidR="00A05CCB" w:rsidRPr="008D0CC9" w:rsidRDefault="00A05CCB" w:rsidP="00734034">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القادمين</w:t>
            </w:r>
          </w:p>
        </w:tc>
        <w:tc>
          <w:tcPr>
            <w:tcW w:w="1227" w:type="dxa"/>
            <w:shd w:val="clear" w:color="auto" w:fill="BFBFBF" w:themeFill="background1" w:themeFillShade="BF"/>
            <w:noWrap/>
            <w:hideMark/>
          </w:tcPr>
          <w:p w14:paraId="6370E5D1" w14:textId="77777777" w:rsidR="00A05CCB" w:rsidRPr="008D0CC9" w:rsidRDefault="00A05CCB" w:rsidP="00734034">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المغادرين</w:t>
            </w:r>
          </w:p>
        </w:tc>
        <w:tc>
          <w:tcPr>
            <w:tcW w:w="1502" w:type="dxa"/>
            <w:shd w:val="clear" w:color="auto" w:fill="BFBFBF" w:themeFill="background1" w:themeFillShade="BF"/>
            <w:noWrap/>
            <w:hideMark/>
          </w:tcPr>
          <w:p w14:paraId="7D2D5C63" w14:textId="77777777" w:rsidR="00A05CCB" w:rsidRPr="008D0CC9" w:rsidRDefault="00A05CCB" w:rsidP="00734034">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السكان الاردنيين</w:t>
            </w:r>
          </w:p>
        </w:tc>
        <w:tc>
          <w:tcPr>
            <w:tcW w:w="1227" w:type="dxa"/>
            <w:shd w:val="clear" w:color="auto" w:fill="BFBFBF" w:themeFill="background1" w:themeFillShade="BF"/>
            <w:noWrap/>
            <w:hideMark/>
          </w:tcPr>
          <w:p w14:paraId="503E3D85" w14:textId="77777777" w:rsidR="00A05CCB" w:rsidRPr="008D0CC9" w:rsidRDefault="00A05CCB" w:rsidP="00734034">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الخارجين</w:t>
            </w:r>
          </w:p>
        </w:tc>
        <w:tc>
          <w:tcPr>
            <w:tcW w:w="1383" w:type="dxa"/>
            <w:shd w:val="clear" w:color="auto" w:fill="BFBFBF" w:themeFill="background1" w:themeFillShade="BF"/>
            <w:noWrap/>
            <w:hideMark/>
          </w:tcPr>
          <w:p w14:paraId="7ECB0562" w14:textId="77777777" w:rsidR="00A05CCB" w:rsidRPr="008D0CC9" w:rsidRDefault="00A05CCB" w:rsidP="00734034">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مجموع السكان</w:t>
            </w:r>
          </w:p>
        </w:tc>
      </w:tr>
      <w:tr w:rsidR="00A05CCB" w:rsidRPr="008D0CC9" w14:paraId="119334E3" w14:textId="77777777" w:rsidTr="007551E4">
        <w:trPr>
          <w:trHeight w:val="243"/>
        </w:trPr>
        <w:tc>
          <w:tcPr>
            <w:tcW w:w="1814" w:type="dxa"/>
            <w:shd w:val="clear" w:color="auto" w:fill="BFBFBF" w:themeFill="background1" w:themeFillShade="BF"/>
            <w:noWrap/>
            <w:hideMark/>
          </w:tcPr>
          <w:p w14:paraId="3A521BC3" w14:textId="77777777" w:rsidR="00A05CCB" w:rsidRPr="008D0CC9" w:rsidRDefault="00A05CCB" w:rsidP="00734034">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قصبة اربد</w:t>
            </w:r>
          </w:p>
        </w:tc>
        <w:tc>
          <w:tcPr>
            <w:tcW w:w="1080" w:type="dxa"/>
            <w:noWrap/>
            <w:hideMark/>
          </w:tcPr>
          <w:p w14:paraId="7AFFC820" w14:textId="77777777" w:rsidR="00A05CCB" w:rsidRPr="008D0CC9" w:rsidRDefault="00A05CCB" w:rsidP="007551E4">
            <w:pPr>
              <w:bidi w:val="0"/>
              <w:jc w:val="center"/>
              <w:rPr>
                <w:rFonts w:asciiTheme="majorBidi" w:eastAsia="Times New Roman" w:hAnsiTheme="majorBidi" w:cstheme="majorBidi"/>
                <w:color w:val="000000" w:themeColor="text1"/>
                <w:sz w:val="20"/>
                <w:szCs w:val="20"/>
              </w:rPr>
            </w:pPr>
            <w:r w:rsidRPr="008D0CC9">
              <w:rPr>
                <w:rFonts w:asciiTheme="majorBidi" w:eastAsia="Times New Roman" w:hAnsiTheme="majorBidi" w:cstheme="majorBidi"/>
                <w:color w:val="000000" w:themeColor="text1"/>
                <w:sz w:val="20"/>
                <w:szCs w:val="20"/>
              </w:rPr>
              <w:t>320411</w:t>
            </w:r>
          </w:p>
        </w:tc>
        <w:tc>
          <w:tcPr>
            <w:tcW w:w="1031" w:type="dxa"/>
            <w:noWrap/>
            <w:hideMark/>
          </w:tcPr>
          <w:p w14:paraId="41AD6DFC"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218294</w:t>
            </w:r>
          </w:p>
        </w:tc>
        <w:tc>
          <w:tcPr>
            <w:tcW w:w="1227" w:type="dxa"/>
            <w:noWrap/>
            <w:hideMark/>
          </w:tcPr>
          <w:p w14:paraId="356127DA"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79617</w:t>
            </w:r>
          </w:p>
        </w:tc>
        <w:tc>
          <w:tcPr>
            <w:tcW w:w="1502" w:type="dxa"/>
            <w:noWrap/>
            <w:hideMark/>
          </w:tcPr>
          <w:p w14:paraId="6B429EB9"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538705</w:t>
            </w:r>
          </w:p>
        </w:tc>
        <w:tc>
          <w:tcPr>
            <w:tcW w:w="1227" w:type="dxa"/>
            <w:noWrap/>
            <w:hideMark/>
          </w:tcPr>
          <w:p w14:paraId="75D018D0"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200507</w:t>
            </w:r>
          </w:p>
        </w:tc>
        <w:tc>
          <w:tcPr>
            <w:tcW w:w="1383" w:type="dxa"/>
            <w:noWrap/>
            <w:hideMark/>
          </w:tcPr>
          <w:p w14:paraId="4B54DC46"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739212</w:t>
            </w:r>
          </w:p>
        </w:tc>
      </w:tr>
      <w:tr w:rsidR="00A05CCB" w:rsidRPr="008D0CC9" w14:paraId="380741D7" w14:textId="77777777" w:rsidTr="007551E4">
        <w:trPr>
          <w:trHeight w:val="243"/>
        </w:trPr>
        <w:tc>
          <w:tcPr>
            <w:tcW w:w="1814" w:type="dxa"/>
            <w:shd w:val="clear" w:color="auto" w:fill="BFBFBF" w:themeFill="background1" w:themeFillShade="BF"/>
            <w:noWrap/>
            <w:hideMark/>
          </w:tcPr>
          <w:p w14:paraId="57609891" w14:textId="77777777" w:rsidR="00A05CCB" w:rsidRPr="008D0CC9" w:rsidRDefault="00A05CCB" w:rsidP="00734034">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بني عبيد</w:t>
            </w:r>
          </w:p>
        </w:tc>
        <w:tc>
          <w:tcPr>
            <w:tcW w:w="1080" w:type="dxa"/>
            <w:noWrap/>
            <w:hideMark/>
          </w:tcPr>
          <w:p w14:paraId="2FC9E40B" w14:textId="77777777" w:rsidR="00A05CCB" w:rsidRPr="008D0CC9" w:rsidRDefault="00A05CCB" w:rsidP="007551E4">
            <w:pPr>
              <w:bidi w:val="0"/>
              <w:jc w:val="center"/>
              <w:rPr>
                <w:rFonts w:asciiTheme="majorBidi" w:eastAsia="Times New Roman" w:hAnsiTheme="majorBidi" w:cstheme="majorBidi"/>
                <w:color w:val="000000" w:themeColor="text1"/>
                <w:sz w:val="20"/>
                <w:szCs w:val="20"/>
              </w:rPr>
            </w:pPr>
            <w:r w:rsidRPr="008D0CC9">
              <w:rPr>
                <w:rFonts w:asciiTheme="majorBidi" w:eastAsia="Times New Roman" w:hAnsiTheme="majorBidi" w:cstheme="majorBidi"/>
                <w:color w:val="000000" w:themeColor="text1"/>
                <w:sz w:val="20"/>
                <w:szCs w:val="20"/>
              </w:rPr>
              <w:t>35082</w:t>
            </w:r>
          </w:p>
        </w:tc>
        <w:tc>
          <w:tcPr>
            <w:tcW w:w="1031" w:type="dxa"/>
            <w:noWrap/>
            <w:hideMark/>
          </w:tcPr>
          <w:p w14:paraId="6F3E4D04"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118663</w:t>
            </w:r>
          </w:p>
        </w:tc>
        <w:tc>
          <w:tcPr>
            <w:tcW w:w="1227" w:type="dxa"/>
            <w:noWrap/>
            <w:hideMark/>
          </w:tcPr>
          <w:p w14:paraId="441D762F"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60190</w:t>
            </w:r>
          </w:p>
        </w:tc>
        <w:tc>
          <w:tcPr>
            <w:tcW w:w="1502" w:type="dxa"/>
            <w:noWrap/>
            <w:hideMark/>
          </w:tcPr>
          <w:p w14:paraId="394BB9EC"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153745</w:t>
            </w:r>
          </w:p>
        </w:tc>
        <w:tc>
          <w:tcPr>
            <w:tcW w:w="1227" w:type="dxa"/>
            <w:noWrap/>
            <w:hideMark/>
          </w:tcPr>
          <w:p w14:paraId="29286C33"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50568</w:t>
            </w:r>
          </w:p>
        </w:tc>
        <w:tc>
          <w:tcPr>
            <w:tcW w:w="1383" w:type="dxa"/>
            <w:noWrap/>
            <w:hideMark/>
          </w:tcPr>
          <w:p w14:paraId="0ECBB5B9"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204313</w:t>
            </w:r>
          </w:p>
        </w:tc>
      </w:tr>
      <w:tr w:rsidR="00A05CCB" w:rsidRPr="008D0CC9" w14:paraId="5E2A8E1F" w14:textId="77777777" w:rsidTr="007551E4">
        <w:trPr>
          <w:trHeight w:val="243"/>
        </w:trPr>
        <w:tc>
          <w:tcPr>
            <w:tcW w:w="1814" w:type="dxa"/>
            <w:shd w:val="clear" w:color="auto" w:fill="BFBFBF" w:themeFill="background1" w:themeFillShade="BF"/>
            <w:noWrap/>
            <w:hideMark/>
          </w:tcPr>
          <w:p w14:paraId="0975A176" w14:textId="77777777" w:rsidR="00A05CCB" w:rsidRPr="008D0CC9" w:rsidRDefault="00A05CCB" w:rsidP="00734034">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المزار الشمالي</w:t>
            </w:r>
          </w:p>
        </w:tc>
        <w:tc>
          <w:tcPr>
            <w:tcW w:w="1080" w:type="dxa"/>
            <w:noWrap/>
            <w:hideMark/>
          </w:tcPr>
          <w:p w14:paraId="00BFE2DE" w14:textId="77777777" w:rsidR="00A05CCB" w:rsidRPr="008D0CC9" w:rsidRDefault="00A05CCB" w:rsidP="007551E4">
            <w:pPr>
              <w:bidi w:val="0"/>
              <w:jc w:val="center"/>
              <w:rPr>
                <w:rFonts w:asciiTheme="majorBidi" w:eastAsia="Times New Roman" w:hAnsiTheme="majorBidi" w:cstheme="majorBidi"/>
                <w:color w:val="000000" w:themeColor="text1"/>
                <w:sz w:val="20"/>
                <w:szCs w:val="20"/>
              </w:rPr>
            </w:pPr>
            <w:r w:rsidRPr="008D0CC9">
              <w:rPr>
                <w:rFonts w:asciiTheme="majorBidi" w:eastAsia="Times New Roman" w:hAnsiTheme="majorBidi" w:cstheme="majorBidi"/>
                <w:color w:val="000000" w:themeColor="text1"/>
                <w:sz w:val="20"/>
                <w:szCs w:val="20"/>
              </w:rPr>
              <w:t>19215</w:t>
            </w:r>
          </w:p>
        </w:tc>
        <w:tc>
          <w:tcPr>
            <w:tcW w:w="1031" w:type="dxa"/>
            <w:noWrap/>
            <w:hideMark/>
          </w:tcPr>
          <w:p w14:paraId="5C6F1E90"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3260</w:t>
            </w:r>
          </w:p>
        </w:tc>
        <w:tc>
          <w:tcPr>
            <w:tcW w:w="1227" w:type="dxa"/>
            <w:noWrap/>
            <w:hideMark/>
          </w:tcPr>
          <w:p w14:paraId="2DF451D5"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37998</w:t>
            </w:r>
          </w:p>
        </w:tc>
        <w:tc>
          <w:tcPr>
            <w:tcW w:w="1502" w:type="dxa"/>
            <w:noWrap/>
            <w:hideMark/>
          </w:tcPr>
          <w:p w14:paraId="10F41D51"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22475</w:t>
            </w:r>
          </w:p>
        </w:tc>
        <w:tc>
          <w:tcPr>
            <w:tcW w:w="1227" w:type="dxa"/>
            <w:noWrap/>
            <w:hideMark/>
          </w:tcPr>
          <w:p w14:paraId="0015641A"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55952</w:t>
            </w:r>
          </w:p>
        </w:tc>
        <w:tc>
          <w:tcPr>
            <w:tcW w:w="1383" w:type="dxa"/>
            <w:noWrap/>
            <w:hideMark/>
          </w:tcPr>
          <w:p w14:paraId="4FADEB59"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78427</w:t>
            </w:r>
          </w:p>
        </w:tc>
      </w:tr>
      <w:tr w:rsidR="00A05CCB" w:rsidRPr="008D0CC9" w14:paraId="31F84DEF" w14:textId="77777777" w:rsidTr="007551E4">
        <w:trPr>
          <w:trHeight w:val="243"/>
        </w:trPr>
        <w:tc>
          <w:tcPr>
            <w:tcW w:w="1814" w:type="dxa"/>
            <w:shd w:val="clear" w:color="auto" w:fill="BFBFBF" w:themeFill="background1" w:themeFillShade="BF"/>
            <w:noWrap/>
            <w:hideMark/>
          </w:tcPr>
          <w:p w14:paraId="219B2C1B" w14:textId="77777777" w:rsidR="00A05CCB" w:rsidRPr="008D0CC9" w:rsidRDefault="00A05CCB" w:rsidP="00734034">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الكورة</w:t>
            </w:r>
          </w:p>
        </w:tc>
        <w:tc>
          <w:tcPr>
            <w:tcW w:w="1080" w:type="dxa"/>
            <w:noWrap/>
            <w:hideMark/>
          </w:tcPr>
          <w:p w14:paraId="58F7D06A" w14:textId="77777777" w:rsidR="00A05CCB" w:rsidRPr="008D0CC9" w:rsidRDefault="00A05CCB" w:rsidP="007551E4">
            <w:pPr>
              <w:bidi w:val="0"/>
              <w:jc w:val="center"/>
              <w:rPr>
                <w:rFonts w:asciiTheme="majorBidi" w:eastAsia="Times New Roman" w:hAnsiTheme="majorBidi" w:cstheme="majorBidi"/>
                <w:color w:val="000000" w:themeColor="text1"/>
                <w:sz w:val="20"/>
                <w:szCs w:val="20"/>
              </w:rPr>
            </w:pPr>
            <w:r w:rsidRPr="008D0CC9">
              <w:rPr>
                <w:rFonts w:asciiTheme="majorBidi" w:eastAsia="Times New Roman" w:hAnsiTheme="majorBidi" w:cstheme="majorBidi"/>
                <w:color w:val="000000" w:themeColor="text1"/>
                <w:sz w:val="20"/>
                <w:szCs w:val="20"/>
              </w:rPr>
              <w:t>75745</w:t>
            </w:r>
          </w:p>
        </w:tc>
        <w:tc>
          <w:tcPr>
            <w:tcW w:w="1031" w:type="dxa"/>
            <w:noWrap/>
            <w:hideMark/>
          </w:tcPr>
          <w:p w14:paraId="36034CB9"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7752</w:t>
            </w:r>
          </w:p>
        </w:tc>
        <w:tc>
          <w:tcPr>
            <w:tcW w:w="1227" w:type="dxa"/>
            <w:noWrap/>
            <w:hideMark/>
          </w:tcPr>
          <w:p w14:paraId="37A3235C"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40049</w:t>
            </w:r>
          </w:p>
        </w:tc>
        <w:tc>
          <w:tcPr>
            <w:tcW w:w="1502" w:type="dxa"/>
            <w:noWrap/>
            <w:hideMark/>
          </w:tcPr>
          <w:p w14:paraId="08904536"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83497</w:t>
            </w:r>
          </w:p>
        </w:tc>
        <w:tc>
          <w:tcPr>
            <w:tcW w:w="1227" w:type="dxa"/>
            <w:noWrap/>
            <w:hideMark/>
          </w:tcPr>
          <w:p w14:paraId="21BBD25B"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78008</w:t>
            </w:r>
          </w:p>
        </w:tc>
        <w:tc>
          <w:tcPr>
            <w:tcW w:w="1383" w:type="dxa"/>
            <w:noWrap/>
            <w:hideMark/>
          </w:tcPr>
          <w:p w14:paraId="3D81A734"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161505</w:t>
            </w:r>
          </w:p>
        </w:tc>
      </w:tr>
      <w:tr w:rsidR="00A05CCB" w:rsidRPr="008D0CC9" w14:paraId="76147615" w14:textId="77777777" w:rsidTr="007551E4">
        <w:trPr>
          <w:trHeight w:val="243"/>
        </w:trPr>
        <w:tc>
          <w:tcPr>
            <w:tcW w:w="1814" w:type="dxa"/>
            <w:shd w:val="clear" w:color="auto" w:fill="BFBFBF" w:themeFill="background1" w:themeFillShade="BF"/>
            <w:noWrap/>
            <w:hideMark/>
          </w:tcPr>
          <w:p w14:paraId="1DD28DB6" w14:textId="77777777" w:rsidR="00A05CCB" w:rsidRPr="008D0CC9" w:rsidRDefault="00A05CCB" w:rsidP="00734034">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بني كنانة</w:t>
            </w:r>
          </w:p>
        </w:tc>
        <w:tc>
          <w:tcPr>
            <w:tcW w:w="1080" w:type="dxa"/>
            <w:noWrap/>
            <w:hideMark/>
          </w:tcPr>
          <w:p w14:paraId="31934853" w14:textId="77777777" w:rsidR="00A05CCB" w:rsidRPr="008D0CC9" w:rsidRDefault="00A05CCB" w:rsidP="007551E4">
            <w:pPr>
              <w:bidi w:val="0"/>
              <w:jc w:val="center"/>
              <w:rPr>
                <w:rFonts w:asciiTheme="majorBidi" w:eastAsia="Times New Roman" w:hAnsiTheme="majorBidi" w:cstheme="majorBidi"/>
                <w:color w:val="000000" w:themeColor="text1"/>
                <w:sz w:val="20"/>
                <w:szCs w:val="20"/>
              </w:rPr>
            </w:pPr>
            <w:r w:rsidRPr="008D0CC9">
              <w:rPr>
                <w:rFonts w:asciiTheme="majorBidi" w:eastAsia="Times New Roman" w:hAnsiTheme="majorBidi" w:cstheme="majorBidi"/>
                <w:color w:val="000000" w:themeColor="text1"/>
                <w:sz w:val="20"/>
                <w:szCs w:val="20"/>
              </w:rPr>
              <w:t>40577</w:t>
            </w:r>
          </w:p>
        </w:tc>
        <w:tc>
          <w:tcPr>
            <w:tcW w:w="1031" w:type="dxa"/>
            <w:noWrap/>
            <w:hideMark/>
          </w:tcPr>
          <w:p w14:paraId="7A4A5D62"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6585</w:t>
            </w:r>
          </w:p>
        </w:tc>
        <w:tc>
          <w:tcPr>
            <w:tcW w:w="1227" w:type="dxa"/>
            <w:noWrap/>
            <w:hideMark/>
          </w:tcPr>
          <w:p w14:paraId="11ED7283"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58125</w:t>
            </w:r>
          </w:p>
        </w:tc>
        <w:tc>
          <w:tcPr>
            <w:tcW w:w="1502" w:type="dxa"/>
            <w:noWrap/>
            <w:hideMark/>
          </w:tcPr>
          <w:p w14:paraId="5D4ED372"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47162</w:t>
            </w:r>
          </w:p>
        </w:tc>
        <w:tc>
          <w:tcPr>
            <w:tcW w:w="1227" w:type="dxa"/>
            <w:noWrap/>
            <w:hideMark/>
          </w:tcPr>
          <w:p w14:paraId="34129DAC"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84635</w:t>
            </w:r>
          </w:p>
        </w:tc>
        <w:tc>
          <w:tcPr>
            <w:tcW w:w="1383" w:type="dxa"/>
            <w:noWrap/>
            <w:hideMark/>
          </w:tcPr>
          <w:p w14:paraId="4937A07B"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131797</w:t>
            </w:r>
          </w:p>
        </w:tc>
      </w:tr>
      <w:tr w:rsidR="00A05CCB" w:rsidRPr="008D0CC9" w14:paraId="2E6DAA22" w14:textId="77777777" w:rsidTr="007551E4">
        <w:trPr>
          <w:trHeight w:val="243"/>
        </w:trPr>
        <w:tc>
          <w:tcPr>
            <w:tcW w:w="1814" w:type="dxa"/>
            <w:shd w:val="clear" w:color="auto" w:fill="BFBFBF" w:themeFill="background1" w:themeFillShade="BF"/>
            <w:noWrap/>
            <w:hideMark/>
          </w:tcPr>
          <w:p w14:paraId="0A02F6F2" w14:textId="77777777" w:rsidR="00A05CCB" w:rsidRPr="008D0CC9" w:rsidRDefault="00A05CCB" w:rsidP="00734034">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الرمثا</w:t>
            </w:r>
          </w:p>
        </w:tc>
        <w:tc>
          <w:tcPr>
            <w:tcW w:w="1080" w:type="dxa"/>
            <w:noWrap/>
            <w:hideMark/>
          </w:tcPr>
          <w:p w14:paraId="2EC86A5F" w14:textId="77777777" w:rsidR="00A05CCB" w:rsidRPr="008D0CC9" w:rsidRDefault="00A05CCB" w:rsidP="007551E4">
            <w:pPr>
              <w:bidi w:val="0"/>
              <w:jc w:val="center"/>
              <w:rPr>
                <w:rFonts w:asciiTheme="majorBidi" w:eastAsia="Times New Roman" w:hAnsiTheme="majorBidi" w:cstheme="majorBidi"/>
                <w:color w:val="000000" w:themeColor="text1"/>
                <w:sz w:val="20"/>
                <w:szCs w:val="20"/>
              </w:rPr>
            </w:pPr>
            <w:r w:rsidRPr="008D0CC9">
              <w:rPr>
                <w:rFonts w:asciiTheme="majorBidi" w:eastAsia="Times New Roman" w:hAnsiTheme="majorBidi" w:cstheme="majorBidi"/>
                <w:color w:val="000000" w:themeColor="text1"/>
                <w:sz w:val="20"/>
                <w:szCs w:val="20"/>
              </w:rPr>
              <w:t>101019</w:t>
            </w:r>
          </w:p>
        </w:tc>
        <w:tc>
          <w:tcPr>
            <w:tcW w:w="1031" w:type="dxa"/>
            <w:noWrap/>
            <w:hideMark/>
          </w:tcPr>
          <w:p w14:paraId="59A58ACA"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21472</w:t>
            </w:r>
          </w:p>
        </w:tc>
        <w:tc>
          <w:tcPr>
            <w:tcW w:w="1227" w:type="dxa"/>
            <w:noWrap/>
            <w:hideMark/>
          </w:tcPr>
          <w:p w14:paraId="3ECA3DC7"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32836</w:t>
            </w:r>
          </w:p>
        </w:tc>
        <w:tc>
          <w:tcPr>
            <w:tcW w:w="1502" w:type="dxa"/>
            <w:noWrap/>
            <w:hideMark/>
          </w:tcPr>
          <w:p w14:paraId="6FB0BF53"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122491</w:t>
            </w:r>
          </w:p>
        </w:tc>
        <w:tc>
          <w:tcPr>
            <w:tcW w:w="1227" w:type="dxa"/>
            <w:noWrap/>
            <w:hideMark/>
          </w:tcPr>
          <w:p w14:paraId="6AA8D0A8"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116011</w:t>
            </w:r>
          </w:p>
        </w:tc>
        <w:tc>
          <w:tcPr>
            <w:tcW w:w="1383" w:type="dxa"/>
            <w:noWrap/>
            <w:hideMark/>
          </w:tcPr>
          <w:p w14:paraId="6959A075"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238502</w:t>
            </w:r>
          </w:p>
        </w:tc>
      </w:tr>
      <w:tr w:rsidR="00A05CCB" w:rsidRPr="008D0CC9" w14:paraId="082CA46B" w14:textId="77777777" w:rsidTr="007551E4">
        <w:trPr>
          <w:trHeight w:val="243"/>
        </w:trPr>
        <w:tc>
          <w:tcPr>
            <w:tcW w:w="1814" w:type="dxa"/>
            <w:shd w:val="clear" w:color="auto" w:fill="BFBFBF" w:themeFill="background1" w:themeFillShade="BF"/>
            <w:noWrap/>
            <w:hideMark/>
          </w:tcPr>
          <w:p w14:paraId="402496F8" w14:textId="77777777" w:rsidR="00A05CCB" w:rsidRPr="008D0CC9" w:rsidRDefault="00A05CCB" w:rsidP="00734034">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الاغوار الشمالية</w:t>
            </w:r>
          </w:p>
        </w:tc>
        <w:tc>
          <w:tcPr>
            <w:tcW w:w="1080" w:type="dxa"/>
            <w:noWrap/>
            <w:hideMark/>
          </w:tcPr>
          <w:p w14:paraId="56C07FE9" w14:textId="77777777" w:rsidR="00A05CCB" w:rsidRPr="008D0CC9" w:rsidRDefault="00A05CCB" w:rsidP="007551E4">
            <w:pPr>
              <w:bidi w:val="0"/>
              <w:jc w:val="center"/>
              <w:rPr>
                <w:rFonts w:asciiTheme="majorBidi" w:eastAsia="Times New Roman" w:hAnsiTheme="majorBidi" w:cstheme="majorBidi"/>
                <w:color w:val="000000" w:themeColor="text1"/>
                <w:sz w:val="20"/>
                <w:szCs w:val="20"/>
              </w:rPr>
            </w:pPr>
            <w:r w:rsidRPr="008D0CC9">
              <w:rPr>
                <w:rFonts w:asciiTheme="majorBidi" w:eastAsia="Times New Roman" w:hAnsiTheme="majorBidi" w:cstheme="majorBidi"/>
                <w:color w:val="000000" w:themeColor="text1"/>
                <w:sz w:val="20"/>
                <w:szCs w:val="20"/>
              </w:rPr>
              <w:t>71125</w:t>
            </w:r>
          </w:p>
        </w:tc>
        <w:tc>
          <w:tcPr>
            <w:tcW w:w="1031" w:type="dxa"/>
            <w:noWrap/>
            <w:hideMark/>
          </w:tcPr>
          <w:p w14:paraId="31F7E2FD"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14296</w:t>
            </w:r>
          </w:p>
        </w:tc>
        <w:tc>
          <w:tcPr>
            <w:tcW w:w="1227" w:type="dxa"/>
            <w:noWrap/>
            <w:hideMark/>
          </w:tcPr>
          <w:p w14:paraId="0DCBD97B"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36960</w:t>
            </w:r>
          </w:p>
        </w:tc>
        <w:tc>
          <w:tcPr>
            <w:tcW w:w="1502" w:type="dxa"/>
            <w:noWrap/>
            <w:hideMark/>
          </w:tcPr>
          <w:p w14:paraId="606307CB"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85421</w:t>
            </w:r>
          </w:p>
        </w:tc>
        <w:tc>
          <w:tcPr>
            <w:tcW w:w="1227" w:type="dxa"/>
            <w:noWrap/>
            <w:hideMark/>
          </w:tcPr>
          <w:p w14:paraId="522ED4DB"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36909</w:t>
            </w:r>
          </w:p>
        </w:tc>
        <w:tc>
          <w:tcPr>
            <w:tcW w:w="1383" w:type="dxa"/>
            <w:noWrap/>
            <w:hideMark/>
          </w:tcPr>
          <w:p w14:paraId="69A8B4CA"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122330</w:t>
            </w:r>
          </w:p>
        </w:tc>
      </w:tr>
      <w:tr w:rsidR="00A05CCB" w:rsidRPr="008D0CC9" w14:paraId="55F4E314" w14:textId="77777777" w:rsidTr="007551E4">
        <w:trPr>
          <w:trHeight w:val="243"/>
        </w:trPr>
        <w:tc>
          <w:tcPr>
            <w:tcW w:w="1814" w:type="dxa"/>
            <w:shd w:val="clear" w:color="auto" w:fill="BFBFBF" w:themeFill="background1" w:themeFillShade="BF"/>
            <w:noWrap/>
            <w:hideMark/>
          </w:tcPr>
          <w:p w14:paraId="33AC5A17" w14:textId="77777777" w:rsidR="00A05CCB" w:rsidRPr="008D0CC9" w:rsidRDefault="00A05CCB" w:rsidP="00734034">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الطيبة</w:t>
            </w:r>
          </w:p>
        </w:tc>
        <w:tc>
          <w:tcPr>
            <w:tcW w:w="1080" w:type="dxa"/>
            <w:noWrap/>
            <w:hideMark/>
          </w:tcPr>
          <w:p w14:paraId="7608E730" w14:textId="77777777" w:rsidR="00A05CCB" w:rsidRPr="008D0CC9" w:rsidRDefault="00A05CCB" w:rsidP="007551E4">
            <w:pPr>
              <w:bidi w:val="0"/>
              <w:jc w:val="center"/>
              <w:rPr>
                <w:rFonts w:asciiTheme="majorBidi" w:eastAsia="Times New Roman" w:hAnsiTheme="majorBidi" w:cstheme="majorBidi"/>
                <w:color w:val="000000" w:themeColor="text1"/>
                <w:sz w:val="20"/>
                <w:szCs w:val="20"/>
              </w:rPr>
            </w:pPr>
            <w:r w:rsidRPr="008D0CC9">
              <w:rPr>
                <w:rFonts w:asciiTheme="majorBidi" w:eastAsia="Times New Roman" w:hAnsiTheme="majorBidi" w:cstheme="majorBidi"/>
                <w:color w:val="000000" w:themeColor="text1"/>
                <w:sz w:val="20"/>
                <w:szCs w:val="20"/>
              </w:rPr>
              <w:t>11113</w:t>
            </w:r>
          </w:p>
        </w:tc>
        <w:tc>
          <w:tcPr>
            <w:tcW w:w="1031" w:type="dxa"/>
            <w:noWrap/>
            <w:hideMark/>
          </w:tcPr>
          <w:p w14:paraId="4E9A1D8A"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2494</w:t>
            </w:r>
          </w:p>
        </w:tc>
        <w:tc>
          <w:tcPr>
            <w:tcW w:w="1227" w:type="dxa"/>
            <w:noWrap/>
            <w:hideMark/>
          </w:tcPr>
          <w:p w14:paraId="096C0FC7"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26514</w:t>
            </w:r>
          </w:p>
        </w:tc>
        <w:tc>
          <w:tcPr>
            <w:tcW w:w="1502" w:type="dxa"/>
            <w:noWrap/>
            <w:hideMark/>
          </w:tcPr>
          <w:p w14:paraId="11A5F434"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13607</w:t>
            </w:r>
          </w:p>
        </w:tc>
        <w:tc>
          <w:tcPr>
            <w:tcW w:w="1227" w:type="dxa"/>
            <w:noWrap/>
            <w:hideMark/>
          </w:tcPr>
          <w:p w14:paraId="26961721"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37894</w:t>
            </w:r>
          </w:p>
        </w:tc>
        <w:tc>
          <w:tcPr>
            <w:tcW w:w="1383" w:type="dxa"/>
            <w:noWrap/>
            <w:hideMark/>
          </w:tcPr>
          <w:p w14:paraId="67021538"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51501</w:t>
            </w:r>
          </w:p>
        </w:tc>
      </w:tr>
      <w:tr w:rsidR="00A05CCB" w:rsidRPr="008D0CC9" w14:paraId="54907678" w14:textId="77777777" w:rsidTr="007551E4">
        <w:trPr>
          <w:trHeight w:val="243"/>
        </w:trPr>
        <w:tc>
          <w:tcPr>
            <w:tcW w:w="1814" w:type="dxa"/>
            <w:shd w:val="clear" w:color="auto" w:fill="BFBFBF" w:themeFill="background1" w:themeFillShade="BF"/>
            <w:noWrap/>
            <w:hideMark/>
          </w:tcPr>
          <w:p w14:paraId="2EB85906" w14:textId="77777777" w:rsidR="00A05CCB" w:rsidRPr="008D0CC9" w:rsidRDefault="00A05CCB" w:rsidP="00734034">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الوسطية</w:t>
            </w:r>
          </w:p>
        </w:tc>
        <w:tc>
          <w:tcPr>
            <w:tcW w:w="1080" w:type="dxa"/>
            <w:noWrap/>
            <w:hideMark/>
          </w:tcPr>
          <w:p w14:paraId="713BFE17" w14:textId="77777777" w:rsidR="00A05CCB" w:rsidRPr="008D0CC9" w:rsidRDefault="00A05CCB" w:rsidP="007551E4">
            <w:pPr>
              <w:bidi w:val="0"/>
              <w:jc w:val="center"/>
              <w:rPr>
                <w:rFonts w:asciiTheme="majorBidi" w:eastAsia="Times New Roman" w:hAnsiTheme="majorBidi" w:cstheme="majorBidi"/>
                <w:color w:val="000000" w:themeColor="text1"/>
                <w:sz w:val="20"/>
                <w:szCs w:val="20"/>
              </w:rPr>
            </w:pPr>
            <w:r w:rsidRPr="008D0CC9">
              <w:rPr>
                <w:rFonts w:asciiTheme="majorBidi" w:eastAsia="Times New Roman" w:hAnsiTheme="majorBidi" w:cstheme="majorBidi"/>
                <w:color w:val="000000" w:themeColor="text1"/>
                <w:sz w:val="20"/>
                <w:szCs w:val="20"/>
              </w:rPr>
              <w:t>245</w:t>
            </w:r>
          </w:p>
        </w:tc>
        <w:tc>
          <w:tcPr>
            <w:tcW w:w="1031" w:type="dxa"/>
            <w:noWrap/>
            <w:hideMark/>
          </w:tcPr>
          <w:p w14:paraId="258F9A10"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1917</w:t>
            </w:r>
          </w:p>
        </w:tc>
        <w:tc>
          <w:tcPr>
            <w:tcW w:w="1227" w:type="dxa"/>
            <w:noWrap/>
            <w:hideMark/>
          </w:tcPr>
          <w:p w14:paraId="11162C43"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22444</w:t>
            </w:r>
          </w:p>
        </w:tc>
        <w:tc>
          <w:tcPr>
            <w:tcW w:w="1502" w:type="dxa"/>
            <w:noWrap/>
            <w:hideMark/>
          </w:tcPr>
          <w:p w14:paraId="1AACAEA7"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2162</w:t>
            </w:r>
          </w:p>
        </w:tc>
        <w:tc>
          <w:tcPr>
            <w:tcW w:w="1227" w:type="dxa"/>
            <w:noWrap/>
            <w:hideMark/>
          </w:tcPr>
          <w:p w14:paraId="6DB50BDD"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43409</w:t>
            </w:r>
          </w:p>
        </w:tc>
        <w:tc>
          <w:tcPr>
            <w:tcW w:w="1383" w:type="dxa"/>
            <w:noWrap/>
            <w:hideMark/>
          </w:tcPr>
          <w:p w14:paraId="55951D43" w14:textId="77777777" w:rsidR="00A05CCB" w:rsidRPr="008D0CC9" w:rsidRDefault="00A05CCB" w:rsidP="007551E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45571</w:t>
            </w:r>
          </w:p>
        </w:tc>
      </w:tr>
      <w:tr w:rsidR="00A05CCB" w:rsidRPr="008D0CC9" w14:paraId="4CFB8D49" w14:textId="77777777" w:rsidTr="007551E4">
        <w:trPr>
          <w:trHeight w:val="260"/>
        </w:trPr>
        <w:tc>
          <w:tcPr>
            <w:tcW w:w="1814" w:type="dxa"/>
            <w:shd w:val="clear" w:color="auto" w:fill="BFBFBF" w:themeFill="background1" w:themeFillShade="BF"/>
            <w:noWrap/>
            <w:vAlign w:val="center"/>
          </w:tcPr>
          <w:p w14:paraId="451DBF59" w14:textId="77777777" w:rsidR="00A05CCB" w:rsidRPr="008D0CC9" w:rsidRDefault="00A05CCB" w:rsidP="00734034">
            <w:pPr>
              <w:rPr>
                <w:rFonts w:asciiTheme="majorBidi" w:eastAsia="Times New Roman" w:hAnsiTheme="majorBidi" w:cstheme="majorBidi"/>
                <w:color w:val="000000" w:themeColor="text1"/>
                <w:rtl/>
              </w:rPr>
            </w:pPr>
            <w:r w:rsidRPr="008D0CC9">
              <w:rPr>
                <w:rFonts w:asciiTheme="majorBidi" w:hAnsiTheme="majorBidi" w:cstheme="majorBidi"/>
                <w:color w:val="000000" w:themeColor="text1"/>
                <w:rtl/>
              </w:rPr>
              <w:t>المحافظة</w:t>
            </w:r>
          </w:p>
        </w:tc>
        <w:tc>
          <w:tcPr>
            <w:tcW w:w="1080" w:type="dxa"/>
            <w:noWrap/>
          </w:tcPr>
          <w:p w14:paraId="2142866F" w14:textId="77777777" w:rsidR="00A05CCB" w:rsidRPr="008D0CC9" w:rsidRDefault="00A05CCB" w:rsidP="007551E4">
            <w:pPr>
              <w:bidi w:val="0"/>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rPr>
              <w:t>674532</w:t>
            </w:r>
          </w:p>
        </w:tc>
        <w:tc>
          <w:tcPr>
            <w:tcW w:w="1031" w:type="dxa"/>
            <w:noWrap/>
          </w:tcPr>
          <w:p w14:paraId="102C26A5" w14:textId="77777777" w:rsidR="00A05CCB" w:rsidRPr="008D0CC9" w:rsidRDefault="00A05CCB" w:rsidP="007551E4">
            <w:pPr>
              <w:bidi w:val="0"/>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rPr>
              <w:t>394733</w:t>
            </w:r>
          </w:p>
        </w:tc>
        <w:tc>
          <w:tcPr>
            <w:tcW w:w="1227" w:type="dxa"/>
            <w:noWrap/>
          </w:tcPr>
          <w:p w14:paraId="08D34503" w14:textId="77777777" w:rsidR="00A05CCB" w:rsidRPr="008D0CC9" w:rsidRDefault="00A05CCB" w:rsidP="007551E4">
            <w:pPr>
              <w:bidi w:val="0"/>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rPr>
              <w:t>394733</w:t>
            </w:r>
          </w:p>
        </w:tc>
        <w:tc>
          <w:tcPr>
            <w:tcW w:w="1502" w:type="dxa"/>
            <w:noWrap/>
          </w:tcPr>
          <w:p w14:paraId="2C0B38FE" w14:textId="77777777" w:rsidR="00A05CCB" w:rsidRPr="008D0CC9" w:rsidRDefault="00A05CCB" w:rsidP="007551E4">
            <w:pPr>
              <w:bidi w:val="0"/>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rPr>
              <w:t>1069265</w:t>
            </w:r>
          </w:p>
        </w:tc>
        <w:tc>
          <w:tcPr>
            <w:tcW w:w="1227" w:type="dxa"/>
            <w:noWrap/>
          </w:tcPr>
          <w:p w14:paraId="459624E4" w14:textId="77777777" w:rsidR="00A05CCB" w:rsidRPr="008D0CC9" w:rsidRDefault="00A05CCB" w:rsidP="007551E4">
            <w:pPr>
              <w:bidi w:val="0"/>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rPr>
              <w:t>703893</w:t>
            </w:r>
          </w:p>
        </w:tc>
        <w:tc>
          <w:tcPr>
            <w:tcW w:w="1383" w:type="dxa"/>
            <w:noWrap/>
          </w:tcPr>
          <w:p w14:paraId="2C1216A5" w14:textId="77777777" w:rsidR="00A05CCB" w:rsidRPr="008D0CC9" w:rsidRDefault="00A05CCB" w:rsidP="007551E4">
            <w:pPr>
              <w:bidi w:val="0"/>
              <w:jc w:val="center"/>
              <w:rPr>
                <w:rFonts w:asciiTheme="majorBidi" w:hAnsiTheme="majorBidi" w:cstheme="majorBidi"/>
                <w:b/>
                <w:bCs/>
                <w:color w:val="000000" w:themeColor="text1"/>
                <w:rtl/>
                <w:lang w:bidi="ar-JO"/>
              </w:rPr>
            </w:pPr>
            <w:r w:rsidRPr="008D0CC9">
              <w:rPr>
                <w:rFonts w:asciiTheme="majorBidi" w:hAnsiTheme="majorBidi" w:cstheme="majorBidi"/>
                <w:b/>
                <w:bCs/>
                <w:color w:val="000000" w:themeColor="text1"/>
              </w:rPr>
              <w:t>1773158</w:t>
            </w:r>
          </w:p>
        </w:tc>
      </w:tr>
    </w:tbl>
    <w:p w14:paraId="39A35062" w14:textId="77777777" w:rsidR="004D6416" w:rsidRPr="008D0CC9" w:rsidRDefault="004D6416" w:rsidP="004D6416">
      <w:pPr>
        <w:spacing w:after="0" w:line="240" w:lineRule="auto"/>
        <w:jc w:val="both"/>
        <w:rPr>
          <w:rFonts w:asciiTheme="majorBidi" w:hAnsiTheme="majorBidi" w:cstheme="majorBidi"/>
          <w:color w:val="000000" w:themeColor="text1"/>
          <w:sz w:val="24"/>
          <w:szCs w:val="24"/>
          <w:rtl/>
          <w:lang w:bidi="ar-JO"/>
        </w:rPr>
      </w:pPr>
      <w:r w:rsidRPr="008D0CC9">
        <w:rPr>
          <w:rFonts w:asciiTheme="majorBidi" w:hAnsiTheme="majorBidi" w:cstheme="majorBidi"/>
          <w:color w:val="000000" w:themeColor="text1"/>
          <w:sz w:val="24"/>
          <w:szCs w:val="24"/>
          <w:rtl/>
          <w:lang w:bidi="ar-JO"/>
        </w:rPr>
        <w:t>المصدر: دائرة الاحوال المدنية ، قسم التطوير المؤسسي،2022، تمثل الهجرة الحياتية مجموع المقيمين والخارجين</w:t>
      </w:r>
    </w:p>
    <w:p w14:paraId="6967FF16" w14:textId="0A4EBD4D" w:rsidR="00A05CCB" w:rsidRPr="008D0CC9" w:rsidRDefault="004D6416" w:rsidP="004D6416">
      <w:pPr>
        <w:spacing w:after="0" w:line="240" w:lineRule="auto"/>
        <w:jc w:val="both"/>
        <w:rPr>
          <w:rFonts w:asciiTheme="majorBidi" w:hAnsiTheme="majorBidi" w:cstheme="majorBidi"/>
          <w:color w:val="000000" w:themeColor="text1"/>
          <w:sz w:val="24"/>
          <w:szCs w:val="24"/>
          <w:rtl/>
          <w:lang w:bidi="ar-JO"/>
        </w:rPr>
      </w:pPr>
      <w:r w:rsidRPr="008D0CC9">
        <w:rPr>
          <w:rFonts w:asciiTheme="majorBidi" w:hAnsiTheme="majorBidi" w:cstheme="majorBidi"/>
          <w:color w:val="000000" w:themeColor="text1"/>
          <w:sz w:val="24"/>
          <w:szCs w:val="24"/>
          <w:rtl/>
          <w:lang w:bidi="ar-JO"/>
        </w:rPr>
        <w:t>اما الهجرة الجارية تمثل القادمين والمغادرين</w:t>
      </w:r>
    </w:p>
    <w:p w14:paraId="09C0E10F" w14:textId="77777777" w:rsidR="004D6416" w:rsidRPr="008D0CC9" w:rsidRDefault="004D6416" w:rsidP="004D6416">
      <w:pPr>
        <w:spacing w:after="0" w:line="240" w:lineRule="auto"/>
        <w:jc w:val="both"/>
        <w:rPr>
          <w:rFonts w:asciiTheme="majorBidi" w:hAnsiTheme="majorBidi" w:cstheme="majorBidi"/>
          <w:color w:val="000000" w:themeColor="text1"/>
          <w:sz w:val="24"/>
          <w:szCs w:val="24"/>
          <w:rtl/>
          <w:lang w:bidi="ar-JO"/>
        </w:rPr>
      </w:pPr>
    </w:p>
    <w:p w14:paraId="47491CC6" w14:textId="136B9C0B" w:rsidR="00A05CCB" w:rsidRPr="008D0CC9" w:rsidRDefault="00A05CCB" w:rsidP="00355B19">
      <w:pPr>
        <w:spacing w:before="240" w:after="240" w:line="360" w:lineRule="auto"/>
        <w:jc w:val="both"/>
        <w:rPr>
          <w:rFonts w:asciiTheme="majorBidi" w:hAnsiTheme="majorBidi" w:cstheme="majorBidi"/>
          <w:color w:val="000000" w:themeColor="text1"/>
          <w:sz w:val="28"/>
          <w:szCs w:val="28"/>
        </w:rPr>
      </w:pPr>
      <w:r w:rsidRPr="008D0CC9">
        <w:rPr>
          <w:rFonts w:asciiTheme="majorBidi" w:hAnsiTheme="majorBidi" w:cstheme="majorBidi"/>
          <w:color w:val="000000" w:themeColor="text1"/>
          <w:sz w:val="28"/>
          <w:szCs w:val="28"/>
          <w:rtl/>
        </w:rPr>
        <w:t>بلغ أعلى عدد مغادرين من لواء القصبة حوالي(</w:t>
      </w:r>
      <w:r w:rsidRPr="008D0CC9">
        <w:rPr>
          <w:rFonts w:asciiTheme="majorBidi" w:eastAsia="Times New Roman" w:hAnsiTheme="majorBidi" w:cstheme="majorBidi"/>
          <w:color w:val="000000" w:themeColor="text1"/>
          <w:sz w:val="28"/>
          <w:szCs w:val="28"/>
          <w:rtl/>
        </w:rPr>
        <w:t>79.617)</w:t>
      </w:r>
      <w:r w:rsidRPr="008D0CC9">
        <w:rPr>
          <w:rFonts w:asciiTheme="majorBidi" w:hAnsiTheme="majorBidi" w:cstheme="majorBidi"/>
          <w:color w:val="000000" w:themeColor="text1"/>
          <w:sz w:val="28"/>
          <w:szCs w:val="28"/>
          <w:rtl/>
        </w:rPr>
        <w:t xml:space="preserve"> نسمة، يليها لواء بني عبيد بعدد مغادرين (</w:t>
      </w:r>
      <w:r w:rsidRPr="008D0CC9">
        <w:rPr>
          <w:rFonts w:asciiTheme="majorBidi" w:eastAsia="Times New Roman" w:hAnsiTheme="majorBidi" w:cstheme="majorBidi"/>
          <w:color w:val="000000" w:themeColor="text1"/>
          <w:sz w:val="28"/>
          <w:szCs w:val="28"/>
          <w:rtl/>
        </w:rPr>
        <w:t>60.190</w:t>
      </w:r>
      <w:r w:rsidRPr="008D0CC9">
        <w:rPr>
          <w:rFonts w:asciiTheme="majorBidi" w:hAnsiTheme="majorBidi" w:cstheme="majorBidi"/>
          <w:color w:val="000000" w:themeColor="text1"/>
          <w:sz w:val="28"/>
          <w:szCs w:val="28"/>
          <w:rtl/>
        </w:rPr>
        <w:t>) نسمة. ثم لواء بني كنانة بعدد مغادرين وصل إلى (</w:t>
      </w:r>
      <w:r w:rsidRPr="008D0CC9">
        <w:rPr>
          <w:rFonts w:asciiTheme="majorBidi" w:eastAsia="Times New Roman" w:hAnsiTheme="majorBidi" w:cstheme="majorBidi"/>
          <w:color w:val="000000" w:themeColor="text1"/>
          <w:sz w:val="28"/>
          <w:szCs w:val="28"/>
          <w:rtl/>
        </w:rPr>
        <w:t>58.125</w:t>
      </w:r>
      <w:r w:rsidRPr="008D0CC9">
        <w:rPr>
          <w:rFonts w:asciiTheme="majorBidi" w:hAnsiTheme="majorBidi" w:cstheme="majorBidi"/>
          <w:color w:val="000000" w:themeColor="text1"/>
          <w:sz w:val="28"/>
          <w:szCs w:val="28"/>
          <w:rtl/>
        </w:rPr>
        <w:t>)نسمة، من الملاحظ أن لوائي القصبة وبني كنانة شهدا زيادة في عدد القادمين تفوق عدد المغادرين منهما، الا أن بقية الألوية شهدت أعداد مغادرين أكبر من القادمين إليها.</w:t>
      </w:r>
      <w:r w:rsidR="004D6416" w:rsidRPr="008D0CC9">
        <w:rPr>
          <w:rFonts w:asciiTheme="majorBidi" w:hAnsiTheme="majorBidi" w:cstheme="majorBidi"/>
          <w:color w:val="000000" w:themeColor="text1"/>
          <w:sz w:val="28"/>
          <w:szCs w:val="28"/>
          <w:rtl/>
        </w:rPr>
        <w:t xml:space="preserve"> </w:t>
      </w:r>
      <w:r w:rsidRPr="008D0CC9">
        <w:rPr>
          <w:rFonts w:asciiTheme="majorBidi" w:hAnsiTheme="majorBidi" w:cstheme="majorBidi"/>
          <w:color w:val="000000" w:themeColor="text1"/>
          <w:sz w:val="28"/>
          <w:szCs w:val="28"/>
          <w:rtl/>
          <w:lang w:bidi="ar-JO"/>
        </w:rPr>
        <w:t>كما يبين الجدول المقيمين الاردنيين وغير الاردنيين في كل لواء من ألوية المحافظة لعام 2015م، حيث بلغ عدد المقيمين في الألوية جميعا على مستوى المحافظة (674532) نسمة، بينما كان عدد القادمين للواء في عام 2015م (394733) نسمة،</w:t>
      </w:r>
      <w:r w:rsidRPr="008D0CC9">
        <w:rPr>
          <w:rFonts w:asciiTheme="majorBidi" w:hAnsiTheme="majorBidi" w:cstheme="majorBidi"/>
          <w:color w:val="000000" w:themeColor="text1"/>
          <w:rtl/>
        </w:rPr>
        <w:t xml:space="preserve"> </w:t>
      </w:r>
      <w:r w:rsidRPr="008D0CC9">
        <w:rPr>
          <w:rFonts w:asciiTheme="majorBidi" w:hAnsiTheme="majorBidi" w:cstheme="majorBidi"/>
          <w:color w:val="000000" w:themeColor="text1"/>
          <w:sz w:val="28"/>
          <w:szCs w:val="28"/>
          <w:rtl/>
          <w:lang w:bidi="ar-JO"/>
        </w:rPr>
        <w:t>وتركزت الأغلبية في لوائي القصبة وبني عبيد، كما يشير الجدول إلى ان لوائي قصبة اربد يليه الرمثا قد تصدرت المجموع الأكبر من السكان (739.212) نسمة (238.502) نسمة على التوالي. ويعزى ذلك إلى ارتفاع معدل الزيادة الطبيعية والأفواج المتولدة من الأزمة السورية في لواء الرمثا، وارتفاع معدلي الزيادة الطبيعية وأعداد المهاجرين في لواء القصبة. وارتفع عدد السكان غير الاردنيين في لوائي القصبة والرمثا نتيجة هجرة أعداد كبيرة من السوريين.</w:t>
      </w:r>
    </w:p>
    <w:p w14:paraId="491E22FF" w14:textId="77777777" w:rsidR="00A05CCB" w:rsidRPr="008D0CC9" w:rsidRDefault="00A05CCB" w:rsidP="00355B19">
      <w:pPr>
        <w:spacing w:before="240" w:after="240" w:line="360" w:lineRule="auto"/>
        <w:jc w:val="both"/>
        <w:rPr>
          <w:rFonts w:asciiTheme="majorBidi" w:hAnsiTheme="majorBidi" w:cstheme="majorBidi"/>
          <w:color w:val="000000" w:themeColor="text1"/>
          <w:sz w:val="28"/>
          <w:szCs w:val="28"/>
          <w:rtl/>
          <w:lang w:bidi="ar-JO"/>
        </w:rPr>
      </w:pPr>
      <w:r w:rsidRPr="008D0CC9">
        <w:rPr>
          <w:rFonts w:asciiTheme="majorBidi" w:hAnsiTheme="majorBidi" w:cstheme="majorBidi"/>
          <w:color w:val="000000" w:themeColor="text1"/>
          <w:sz w:val="28"/>
          <w:szCs w:val="28"/>
          <w:rtl/>
          <w:lang w:bidi="ar-JO"/>
        </w:rPr>
        <w:t xml:space="preserve">يظهر الجدول (6) الفرق بين نواتج صافي الهجرة الداخلية ما بين ألوية المحافظة حسب مكان الميلاد مقارنة بمكاني الاقامة الحالي والسابق، فقد تبين أن هناك فرقا واضحا في أعداد المهاجرين حسب الطريقتين في العامين 2004 و2015م، تظهرطريقة مكان الميلاد والاقامة في عام 2004م أن جميع ألوية المحافظة كانت طاردة للسكان، بينما طريقة مكان الاقامة الحالي للسابق بينت أن لواء بني عبيد كان جاذبا للسكان عن بقية الألوية فقد بلغ عدد القادمين للواء من بقية الألوية (4964) مهاجر ويعزى ذلك لاستحداث مجموعة من </w:t>
      </w:r>
      <w:r w:rsidRPr="008D0CC9">
        <w:rPr>
          <w:rFonts w:asciiTheme="majorBidi" w:hAnsiTheme="majorBidi" w:cstheme="majorBidi"/>
          <w:color w:val="000000" w:themeColor="text1"/>
          <w:sz w:val="28"/>
          <w:szCs w:val="28"/>
          <w:rtl/>
          <w:lang w:bidi="ar-JO"/>
        </w:rPr>
        <w:lastRenderedPageBreak/>
        <w:t>الخدمات في ذلك اللواء والتي ارتبطت بطريق اربد- جامعة العلوم، منها نذكر المدارس بشقيها الحكومية والخاصة وكليات المجتمع ومحال التجزئة على طول الطريق.</w:t>
      </w:r>
    </w:p>
    <w:p w14:paraId="24317CE9" w14:textId="77777777" w:rsidR="00A05CCB" w:rsidRPr="008D0CC9" w:rsidRDefault="00A05CCB" w:rsidP="006327BD">
      <w:pPr>
        <w:jc w:val="center"/>
        <w:rPr>
          <w:rFonts w:asciiTheme="majorBidi" w:hAnsiTheme="majorBidi" w:cstheme="majorBidi"/>
          <w:color w:val="000000" w:themeColor="text1"/>
          <w:sz w:val="24"/>
          <w:szCs w:val="24"/>
          <w:rtl/>
          <w:lang w:bidi="ar-JO"/>
        </w:rPr>
      </w:pPr>
      <w:r w:rsidRPr="008D0CC9">
        <w:rPr>
          <w:rFonts w:asciiTheme="majorBidi" w:hAnsiTheme="majorBidi" w:cstheme="majorBidi"/>
          <w:color w:val="000000" w:themeColor="text1"/>
          <w:sz w:val="24"/>
          <w:szCs w:val="24"/>
          <w:rtl/>
          <w:lang w:bidi="ar-JO"/>
        </w:rPr>
        <w:t>جدول (6)صافي الهجرة الجارية والحياتية لمحافظة اربد 2004-2015</w:t>
      </w:r>
    </w:p>
    <w:tbl>
      <w:tblPr>
        <w:tblStyle w:val="TableGrid"/>
        <w:bidiVisual/>
        <w:tblW w:w="8751" w:type="dxa"/>
        <w:tblLook w:val="04A0" w:firstRow="1" w:lastRow="0" w:firstColumn="1" w:lastColumn="0" w:noHBand="0" w:noVBand="1"/>
      </w:tblPr>
      <w:tblGrid>
        <w:gridCol w:w="1724"/>
        <w:gridCol w:w="1440"/>
        <w:gridCol w:w="1321"/>
        <w:gridCol w:w="2133"/>
        <w:gridCol w:w="2133"/>
      </w:tblGrid>
      <w:tr w:rsidR="00A05CCB" w:rsidRPr="008D0CC9" w14:paraId="69524712" w14:textId="77777777" w:rsidTr="00F4664E">
        <w:trPr>
          <w:trHeight w:val="280"/>
        </w:trPr>
        <w:tc>
          <w:tcPr>
            <w:tcW w:w="1724" w:type="dxa"/>
            <w:vMerge w:val="restart"/>
            <w:shd w:val="clear" w:color="auto" w:fill="BFBFBF" w:themeFill="background1" w:themeFillShade="BF"/>
            <w:noWrap/>
            <w:hideMark/>
          </w:tcPr>
          <w:p w14:paraId="1991BC2E" w14:textId="77777777" w:rsidR="00A05CCB" w:rsidRPr="008D0CC9" w:rsidRDefault="00A05CCB" w:rsidP="00F4664E">
            <w:pPr>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اللواء</w:t>
            </w:r>
          </w:p>
        </w:tc>
        <w:tc>
          <w:tcPr>
            <w:tcW w:w="2761" w:type="dxa"/>
            <w:gridSpan w:val="2"/>
            <w:shd w:val="clear" w:color="auto" w:fill="BFBFBF" w:themeFill="background1" w:themeFillShade="BF"/>
            <w:noWrap/>
            <w:hideMark/>
          </w:tcPr>
          <w:p w14:paraId="06ECF9C5" w14:textId="77777777" w:rsidR="00A05CCB" w:rsidRPr="008D0CC9" w:rsidRDefault="00A05CCB" w:rsidP="00F4664E">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2004</w:t>
            </w:r>
            <w:r w:rsidRPr="008D0CC9">
              <w:rPr>
                <w:rFonts w:asciiTheme="majorBidi" w:eastAsia="Times New Roman" w:hAnsiTheme="majorBidi" w:cstheme="majorBidi"/>
                <w:color w:val="000000" w:themeColor="text1"/>
                <w:rtl/>
              </w:rPr>
              <w:t xml:space="preserve">صافي الهجرة </w:t>
            </w:r>
          </w:p>
        </w:tc>
        <w:tc>
          <w:tcPr>
            <w:tcW w:w="4266" w:type="dxa"/>
            <w:gridSpan w:val="2"/>
            <w:shd w:val="clear" w:color="auto" w:fill="BFBFBF" w:themeFill="background1" w:themeFillShade="BF"/>
            <w:noWrap/>
            <w:hideMark/>
          </w:tcPr>
          <w:p w14:paraId="4C36B1DD" w14:textId="77777777" w:rsidR="00A05CCB" w:rsidRPr="008D0CC9" w:rsidRDefault="00A05CCB" w:rsidP="00F4664E">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2015</w:t>
            </w:r>
            <w:r w:rsidRPr="008D0CC9">
              <w:rPr>
                <w:rFonts w:asciiTheme="majorBidi" w:eastAsia="Times New Roman" w:hAnsiTheme="majorBidi" w:cstheme="majorBidi"/>
                <w:color w:val="000000" w:themeColor="text1"/>
                <w:rtl/>
              </w:rPr>
              <w:t xml:space="preserve">صافي الهجرة </w:t>
            </w:r>
          </w:p>
        </w:tc>
      </w:tr>
      <w:tr w:rsidR="00A05CCB" w:rsidRPr="008D0CC9" w14:paraId="36C42C42" w14:textId="77777777" w:rsidTr="00F4664E">
        <w:trPr>
          <w:trHeight w:val="280"/>
        </w:trPr>
        <w:tc>
          <w:tcPr>
            <w:tcW w:w="1724" w:type="dxa"/>
            <w:vMerge/>
            <w:shd w:val="clear" w:color="auto" w:fill="BFBFBF" w:themeFill="background1" w:themeFillShade="BF"/>
            <w:noWrap/>
            <w:hideMark/>
          </w:tcPr>
          <w:p w14:paraId="147D6AF0" w14:textId="77777777" w:rsidR="00A05CCB" w:rsidRPr="008D0CC9" w:rsidRDefault="00A05CCB" w:rsidP="00F4664E">
            <w:pPr>
              <w:jc w:val="center"/>
              <w:rPr>
                <w:rFonts w:asciiTheme="majorBidi" w:eastAsia="Times New Roman" w:hAnsiTheme="majorBidi" w:cstheme="majorBidi"/>
                <w:color w:val="000000" w:themeColor="text1"/>
              </w:rPr>
            </w:pPr>
          </w:p>
        </w:tc>
        <w:tc>
          <w:tcPr>
            <w:tcW w:w="1440" w:type="dxa"/>
            <w:shd w:val="clear" w:color="auto" w:fill="BFBFBF" w:themeFill="background1" w:themeFillShade="BF"/>
            <w:noWrap/>
            <w:hideMark/>
          </w:tcPr>
          <w:p w14:paraId="2A7C3428" w14:textId="77777777" w:rsidR="00A05CCB" w:rsidRPr="008D0CC9" w:rsidRDefault="00A05CCB" w:rsidP="00F4664E">
            <w:pPr>
              <w:jc w:val="center"/>
              <w:rPr>
                <w:rFonts w:asciiTheme="majorBidi" w:eastAsia="Times New Roman" w:hAnsiTheme="majorBidi" w:cstheme="majorBidi"/>
                <w:color w:val="000000" w:themeColor="text1"/>
                <w:rtl/>
                <w:lang w:bidi="ar-JO"/>
              </w:rPr>
            </w:pPr>
            <w:r w:rsidRPr="008D0CC9">
              <w:rPr>
                <w:rFonts w:asciiTheme="majorBidi" w:eastAsia="Times New Roman" w:hAnsiTheme="majorBidi" w:cstheme="majorBidi"/>
                <w:color w:val="000000" w:themeColor="text1"/>
                <w:rtl/>
                <w:lang w:bidi="ar-JO"/>
              </w:rPr>
              <w:t>الهجرة الحياتية</w:t>
            </w:r>
          </w:p>
        </w:tc>
        <w:tc>
          <w:tcPr>
            <w:tcW w:w="1321" w:type="dxa"/>
            <w:shd w:val="clear" w:color="auto" w:fill="BFBFBF" w:themeFill="background1" w:themeFillShade="BF"/>
            <w:noWrap/>
            <w:hideMark/>
          </w:tcPr>
          <w:p w14:paraId="79E9BA7E" w14:textId="77777777" w:rsidR="00A05CCB" w:rsidRPr="008D0CC9" w:rsidRDefault="00A05CCB" w:rsidP="00F4664E">
            <w:pPr>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الهجرة الجارية</w:t>
            </w:r>
          </w:p>
        </w:tc>
        <w:tc>
          <w:tcPr>
            <w:tcW w:w="2133" w:type="dxa"/>
            <w:shd w:val="clear" w:color="auto" w:fill="BFBFBF" w:themeFill="background1" w:themeFillShade="BF"/>
            <w:noWrap/>
            <w:hideMark/>
          </w:tcPr>
          <w:p w14:paraId="16A47D6B" w14:textId="77777777" w:rsidR="00A05CCB" w:rsidRPr="008D0CC9" w:rsidRDefault="00A05CCB" w:rsidP="00F4664E">
            <w:pPr>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الهجرة الحياتية</w:t>
            </w:r>
          </w:p>
        </w:tc>
        <w:tc>
          <w:tcPr>
            <w:tcW w:w="2133" w:type="dxa"/>
            <w:shd w:val="clear" w:color="auto" w:fill="BFBFBF" w:themeFill="background1" w:themeFillShade="BF"/>
            <w:noWrap/>
            <w:hideMark/>
          </w:tcPr>
          <w:p w14:paraId="3F6C3F46" w14:textId="77777777" w:rsidR="00A05CCB" w:rsidRPr="008D0CC9" w:rsidRDefault="00A05CCB" w:rsidP="00F4664E">
            <w:pPr>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الهجرة الجارية</w:t>
            </w:r>
          </w:p>
        </w:tc>
      </w:tr>
      <w:tr w:rsidR="00A05CCB" w:rsidRPr="008D0CC9" w14:paraId="3C4BD5FE" w14:textId="77777777" w:rsidTr="007551E4">
        <w:trPr>
          <w:trHeight w:val="280"/>
        </w:trPr>
        <w:tc>
          <w:tcPr>
            <w:tcW w:w="1724" w:type="dxa"/>
            <w:shd w:val="clear" w:color="auto" w:fill="BFBFBF" w:themeFill="background1" w:themeFillShade="BF"/>
            <w:noWrap/>
            <w:hideMark/>
          </w:tcPr>
          <w:p w14:paraId="1EE2B2ED" w14:textId="77777777" w:rsidR="00A05CCB" w:rsidRPr="008D0CC9" w:rsidRDefault="00A05CCB" w:rsidP="00F4664E">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قصبة اربد</w:t>
            </w:r>
          </w:p>
        </w:tc>
        <w:tc>
          <w:tcPr>
            <w:tcW w:w="1440" w:type="dxa"/>
            <w:noWrap/>
            <w:hideMark/>
          </w:tcPr>
          <w:p w14:paraId="79F6E47E" w14:textId="77777777" w:rsidR="00A05CCB" w:rsidRPr="008D0CC9" w:rsidRDefault="00A05CCB" w:rsidP="00F4664E">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-18620</w:t>
            </w:r>
          </w:p>
        </w:tc>
        <w:tc>
          <w:tcPr>
            <w:tcW w:w="1321" w:type="dxa"/>
            <w:noWrap/>
            <w:hideMark/>
          </w:tcPr>
          <w:p w14:paraId="0FA8B109" w14:textId="77777777" w:rsidR="00A05CCB" w:rsidRPr="008D0CC9" w:rsidRDefault="00A05CCB" w:rsidP="00F4664E">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-235393</w:t>
            </w:r>
          </w:p>
        </w:tc>
        <w:tc>
          <w:tcPr>
            <w:tcW w:w="2133" w:type="dxa"/>
            <w:noWrap/>
            <w:hideMark/>
          </w:tcPr>
          <w:p w14:paraId="559C521A" w14:textId="77777777" w:rsidR="00A05CCB" w:rsidRPr="008D0CC9" w:rsidRDefault="00A05CCB" w:rsidP="00F4664E">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138677</w:t>
            </w:r>
          </w:p>
        </w:tc>
        <w:tc>
          <w:tcPr>
            <w:tcW w:w="2133" w:type="dxa"/>
            <w:noWrap/>
            <w:hideMark/>
          </w:tcPr>
          <w:p w14:paraId="6906933F" w14:textId="77777777" w:rsidR="00A05CCB" w:rsidRPr="008D0CC9" w:rsidRDefault="00A05CCB" w:rsidP="00F4664E">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186253</w:t>
            </w:r>
          </w:p>
        </w:tc>
      </w:tr>
      <w:tr w:rsidR="00A05CCB" w:rsidRPr="008D0CC9" w14:paraId="507BCE2B" w14:textId="77777777" w:rsidTr="007551E4">
        <w:trPr>
          <w:trHeight w:val="280"/>
        </w:trPr>
        <w:tc>
          <w:tcPr>
            <w:tcW w:w="1724" w:type="dxa"/>
            <w:shd w:val="clear" w:color="auto" w:fill="BFBFBF" w:themeFill="background1" w:themeFillShade="BF"/>
            <w:noWrap/>
            <w:hideMark/>
          </w:tcPr>
          <w:p w14:paraId="445D3FA6" w14:textId="77777777" w:rsidR="00A05CCB" w:rsidRPr="008D0CC9" w:rsidRDefault="00A05CCB" w:rsidP="00F4664E">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بني عبيد</w:t>
            </w:r>
          </w:p>
        </w:tc>
        <w:tc>
          <w:tcPr>
            <w:tcW w:w="1440" w:type="dxa"/>
            <w:noWrap/>
            <w:hideMark/>
          </w:tcPr>
          <w:p w14:paraId="485F9CFE" w14:textId="77777777" w:rsidR="00A05CCB" w:rsidRPr="008D0CC9" w:rsidRDefault="00A05CCB" w:rsidP="00F4664E">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-15055</w:t>
            </w:r>
          </w:p>
        </w:tc>
        <w:tc>
          <w:tcPr>
            <w:tcW w:w="1321" w:type="dxa"/>
            <w:noWrap/>
            <w:hideMark/>
          </w:tcPr>
          <w:p w14:paraId="1716A660" w14:textId="77777777" w:rsidR="00A05CCB" w:rsidRPr="008D0CC9" w:rsidRDefault="00A05CCB" w:rsidP="00F4664E">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4964</w:t>
            </w:r>
          </w:p>
        </w:tc>
        <w:tc>
          <w:tcPr>
            <w:tcW w:w="2133" w:type="dxa"/>
            <w:noWrap/>
            <w:hideMark/>
          </w:tcPr>
          <w:p w14:paraId="5AF96C24" w14:textId="77777777" w:rsidR="00A05CCB" w:rsidRPr="008D0CC9" w:rsidRDefault="00A05CCB" w:rsidP="00F4664E">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58473</w:t>
            </w:r>
          </w:p>
        </w:tc>
        <w:tc>
          <w:tcPr>
            <w:tcW w:w="2133" w:type="dxa"/>
            <w:noWrap/>
            <w:hideMark/>
          </w:tcPr>
          <w:p w14:paraId="2DB694EB" w14:textId="77777777" w:rsidR="00A05CCB" w:rsidRPr="008D0CC9" w:rsidRDefault="00A05CCB" w:rsidP="00F4664E">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83581</w:t>
            </w:r>
          </w:p>
        </w:tc>
      </w:tr>
      <w:tr w:rsidR="00A05CCB" w:rsidRPr="008D0CC9" w14:paraId="40962C00" w14:textId="77777777" w:rsidTr="007551E4">
        <w:trPr>
          <w:trHeight w:val="280"/>
        </w:trPr>
        <w:tc>
          <w:tcPr>
            <w:tcW w:w="1724" w:type="dxa"/>
            <w:shd w:val="clear" w:color="auto" w:fill="BFBFBF" w:themeFill="background1" w:themeFillShade="BF"/>
            <w:noWrap/>
            <w:hideMark/>
          </w:tcPr>
          <w:p w14:paraId="38A11672" w14:textId="77777777" w:rsidR="00A05CCB" w:rsidRPr="008D0CC9" w:rsidRDefault="00A05CCB" w:rsidP="00F4664E">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المزار الشمالي</w:t>
            </w:r>
          </w:p>
        </w:tc>
        <w:tc>
          <w:tcPr>
            <w:tcW w:w="1440" w:type="dxa"/>
            <w:noWrap/>
            <w:hideMark/>
          </w:tcPr>
          <w:p w14:paraId="16E6F08E" w14:textId="77777777" w:rsidR="00A05CCB" w:rsidRPr="008D0CC9" w:rsidRDefault="00A05CCB" w:rsidP="00F4664E">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-18482</w:t>
            </w:r>
          </w:p>
        </w:tc>
        <w:tc>
          <w:tcPr>
            <w:tcW w:w="1321" w:type="dxa"/>
            <w:noWrap/>
            <w:hideMark/>
          </w:tcPr>
          <w:p w14:paraId="34A72299" w14:textId="77777777" w:rsidR="00A05CCB" w:rsidRPr="008D0CC9" w:rsidRDefault="00A05CCB" w:rsidP="00F4664E">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-15773</w:t>
            </w:r>
          </w:p>
        </w:tc>
        <w:tc>
          <w:tcPr>
            <w:tcW w:w="2133" w:type="dxa"/>
            <w:noWrap/>
            <w:hideMark/>
          </w:tcPr>
          <w:p w14:paraId="0AE7051A" w14:textId="77777777" w:rsidR="00A05CCB" w:rsidRPr="008D0CC9" w:rsidRDefault="00A05CCB" w:rsidP="00F4664E">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-34738</w:t>
            </w:r>
          </w:p>
        </w:tc>
        <w:tc>
          <w:tcPr>
            <w:tcW w:w="2133" w:type="dxa"/>
            <w:noWrap/>
            <w:hideMark/>
          </w:tcPr>
          <w:p w14:paraId="5BBB6ECA" w14:textId="77777777" w:rsidR="00A05CCB" w:rsidRPr="008D0CC9" w:rsidRDefault="00A05CCB" w:rsidP="00F4664E">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-15958</w:t>
            </w:r>
          </w:p>
        </w:tc>
      </w:tr>
      <w:tr w:rsidR="00A05CCB" w:rsidRPr="008D0CC9" w14:paraId="06FD79A4" w14:textId="77777777" w:rsidTr="007551E4">
        <w:trPr>
          <w:trHeight w:val="280"/>
        </w:trPr>
        <w:tc>
          <w:tcPr>
            <w:tcW w:w="1724" w:type="dxa"/>
            <w:shd w:val="clear" w:color="auto" w:fill="BFBFBF" w:themeFill="background1" w:themeFillShade="BF"/>
            <w:noWrap/>
            <w:hideMark/>
          </w:tcPr>
          <w:p w14:paraId="5C22D610" w14:textId="77777777" w:rsidR="00A05CCB" w:rsidRPr="008D0CC9" w:rsidRDefault="00A05CCB" w:rsidP="00F4664E">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الكورة</w:t>
            </w:r>
          </w:p>
        </w:tc>
        <w:tc>
          <w:tcPr>
            <w:tcW w:w="1440" w:type="dxa"/>
            <w:noWrap/>
            <w:hideMark/>
          </w:tcPr>
          <w:p w14:paraId="3F7B0A64" w14:textId="77777777" w:rsidR="00A05CCB" w:rsidRPr="008D0CC9" w:rsidRDefault="00A05CCB" w:rsidP="00F4664E">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-19386</w:t>
            </w:r>
          </w:p>
        </w:tc>
        <w:tc>
          <w:tcPr>
            <w:tcW w:w="1321" w:type="dxa"/>
            <w:noWrap/>
            <w:hideMark/>
          </w:tcPr>
          <w:p w14:paraId="6E4A6B5A" w14:textId="77777777" w:rsidR="00A05CCB" w:rsidRPr="008D0CC9" w:rsidRDefault="00A05CCB" w:rsidP="00F4664E">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-51713</w:t>
            </w:r>
          </w:p>
        </w:tc>
        <w:tc>
          <w:tcPr>
            <w:tcW w:w="2133" w:type="dxa"/>
            <w:noWrap/>
            <w:hideMark/>
          </w:tcPr>
          <w:p w14:paraId="38055169" w14:textId="77777777" w:rsidR="00A05CCB" w:rsidRPr="008D0CC9" w:rsidRDefault="00A05CCB" w:rsidP="00F4664E">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-32297</w:t>
            </w:r>
          </w:p>
        </w:tc>
        <w:tc>
          <w:tcPr>
            <w:tcW w:w="2133" w:type="dxa"/>
            <w:noWrap/>
            <w:hideMark/>
          </w:tcPr>
          <w:p w14:paraId="3F10EA68" w14:textId="77777777" w:rsidR="00A05CCB" w:rsidRPr="008D0CC9" w:rsidRDefault="00A05CCB" w:rsidP="00F4664E">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-67993</w:t>
            </w:r>
          </w:p>
        </w:tc>
      </w:tr>
      <w:tr w:rsidR="00A05CCB" w:rsidRPr="008D0CC9" w14:paraId="7431611D" w14:textId="77777777" w:rsidTr="007551E4">
        <w:trPr>
          <w:trHeight w:val="280"/>
        </w:trPr>
        <w:tc>
          <w:tcPr>
            <w:tcW w:w="1724" w:type="dxa"/>
            <w:shd w:val="clear" w:color="auto" w:fill="BFBFBF" w:themeFill="background1" w:themeFillShade="BF"/>
            <w:noWrap/>
            <w:hideMark/>
          </w:tcPr>
          <w:p w14:paraId="45304498" w14:textId="77777777" w:rsidR="00A05CCB" w:rsidRPr="008D0CC9" w:rsidRDefault="00A05CCB" w:rsidP="00F4664E">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بني كنانة</w:t>
            </w:r>
          </w:p>
        </w:tc>
        <w:tc>
          <w:tcPr>
            <w:tcW w:w="1440" w:type="dxa"/>
            <w:noWrap/>
            <w:hideMark/>
          </w:tcPr>
          <w:p w14:paraId="67C46803" w14:textId="77777777" w:rsidR="00A05CCB" w:rsidRPr="008D0CC9" w:rsidRDefault="00A05CCB" w:rsidP="00F4664E">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-33123</w:t>
            </w:r>
          </w:p>
        </w:tc>
        <w:tc>
          <w:tcPr>
            <w:tcW w:w="1321" w:type="dxa"/>
            <w:noWrap/>
            <w:hideMark/>
          </w:tcPr>
          <w:p w14:paraId="74D73166" w14:textId="77777777" w:rsidR="00A05CCB" w:rsidRPr="008D0CC9" w:rsidRDefault="00A05CCB" w:rsidP="00F4664E">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-27555</w:t>
            </w:r>
          </w:p>
        </w:tc>
        <w:tc>
          <w:tcPr>
            <w:tcW w:w="2133" w:type="dxa"/>
            <w:noWrap/>
            <w:hideMark/>
          </w:tcPr>
          <w:p w14:paraId="7E8F0EFC" w14:textId="77777777" w:rsidR="00A05CCB" w:rsidRPr="008D0CC9" w:rsidRDefault="00A05CCB" w:rsidP="00F4664E">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-51540</w:t>
            </w:r>
          </w:p>
        </w:tc>
        <w:tc>
          <w:tcPr>
            <w:tcW w:w="2133" w:type="dxa"/>
            <w:noWrap/>
            <w:hideMark/>
          </w:tcPr>
          <w:p w14:paraId="513EE058" w14:textId="77777777" w:rsidR="00A05CCB" w:rsidRPr="008D0CC9" w:rsidRDefault="00A05CCB" w:rsidP="00F4664E">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-33992</w:t>
            </w:r>
          </w:p>
        </w:tc>
      </w:tr>
      <w:tr w:rsidR="00A05CCB" w:rsidRPr="008D0CC9" w14:paraId="5F042A48" w14:textId="77777777" w:rsidTr="007551E4">
        <w:trPr>
          <w:trHeight w:val="280"/>
        </w:trPr>
        <w:tc>
          <w:tcPr>
            <w:tcW w:w="1724" w:type="dxa"/>
            <w:shd w:val="clear" w:color="auto" w:fill="BFBFBF" w:themeFill="background1" w:themeFillShade="BF"/>
            <w:noWrap/>
            <w:hideMark/>
          </w:tcPr>
          <w:p w14:paraId="25678AE0" w14:textId="77777777" w:rsidR="00A05CCB" w:rsidRPr="008D0CC9" w:rsidRDefault="00A05CCB" w:rsidP="00F4664E">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الرمثا</w:t>
            </w:r>
          </w:p>
        </w:tc>
        <w:tc>
          <w:tcPr>
            <w:tcW w:w="1440" w:type="dxa"/>
            <w:noWrap/>
            <w:hideMark/>
          </w:tcPr>
          <w:p w14:paraId="1047783D" w14:textId="77777777" w:rsidR="00A05CCB" w:rsidRPr="008D0CC9" w:rsidRDefault="00A05CCB" w:rsidP="00F4664E">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-10821</w:t>
            </w:r>
          </w:p>
        </w:tc>
        <w:tc>
          <w:tcPr>
            <w:tcW w:w="1321" w:type="dxa"/>
            <w:noWrap/>
            <w:hideMark/>
          </w:tcPr>
          <w:p w14:paraId="20DC6CDE" w14:textId="77777777" w:rsidR="00A05CCB" w:rsidRPr="008D0CC9" w:rsidRDefault="00A05CCB" w:rsidP="00F4664E">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-67857</w:t>
            </w:r>
          </w:p>
        </w:tc>
        <w:tc>
          <w:tcPr>
            <w:tcW w:w="2133" w:type="dxa"/>
            <w:noWrap/>
            <w:hideMark/>
          </w:tcPr>
          <w:p w14:paraId="434936AC" w14:textId="77777777" w:rsidR="00A05CCB" w:rsidRPr="008D0CC9" w:rsidRDefault="00A05CCB" w:rsidP="00F4664E">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-11364</w:t>
            </w:r>
          </w:p>
        </w:tc>
        <w:tc>
          <w:tcPr>
            <w:tcW w:w="2133" w:type="dxa"/>
            <w:noWrap/>
            <w:hideMark/>
          </w:tcPr>
          <w:p w14:paraId="6AC33CE6" w14:textId="77777777" w:rsidR="00A05CCB" w:rsidRPr="008D0CC9" w:rsidRDefault="00A05CCB" w:rsidP="00F4664E">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-79547</w:t>
            </w:r>
          </w:p>
        </w:tc>
      </w:tr>
      <w:tr w:rsidR="00A05CCB" w:rsidRPr="008D0CC9" w14:paraId="3E8611AD" w14:textId="77777777" w:rsidTr="007551E4">
        <w:trPr>
          <w:trHeight w:val="280"/>
        </w:trPr>
        <w:tc>
          <w:tcPr>
            <w:tcW w:w="1724" w:type="dxa"/>
            <w:shd w:val="clear" w:color="auto" w:fill="BFBFBF" w:themeFill="background1" w:themeFillShade="BF"/>
            <w:noWrap/>
            <w:hideMark/>
          </w:tcPr>
          <w:p w14:paraId="3DD6E71F" w14:textId="77777777" w:rsidR="00A05CCB" w:rsidRPr="008D0CC9" w:rsidRDefault="00A05CCB" w:rsidP="00F4664E">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الاغوار الشمالية</w:t>
            </w:r>
          </w:p>
        </w:tc>
        <w:tc>
          <w:tcPr>
            <w:tcW w:w="1440" w:type="dxa"/>
            <w:noWrap/>
            <w:hideMark/>
          </w:tcPr>
          <w:p w14:paraId="786D575E" w14:textId="77777777" w:rsidR="00A05CCB" w:rsidRPr="008D0CC9" w:rsidRDefault="00A05CCB" w:rsidP="00F4664E">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-8161</w:t>
            </w:r>
          </w:p>
        </w:tc>
        <w:tc>
          <w:tcPr>
            <w:tcW w:w="1321" w:type="dxa"/>
            <w:noWrap/>
            <w:hideMark/>
          </w:tcPr>
          <w:p w14:paraId="15BD9974" w14:textId="77777777" w:rsidR="00A05CCB" w:rsidRPr="008D0CC9" w:rsidRDefault="00A05CCB" w:rsidP="00F4664E">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-42007</w:t>
            </w:r>
          </w:p>
        </w:tc>
        <w:tc>
          <w:tcPr>
            <w:tcW w:w="2133" w:type="dxa"/>
            <w:noWrap/>
            <w:hideMark/>
          </w:tcPr>
          <w:p w14:paraId="25B4A4A0" w14:textId="77777777" w:rsidR="00A05CCB" w:rsidRPr="008D0CC9" w:rsidRDefault="00A05CCB" w:rsidP="00F4664E">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-22664</w:t>
            </w:r>
          </w:p>
        </w:tc>
        <w:tc>
          <w:tcPr>
            <w:tcW w:w="2133" w:type="dxa"/>
            <w:noWrap/>
            <w:hideMark/>
          </w:tcPr>
          <w:p w14:paraId="1E1C4B6B" w14:textId="77777777" w:rsidR="00A05CCB" w:rsidRPr="008D0CC9" w:rsidRDefault="00A05CCB" w:rsidP="00F4664E">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-56829</w:t>
            </w:r>
          </w:p>
        </w:tc>
      </w:tr>
      <w:tr w:rsidR="00A05CCB" w:rsidRPr="008D0CC9" w14:paraId="471265BF" w14:textId="77777777" w:rsidTr="007551E4">
        <w:trPr>
          <w:trHeight w:val="280"/>
        </w:trPr>
        <w:tc>
          <w:tcPr>
            <w:tcW w:w="1724" w:type="dxa"/>
            <w:shd w:val="clear" w:color="auto" w:fill="BFBFBF" w:themeFill="background1" w:themeFillShade="BF"/>
            <w:noWrap/>
            <w:hideMark/>
          </w:tcPr>
          <w:p w14:paraId="3860F077" w14:textId="77777777" w:rsidR="00A05CCB" w:rsidRPr="008D0CC9" w:rsidRDefault="00A05CCB" w:rsidP="00F4664E">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الطيبة</w:t>
            </w:r>
          </w:p>
        </w:tc>
        <w:tc>
          <w:tcPr>
            <w:tcW w:w="1440" w:type="dxa"/>
            <w:noWrap/>
            <w:hideMark/>
          </w:tcPr>
          <w:p w14:paraId="79F5DE2B" w14:textId="77777777" w:rsidR="00A05CCB" w:rsidRPr="008D0CC9" w:rsidRDefault="00A05CCB" w:rsidP="00F4664E">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-13231</w:t>
            </w:r>
          </w:p>
        </w:tc>
        <w:tc>
          <w:tcPr>
            <w:tcW w:w="1321" w:type="dxa"/>
            <w:noWrap/>
            <w:hideMark/>
          </w:tcPr>
          <w:p w14:paraId="685908C3" w14:textId="77777777" w:rsidR="00A05CCB" w:rsidRPr="008D0CC9" w:rsidRDefault="00A05CCB" w:rsidP="00F4664E">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-8561</w:t>
            </w:r>
          </w:p>
        </w:tc>
        <w:tc>
          <w:tcPr>
            <w:tcW w:w="2133" w:type="dxa"/>
            <w:noWrap/>
            <w:hideMark/>
          </w:tcPr>
          <w:p w14:paraId="3AB20578" w14:textId="77777777" w:rsidR="00A05CCB" w:rsidRPr="008D0CC9" w:rsidRDefault="00A05CCB" w:rsidP="00F4664E">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-24020</w:t>
            </w:r>
          </w:p>
        </w:tc>
        <w:tc>
          <w:tcPr>
            <w:tcW w:w="2133" w:type="dxa"/>
            <w:noWrap/>
            <w:hideMark/>
          </w:tcPr>
          <w:p w14:paraId="5A88A442" w14:textId="77777777" w:rsidR="00A05CCB" w:rsidRPr="008D0CC9" w:rsidRDefault="00A05CCB" w:rsidP="00F4664E">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-8619</w:t>
            </w:r>
          </w:p>
        </w:tc>
      </w:tr>
      <w:tr w:rsidR="00A05CCB" w:rsidRPr="008D0CC9" w14:paraId="703B7EBD" w14:textId="77777777" w:rsidTr="007551E4">
        <w:trPr>
          <w:trHeight w:val="280"/>
        </w:trPr>
        <w:tc>
          <w:tcPr>
            <w:tcW w:w="1724" w:type="dxa"/>
            <w:shd w:val="clear" w:color="auto" w:fill="BFBFBF" w:themeFill="background1" w:themeFillShade="BF"/>
            <w:noWrap/>
            <w:hideMark/>
          </w:tcPr>
          <w:p w14:paraId="27D62E33" w14:textId="77777777" w:rsidR="00A05CCB" w:rsidRPr="008D0CC9" w:rsidRDefault="00A05CCB" w:rsidP="00F4664E">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الوسطية</w:t>
            </w:r>
          </w:p>
        </w:tc>
        <w:tc>
          <w:tcPr>
            <w:tcW w:w="1440" w:type="dxa"/>
            <w:noWrap/>
            <w:hideMark/>
          </w:tcPr>
          <w:p w14:paraId="5EB71DE3" w14:textId="77777777" w:rsidR="00A05CCB" w:rsidRPr="008D0CC9" w:rsidRDefault="00A05CCB" w:rsidP="00F4664E">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-11905</w:t>
            </w:r>
          </w:p>
        </w:tc>
        <w:tc>
          <w:tcPr>
            <w:tcW w:w="1321" w:type="dxa"/>
            <w:noWrap/>
            <w:hideMark/>
          </w:tcPr>
          <w:p w14:paraId="3202729F" w14:textId="77777777" w:rsidR="00A05CCB" w:rsidRPr="008D0CC9" w:rsidRDefault="00A05CCB" w:rsidP="00F4664E">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-5688</w:t>
            </w:r>
          </w:p>
        </w:tc>
        <w:tc>
          <w:tcPr>
            <w:tcW w:w="2133" w:type="dxa"/>
            <w:noWrap/>
            <w:hideMark/>
          </w:tcPr>
          <w:p w14:paraId="22F3F97B" w14:textId="77777777" w:rsidR="00A05CCB" w:rsidRPr="008D0CC9" w:rsidRDefault="00A05CCB" w:rsidP="00F4664E">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-20527</w:t>
            </w:r>
          </w:p>
        </w:tc>
        <w:tc>
          <w:tcPr>
            <w:tcW w:w="2133" w:type="dxa"/>
            <w:noWrap/>
            <w:hideMark/>
          </w:tcPr>
          <w:p w14:paraId="04B6B49C" w14:textId="77777777" w:rsidR="00A05CCB" w:rsidRPr="008D0CC9" w:rsidRDefault="00A05CCB" w:rsidP="00F4664E">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-5709</w:t>
            </w:r>
          </w:p>
        </w:tc>
      </w:tr>
      <w:tr w:rsidR="00A05CCB" w:rsidRPr="008D0CC9" w14:paraId="0365403D" w14:textId="77777777" w:rsidTr="007551E4">
        <w:trPr>
          <w:trHeight w:val="280"/>
        </w:trPr>
        <w:tc>
          <w:tcPr>
            <w:tcW w:w="1724" w:type="dxa"/>
            <w:shd w:val="clear" w:color="auto" w:fill="BFBFBF" w:themeFill="background1" w:themeFillShade="BF"/>
            <w:noWrap/>
            <w:vAlign w:val="center"/>
            <w:hideMark/>
          </w:tcPr>
          <w:p w14:paraId="357A1019" w14:textId="77777777" w:rsidR="00A05CCB" w:rsidRPr="008D0CC9" w:rsidRDefault="00A05CCB" w:rsidP="00F4664E">
            <w:pPr>
              <w:rPr>
                <w:rFonts w:asciiTheme="majorBidi" w:eastAsia="Times New Roman" w:hAnsiTheme="majorBidi" w:cstheme="majorBidi"/>
                <w:color w:val="000000" w:themeColor="text1"/>
              </w:rPr>
            </w:pPr>
            <w:r w:rsidRPr="008D0CC9">
              <w:rPr>
                <w:rFonts w:asciiTheme="majorBidi" w:hAnsiTheme="majorBidi" w:cstheme="majorBidi"/>
                <w:color w:val="000000" w:themeColor="text1"/>
                <w:rtl/>
              </w:rPr>
              <w:t>المحافظة</w:t>
            </w:r>
          </w:p>
        </w:tc>
        <w:tc>
          <w:tcPr>
            <w:tcW w:w="1440" w:type="dxa"/>
            <w:noWrap/>
            <w:hideMark/>
          </w:tcPr>
          <w:p w14:paraId="26C8573D" w14:textId="77777777" w:rsidR="00A05CCB" w:rsidRPr="008D0CC9" w:rsidRDefault="00A05CCB" w:rsidP="00F4664E">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-148784</w:t>
            </w:r>
          </w:p>
        </w:tc>
        <w:tc>
          <w:tcPr>
            <w:tcW w:w="1321" w:type="dxa"/>
            <w:noWrap/>
            <w:hideMark/>
          </w:tcPr>
          <w:p w14:paraId="6EC795ED" w14:textId="77777777" w:rsidR="00A05CCB" w:rsidRPr="008D0CC9" w:rsidRDefault="00A05CCB" w:rsidP="00F4664E">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-449583</w:t>
            </w:r>
          </w:p>
        </w:tc>
        <w:tc>
          <w:tcPr>
            <w:tcW w:w="2133" w:type="dxa"/>
            <w:noWrap/>
          </w:tcPr>
          <w:p w14:paraId="79CF8BF9" w14:textId="77777777" w:rsidR="00A05CCB" w:rsidRPr="008D0CC9" w:rsidRDefault="00A05CCB" w:rsidP="00F4664E">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0</w:t>
            </w:r>
          </w:p>
        </w:tc>
        <w:tc>
          <w:tcPr>
            <w:tcW w:w="2133" w:type="dxa"/>
            <w:noWrap/>
            <w:hideMark/>
          </w:tcPr>
          <w:p w14:paraId="2A39B86F" w14:textId="77777777" w:rsidR="00A05CCB" w:rsidRPr="008D0CC9" w:rsidRDefault="00A05CCB" w:rsidP="00F4664E">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1187</w:t>
            </w:r>
          </w:p>
        </w:tc>
      </w:tr>
    </w:tbl>
    <w:p w14:paraId="2F67F2D5" w14:textId="7B9C7FAC" w:rsidR="004D6416" w:rsidRPr="008D0CC9" w:rsidRDefault="00A05CCB" w:rsidP="004D6416">
      <w:pPr>
        <w:spacing w:after="0" w:line="240" w:lineRule="auto"/>
        <w:jc w:val="both"/>
        <w:rPr>
          <w:rFonts w:asciiTheme="majorBidi" w:hAnsiTheme="majorBidi" w:cstheme="majorBidi"/>
          <w:color w:val="000000" w:themeColor="text1"/>
          <w:sz w:val="24"/>
          <w:szCs w:val="24"/>
          <w:rtl/>
          <w:lang w:bidi="ar-JO"/>
        </w:rPr>
      </w:pPr>
      <w:r w:rsidRPr="008D0CC9">
        <w:rPr>
          <w:rFonts w:asciiTheme="majorBidi" w:hAnsiTheme="majorBidi" w:cstheme="majorBidi"/>
          <w:color w:val="000000" w:themeColor="text1"/>
          <w:sz w:val="24"/>
          <w:szCs w:val="24"/>
          <w:rtl/>
          <w:lang w:bidi="ar-JO"/>
        </w:rPr>
        <w:t xml:space="preserve">المصدر: عمل الباحثين </w:t>
      </w:r>
      <w:r w:rsidR="004D6416" w:rsidRPr="008D0CC9">
        <w:rPr>
          <w:rFonts w:asciiTheme="majorBidi" w:hAnsiTheme="majorBidi" w:cstheme="majorBidi"/>
          <w:color w:val="000000" w:themeColor="text1"/>
          <w:sz w:val="24"/>
          <w:szCs w:val="24"/>
          <w:rtl/>
          <w:lang w:bidi="ar-JO"/>
        </w:rPr>
        <w:t>استنادا لبيانات الاحوال المدنية،  تمثل الهجرة الحياتية مجموع المقيمين والخارجين</w:t>
      </w:r>
    </w:p>
    <w:p w14:paraId="5E5E0354" w14:textId="01F3F71D" w:rsidR="00A05CCB" w:rsidRPr="008D0CC9" w:rsidRDefault="004D6416" w:rsidP="00DF1533">
      <w:pPr>
        <w:spacing w:after="0" w:line="240" w:lineRule="auto"/>
        <w:jc w:val="both"/>
        <w:rPr>
          <w:rFonts w:asciiTheme="majorBidi" w:hAnsiTheme="majorBidi" w:cstheme="majorBidi"/>
          <w:color w:val="000000" w:themeColor="text1"/>
          <w:sz w:val="24"/>
          <w:szCs w:val="24"/>
          <w:rtl/>
          <w:lang w:bidi="ar-JO"/>
        </w:rPr>
      </w:pPr>
      <w:r w:rsidRPr="008D0CC9">
        <w:rPr>
          <w:rFonts w:asciiTheme="majorBidi" w:hAnsiTheme="majorBidi" w:cstheme="majorBidi"/>
          <w:color w:val="000000" w:themeColor="text1"/>
          <w:sz w:val="24"/>
          <w:szCs w:val="24"/>
          <w:rtl/>
          <w:lang w:bidi="ar-JO"/>
        </w:rPr>
        <w:t>اما الهجرة الجارية تمثل القادمين والمغادرين</w:t>
      </w:r>
    </w:p>
    <w:p w14:paraId="066B5FB4" w14:textId="1C902097" w:rsidR="00A05CCB" w:rsidRPr="008D0CC9" w:rsidRDefault="00A05CCB" w:rsidP="006327BD">
      <w:pPr>
        <w:spacing w:before="240" w:after="240" w:line="360" w:lineRule="auto"/>
        <w:jc w:val="both"/>
        <w:rPr>
          <w:rFonts w:asciiTheme="majorBidi" w:hAnsiTheme="majorBidi" w:cstheme="majorBidi"/>
          <w:color w:val="000000" w:themeColor="text1"/>
          <w:sz w:val="28"/>
          <w:szCs w:val="28"/>
          <w:rtl/>
          <w:lang w:bidi="ar-JO"/>
        </w:rPr>
      </w:pPr>
      <w:r w:rsidRPr="008D0CC9">
        <w:rPr>
          <w:rFonts w:asciiTheme="majorBidi" w:hAnsiTheme="majorBidi" w:cstheme="majorBidi"/>
          <w:color w:val="000000" w:themeColor="text1"/>
          <w:sz w:val="28"/>
          <w:szCs w:val="28"/>
          <w:rtl/>
          <w:lang w:bidi="ar-JO"/>
        </w:rPr>
        <w:t>أما في عام 2015 فقد أظهرت نتائج الهجرة الداخلية لطريقة مكان الميلاد والاقامة أنها كانت موجبة في لوائي القصبة ويليه لواء بني عبيد، فقد استقبل لواء القصبة (138677) نسمة بينما كان عدد القادمين للواء بني عبيد (58473) نسمة وكان لوائي بني كنانة والمزار الشمالي الأكثر طردا للسكان. وبينت نتائج طريقة مكان الاقامة الحالي والسابق بأن لوائي القصبة وبني عبيد الأكثر جذبا للسكان حيث استقبل لواء القصبة (186253) نسمة، بينما استقبل لواء بني عبيد (83581) نسمة وكان لوائي الرمثا والكورة الأكثر طردا للسكان في عام 2015م، بسبب أزمة اللجوء السوري التي أدت</w:t>
      </w:r>
      <w:r w:rsidRPr="008D0CC9">
        <w:rPr>
          <w:rFonts w:asciiTheme="majorBidi" w:hAnsiTheme="majorBidi" w:cstheme="majorBidi"/>
          <w:color w:val="000000" w:themeColor="text1"/>
          <w:rtl/>
        </w:rPr>
        <w:t xml:space="preserve"> </w:t>
      </w:r>
      <w:r w:rsidRPr="008D0CC9">
        <w:rPr>
          <w:rFonts w:asciiTheme="majorBidi" w:hAnsiTheme="majorBidi" w:cstheme="majorBidi"/>
          <w:color w:val="000000" w:themeColor="text1"/>
          <w:sz w:val="28"/>
          <w:szCs w:val="28"/>
          <w:rtl/>
          <w:lang w:bidi="ar-JO"/>
        </w:rPr>
        <w:t>هو ضعف الخدمات وقلة المشاريع التنموية في هذين اللواءين. وقد تبين أن طريقة مكان الاقامة والميلاد قد بينت أن تيار الهجرة على مستوى المحافظة صفر أي أن المحافظة كما تستقبل مهاجرين فإنها ترسل مهاجرين على مستوى الألوية ولكن يبقى التفاوت في الاعداد على مستوى الألوية، ايضا بينت طريقة الاقامة الحالي والسابق أن (1187)نسمة قد هاجروا بين ألوية المحافظة وكان لوائي بني عبيد والقصبة هما الأكثر استقبالا أما بقية الألوية فقد كانت طاردة.</w:t>
      </w:r>
    </w:p>
    <w:p w14:paraId="3B651E3B" w14:textId="23861F1D" w:rsidR="00A05CCB" w:rsidRPr="008D0CC9" w:rsidRDefault="00A05CCB" w:rsidP="007B64D6">
      <w:pPr>
        <w:jc w:val="center"/>
        <w:rPr>
          <w:rFonts w:asciiTheme="majorBidi" w:hAnsiTheme="majorBidi" w:cstheme="majorBidi"/>
          <w:color w:val="000000" w:themeColor="text1"/>
          <w:sz w:val="28"/>
          <w:szCs w:val="28"/>
          <w:rtl/>
          <w:lang w:bidi="ar-JO"/>
        </w:rPr>
      </w:pPr>
      <w:r w:rsidRPr="008D0CC9">
        <w:rPr>
          <w:rFonts w:asciiTheme="majorBidi" w:hAnsiTheme="majorBidi" w:cstheme="majorBidi"/>
          <w:noProof/>
          <w:color w:val="000000" w:themeColor="text1"/>
          <w:sz w:val="28"/>
          <w:szCs w:val="28"/>
          <w:rtl/>
        </w:rPr>
        <w:lastRenderedPageBreak/>
        <w:drawing>
          <wp:inline distT="0" distB="0" distL="0" distR="0" wp14:anchorId="6B646CE8" wp14:editId="53961282">
            <wp:extent cx="3550920" cy="4070567"/>
            <wp:effectExtent l="133350" t="114300" r="144780" b="1587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هاجرين.jpg"/>
                    <pic:cNvPicPr/>
                  </pic:nvPicPr>
                  <pic:blipFill>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3636668" cy="416886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EDCE5B5" w14:textId="352E91DA" w:rsidR="00A05CCB" w:rsidRPr="008D0CC9" w:rsidRDefault="00A05CCB" w:rsidP="007B64D6">
      <w:pPr>
        <w:jc w:val="both"/>
        <w:rPr>
          <w:rFonts w:asciiTheme="majorBidi" w:hAnsiTheme="majorBidi" w:cstheme="majorBidi"/>
          <w:color w:val="000000" w:themeColor="text1"/>
          <w:sz w:val="24"/>
          <w:szCs w:val="24"/>
          <w:rtl/>
          <w:lang w:bidi="ar-JO"/>
        </w:rPr>
      </w:pPr>
      <w:r w:rsidRPr="008D0CC9">
        <w:rPr>
          <w:rFonts w:asciiTheme="majorBidi" w:hAnsiTheme="majorBidi" w:cstheme="majorBidi"/>
          <w:color w:val="000000" w:themeColor="text1"/>
          <w:sz w:val="24"/>
          <w:szCs w:val="24"/>
          <w:rtl/>
          <w:lang w:bidi="ar-JO"/>
        </w:rPr>
        <w:t xml:space="preserve">                الشكل (2) عدد المهاجرين في محافظة اربد لعام 2004 – 2015م، عمل الباحثين</w:t>
      </w:r>
    </w:p>
    <w:p w14:paraId="2A4F761B" w14:textId="77777777" w:rsidR="00A05CCB" w:rsidRPr="008D0CC9" w:rsidRDefault="00A05CCB" w:rsidP="00DF1533">
      <w:pPr>
        <w:spacing w:before="240" w:after="240" w:line="360" w:lineRule="auto"/>
        <w:jc w:val="both"/>
        <w:rPr>
          <w:rFonts w:asciiTheme="majorBidi" w:hAnsiTheme="majorBidi" w:cstheme="majorBidi"/>
          <w:color w:val="000000" w:themeColor="text1"/>
          <w:sz w:val="28"/>
          <w:szCs w:val="28"/>
          <w:rtl/>
          <w:lang w:bidi="ar-JO"/>
        </w:rPr>
      </w:pPr>
      <w:r w:rsidRPr="008D0CC9">
        <w:rPr>
          <w:rFonts w:asciiTheme="majorBidi" w:hAnsiTheme="majorBidi" w:cstheme="majorBidi"/>
          <w:color w:val="000000" w:themeColor="text1"/>
          <w:sz w:val="28"/>
          <w:szCs w:val="28"/>
          <w:rtl/>
          <w:lang w:bidi="ar-JO"/>
        </w:rPr>
        <w:t>يبين شكل (3) أعداد المهاجرين في المحافظة، حيث ازداد عددهم في عام 2015م في كافة الالوية، الا أن في عام 2004 بلغ أعلى عدد للمهاجرين في لواء بني عبيد (72.389) نسمة، تلاه لواء قصبة اربد (51.386) نسمة، أما في عام 2015 فقد ازدادت أعدادهم في لواء قصبة اربد يليه لواء بني عبيد (297.911 , 178.853) نسمة. وكان لوائي الوسطية والطيبة ذات أعداد قليلة من المهاجرين ففي عام 2004 وصل عددهم (15.727, 18.205) نسمة على التوالي،</w:t>
      </w:r>
      <w:r w:rsidRPr="008D0CC9">
        <w:rPr>
          <w:rFonts w:asciiTheme="majorBidi" w:hAnsiTheme="majorBidi" w:cstheme="majorBidi"/>
          <w:color w:val="000000" w:themeColor="text1"/>
          <w:sz w:val="28"/>
          <w:szCs w:val="28"/>
          <w:lang w:bidi="ar-JO"/>
        </w:rPr>
        <w:t xml:space="preserve"> </w:t>
      </w:r>
      <w:r w:rsidRPr="008D0CC9">
        <w:rPr>
          <w:rFonts w:asciiTheme="majorBidi" w:hAnsiTheme="majorBidi" w:cstheme="majorBidi"/>
          <w:color w:val="000000" w:themeColor="text1"/>
          <w:sz w:val="28"/>
          <w:szCs w:val="28"/>
          <w:rtl/>
          <w:lang w:bidi="ar-JO"/>
        </w:rPr>
        <w:t>ووصل عددهم في عام 2015 على التوالي (24.361 , 29.008) نسمة.</w:t>
      </w:r>
    </w:p>
    <w:p w14:paraId="058BD17A" w14:textId="4572C320" w:rsidR="00A05CCB" w:rsidRPr="008D0CC9" w:rsidRDefault="00A05CCB" w:rsidP="006327BD">
      <w:pPr>
        <w:jc w:val="both"/>
        <w:rPr>
          <w:rFonts w:asciiTheme="majorBidi" w:hAnsiTheme="majorBidi" w:cstheme="majorBidi"/>
          <w:color w:val="000000" w:themeColor="text1"/>
          <w:sz w:val="28"/>
          <w:szCs w:val="28"/>
          <w:rtl/>
          <w:lang w:bidi="ar-JO"/>
        </w:rPr>
      </w:pPr>
      <w:r w:rsidRPr="008D0CC9">
        <w:rPr>
          <w:rFonts w:asciiTheme="majorBidi" w:eastAsia="Calibri" w:hAnsiTheme="majorBidi" w:cstheme="majorBidi"/>
          <w:b/>
          <w:bCs/>
          <w:sz w:val="28"/>
          <w:szCs w:val="28"/>
          <w:u w:val="single"/>
          <w:rtl/>
          <w:lang w:bidi="ar-JO"/>
        </w:rPr>
        <w:t>معدلات الهجرة الكلية والصافية الجارية</w:t>
      </w:r>
    </w:p>
    <w:p w14:paraId="5FEFD982" w14:textId="4F9ECDE9" w:rsidR="00A05CCB" w:rsidRPr="008D0CC9" w:rsidRDefault="00A05CCB" w:rsidP="00451652">
      <w:pPr>
        <w:spacing w:before="120" w:after="120" w:line="360" w:lineRule="auto"/>
        <w:jc w:val="both"/>
        <w:rPr>
          <w:rFonts w:asciiTheme="majorBidi" w:eastAsia="Calibri" w:hAnsiTheme="majorBidi" w:cstheme="majorBidi"/>
          <w:sz w:val="28"/>
          <w:szCs w:val="28"/>
          <w:rtl/>
          <w:lang w:bidi="ar-JO"/>
        </w:rPr>
      </w:pPr>
      <w:r w:rsidRPr="008D0CC9">
        <w:rPr>
          <w:rFonts w:asciiTheme="majorBidi" w:eastAsia="Calibri" w:hAnsiTheme="majorBidi" w:cstheme="majorBidi"/>
          <w:sz w:val="28"/>
          <w:szCs w:val="28"/>
          <w:rtl/>
          <w:lang w:bidi="ar-JO"/>
        </w:rPr>
        <w:t xml:space="preserve"> يوضح جدول (7) معدل الهجرة الوافدة والخارجة والكلية والصافية حسب مكاني الاقامة الحالي والسابق (هجرة جارية) للعام 2004م، فقد بلغ أعلى معدل للهجرة الداخلة على مستوى الألوية في لوائي بني عبيد والاغوار الشمالية (30.3,14.7</w:t>
      </w:r>
      <w:r w:rsidR="00BE1F5E" w:rsidRPr="008D0CC9">
        <w:rPr>
          <w:rFonts w:asciiTheme="majorBidi" w:eastAsia="Calibri" w:hAnsiTheme="majorBidi" w:cstheme="majorBidi"/>
          <w:sz w:val="28"/>
          <w:szCs w:val="28"/>
          <w:rtl/>
          <w:lang w:bidi="ar-JO"/>
        </w:rPr>
        <w:t>%</w:t>
      </w:r>
      <w:r w:rsidRPr="008D0CC9">
        <w:rPr>
          <w:rFonts w:asciiTheme="majorBidi" w:eastAsia="Calibri" w:hAnsiTheme="majorBidi" w:cstheme="majorBidi"/>
          <w:sz w:val="28"/>
          <w:szCs w:val="28"/>
          <w:rtl/>
          <w:lang w:bidi="ar-JO"/>
        </w:rPr>
        <w:t>)، أما معدل الهجرة الخارجة فقد وصل أعلى معدل في لوائي الوسطية والطيبة (58.4, 51.8</w:t>
      </w:r>
      <w:r w:rsidR="00BE1F5E" w:rsidRPr="008D0CC9">
        <w:rPr>
          <w:rFonts w:asciiTheme="majorBidi" w:eastAsia="Calibri" w:hAnsiTheme="majorBidi" w:cstheme="majorBidi"/>
          <w:sz w:val="28"/>
          <w:szCs w:val="28"/>
          <w:rtl/>
          <w:lang w:bidi="ar-JO"/>
        </w:rPr>
        <w:t>%</w:t>
      </w:r>
      <w:r w:rsidRPr="008D0CC9">
        <w:rPr>
          <w:rFonts w:asciiTheme="majorBidi" w:eastAsia="Calibri" w:hAnsiTheme="majorBidi" w:cstheme="majorBidi"/>
          <w:sz w:val="28"/>
          <w:szCs w:val="28"/>
          <w:rtl/>
          <w:lang w:bidi="ar-JO"/>
        </w:rPr>
        <w:t>)، ووصل معدل الهجرة الكلية أعلاه في لواء بني عبيد (76.5</w:t>
      </w:r>
      <w:r w:rsidR="00BE1F5E" w:rsidRPr="008D0CC9">
        <w:rPr>
          <w:rFonts w:asciiTheme="majorBidi" w:eastAsia="Calibri" w:hAnsiTheme="majorBidi" w:cstheme="majorBidi"/>
          <w:sz w:val="28"/>
          <w:szCs w:val="28"/>
          <w:rtl/>
          <w:lang w:bidi="ar-JO"/>
        </w:rPr>
        <w:t>%</w:t>
      </w:r>
      <w:r w:rsidRPr="008D0CC9">
        <w:rPr>
          <w:rFonts w:asciiTheme="majorBidi" w:eastAsia="Calibri" w:hAnsiTheme="majorBidi" w:cstheme="majorBidi"/>
          <w:sz w:val="28"/>
          <w:szCs w:val="28"/>
          <w:rtl/>
          <w:lang w:bidi="ar-JO"/>
        </w:rPr>
        <w:t xml:space="preserve">) والوسطية </w:t>
      </w:r>
      <w:r w:rsidRPr="008D0CC9">
        <w:rPr>
          <w:rFonts w:asciiTheme="majorBidi" w:eastAsia="Calibri" w:hAnsiTheme="majorBidi" w:cstheme="majorBidi"/>
          <w:sz w:val="28"/>
          <w:szCs w:val="28"/>
          <w:rtl/>
          <w:lang w:bidi="ar-JO"/>
        </w:rPr>
        <w:lastRenderedPageBreak/>
        <w:t>والطيبة ( 66.5, 60.1</w:t>
      </w:r>
      <w:r w:rsidR="00BE1F5E" w:rsidRPr="008D0CC9">
        <w:rPr>
          <w:rFonts w:asciiTheme="majorBidi" w:eastAsia="Calibri" w:hAnsiTheme="majorBidi" w:cstheme="majorBidi"/>
          <w:sz w:val="28"/>
          <w:szCs w:val="28"/>
          <w:rtl/>
          <w:lang w:bidi="ar-JO"/>
        </w:rPr>
        <w:t>%</w:t>
      </w:r>
      <w:r w:rsidRPr="008D0CC9">
        <w:rPr>
          <w:rFonts w:asciiTheme="majorBidi" w:eastAsia="Calibri" w:hAnsiTheme="majorBidi" w:cstheme="majorBidi"/>
          <w:sz w:val="28"/>
          <w:szCs w:val="28"/>
          <w:rtl/>
          <w:lang w:bidi="ar-JO"/>
        </w:rPr>
        <w:t>) نتيجة زيادة عدد المغادرين. وكان معدل الهجرة الصافية موجبا في لواء القصبة كونه مركز المحافظة في عام 2004م وكانت الهجرة الصافية سالبة في بقية الالوية.</w:t>
      </w:r>
    </w:p>
    <w:p w14:paraId="0F78462B" w14:textId="097E3873" w:rsidR="00A05CCB" w:rsidRPr="008D0CC9" w:rsidRDefault="00A05CCB" w:rsidP="00451652">
      <w:pPr>
        <w:spacing w:after="0" w:line="240" w:lineRule="auto"/>
        <w:jc w:val="center"/>
        <w:rPr>
          <w:rFonts w:asciiTheme="majorBidi" w:eastAsia="Calibri" w:hAnsiTheme="majorBidi" w:cstheme="majorBidi"/>
          <w:sz w:val="24"/>
          <w:szCs w:val="24"/>
          <w:rtl/>
          <w:lang w:bidi="ar-JO"/>
        </w:rPr>
      </w:pPr>
      <w:r w:rsidRPr="008D0CC9">
        <w:rPr>
          <w:rFonts w:asciiTheme="majorBidi" w:eastAsia="Calibri" w:hAnsiTheme="majorBidi" w:cstheme="majorBidi"/>
          <w:sz w:val="24"/>
          <w:szCs w:val="24"/>
          <w:rtl/>
          <w:lang w:bidi="ar-JO"/>
        </w:rPr>
        <w:t>جدول (7) معدل الهجرة الوافدة والخارجة والكلية والصافية الجارية 2004</w:t>
      </w:r>
    </w:p>
    <w:tbl>
      <w:tblPr>
        <w:tblStyle w:val="TableGrid11"/>
        <w:tblpPr w:leftFromText="180" w:rightFromText="180" w:vertAnchor="text" w:horzAnchor="margin" w:tblpXSpec="right" w:tblpY="253"/>
        <w:bidiVisual/>
        <w:tblW w:w="9156" w:type="dxa"/>
        <w:tblLook w:val="04A0" w:firstRow="1" w:lastRow="0" w:firstColumn="1" w:lastColumn="0" w:noHBand="0" w:noVBand="1"/>
      </w:tblPr>
      <w:tblGrid>
        <w:gridCol w:w="9"/>
        <w:gridCol w:w="2147"/>
        <w:gridCol w:w="1362"/>
        <w:gridCol w:w="1362"/>
        <w:gridCol w:w="1362"/>
        <w:gridCol w:w="1457"/>
        <w:gridCol w:w="1457"/>
      </w:tblGrid>
      <w:tr w:rsidR="00A05CCB" w:rsidRPr="008D0CC9" w14:paraId="73103E38" w14:textId="77777777" w:rsidTr="007B64D6">
        <w:trPr>
          <w:trHeight w:val="249"/>
        </w:trPr>
        <w:tc>
          <w:tcPr>
            <w:tcW w:w="9156" w:type="dxa"/>
            <w:gridSpan w:val="7"/>
            <w:shd w:val="clear" w:color="auto" w:fill="BFBFBF" w:themeFill="background1" w:themeFillShade="BF"/>
            <w:noWrap/>
            <w:hideMark/>
          </w:tcPr>
          <w:p w14:paraId="14288F5A" w14:textId="77777777" w:rsidR="00A05CCB" w:rsidRPr="008D0CC9" w:rsidRDefault="00A05CCB" w:rsidP="00F638AD">
            <w:pPr>
              <w:bidi w:val="0"/>
              <w:jc w:val="center"/>
              <w:rPr>
                <w:rFonts w:asciiTheme="majorBidi" w:hAnsiTheme="majorBidi" w:cstheme="majorBidi"/>
                <w:color w:val="000000"/>
              </w:rPr>
            </w:pPr>
            <w:r w:rsidRPr="008D0CC9">
              <w:rPr>
                <w:rFonts w:asciiTheme="majorBidi" w:hAnsiTheme="majorBidi" w:cstheme="majorBidi"/>
                <w:color w:val="000000"/>
              </w:rPr>
              <w:t>2004</w:t>
            </w:r>
          </w:p>
        </w:tc>
      </w:tr>
      <w:tr w:rsidR="00A05CCB" w:rsidRPr="008D0CC9" w14:paraId="089EC03E" w14:textId="77777777" w:rsidTr="007B64D6">
        <w:trPr>
          <w:gridBefore w:val="1"/>
          <w:wBefore w:w="9" w:type="dxa"/>
          <w:trHeight w:val="249"/>
        </w:trPr>
        <w:tc>
          <w:tcPr>
            <w:tcW w:w="2147" w:type="dxa"/>
            <w:shd w:val="clear" w:color="auto" w:fill="BFBFBF" w:themeFill="background1" w:themeFillShade="BF"/>
            <w:noWrap/>
            <w:hideMark/>
          </w:tcPr>
          <w:p w14:paraId="512FD1F8" w14:textId="77777777" w:rsidR="00A05CCB" w:rsidRPr="008D0CC9" w:rsidRDefault="00A05CCB" w:rsidP="00F638AD">
            <w:pPr>
              <w:rPr>
                <w:rFonts w:asciiTheme="majorBidi" w:hAnsiTheme="majorBidi" w:cstheme="majorBidi"/>
                <w:b/>
                <w:bCs/>
                <w:color w:val="000000"/>
              </w:rPr>
            </w:pPr>
            <w:r w:rsidRPr="008D0CC9">
              <w:rPr>
                <w:rFonts w:asciiTheme="majorBidi" w:hAnsiTheme="majorBidi" w:cstheme="majorBidi"/>
                <w:b/>
                <w:bCs/>
                <w:color w:val="000000"/>
                <w:rtl/>
              </w:rPr>
              <w:t>اللواء</w:t>
            </w:r>
          </w:p>
        </w:tc>
        <w:tc>
          <w:tcPr>
            <w:tcW w:w="1362" w:type="dxa"/>
            <w:shd w:val="clear" w:color="auto" w:fill="BFBFBF" w:themeFill="background1" w:themeFillShade="BF"/>
            <w:noWrap/>
            <w:hideMark/>
          </w:tcPr>
          <w:p w14:paraId="3296F907" w14:textId="77777777" w:rsidR="00A05CCB" w:rsidRPr="008D0CC9" w:rsidRDefault="00A05CCB" w:rsidP="00F638AD">
            <w:pPr>
              <w:rPr>
                <w:rFonts w:asciiTheme="majorBidi" w:hAnsiTheme="majorBidi" w:cstheme="majorBidi"/>
                <w:b/>
                <w:bCs/>
                <w:color w:val="000000"/>
              </w:rPr>
            </w:pPr>
            <w:r w:rsidRPr="008D0CC9">
              <w:rPr>
                <w:rFonts w:asciiTheme="majorBidi" w:hAnsiTheme="majorBidi" w:cstheme="majorBidi"/>
                <w:b/>
                <w:bCs/>
                <w:color w:val="000000"/>
                <w:rtl/>
              </w:rPr>
              <w:t>الهجرة الداخلة</w:t>
            </w:r>
          </w:p>
        </w:tc>
        <w:tc>
          <w:tcPr>
            <w:tcW w:w="1362" w:type="dxa"/>
            <w:shd w:val="clear" w:color="auto" w:fill="BFBFBF" w:themeFill="background1" w:themeFillShade="BF"/>
            <w:noWrap/>
            <w:hideMark/>
          </w:tcPr>
          <w:p w14:paraId="64DC4487" w14:textId="77777777" w:rsidR="00A05CCB" w:rsidRPr="008D0CC9" w:rsidRDefault="00A05CCB" w:rsidP="00F638AD">
            <w:pPr>
              <w:rPr>
                <w:rFonts w:asciiTheme="majorBidi" w:hAnsiTheme="majorBidi" w:cstheme="majorBidi"/>
                <w:b/>
                <w:bCs/>
                <w:color w:val="000000"/>
              </w:rPr>
            </w:pPr>
            <w:r w:rsidRPr="008D0CC9">
              <w:rPr>
                <w:rFonts w:asciiTheme="majorBidi" w:hAnsiTheme="majorBidi" w:cstheme="majorBidi"/>
                <w:b/>
                <w:bCs/>
                <w:color w:val="000000"/>
                <w:rtl/>
              </w:rPr>
              <w:t>الخارجة</w:t>
            </w:r>
          </w:p>
        </w:tc>
        <w:tc>
          <w:tcPr>
            <w:tcW w:w="1362" w:type="dxa"/>
            <w:shd w:val="clear" w:color="auto" w:fill="BFBFBF" w:themeFill="background1" w:themeFillShade="BF"/>
            <w:noWrap/>
            <w:hideMark/>
          </w:tcPr>
          <w:p w14:paraId="713DD7B7" w14:textId="77777777" w:rsidR="00A05CCB" w:rsidRPr="008D0CC9" w:rsidRDefault="00A05CCB" w:rsidP="00F638AD">
            <w:pPr>
              <w:rPr>
                <w:rFonts w:asciiTheme="majorBidi" w:hAnsiTheme="majorBidi" w:cstheme="majorBidi"/>
                <w:b/>
                <w:bCs/>
                <w:color w:val="000000"/>
              </w:rPr>
            </w:pPr>
            <w:r w:rsidRPr="008D0CC9">
              <w:rPr>
                <w:rFonts w:asciiTheme="majorBidi" w:hAnsiTheme="majorBidi" w:cstheme="majorBidi"/>
                <w:b/>
                <w:bCs/>
                <w:color w:val="000000"/>
                <w:rtl/>
              </w:rPr>
              <w:t>الهجرة الكلية</w:t>
            </w:r>
          </w:p>
        </w:tc>
        <w:tc>
          <w:tcPr>
            <w:tcW w:w="1457" w:type="dxa"/>
            <w:shd w:val="clear" w:color="auto" w:fill="BFBFBF" w:themeFill="background1" w:themeFillShade="BF"/>
            <w:noWrap/>
            <w:hideMark/>
          </w:tcPr>
          <w:p w14:paraId="6C897E2A" w14:textId="77777777" w:rsidR="00A05CCB" w:rsidRPr="008D0CC9" w:rsidRDefault="00A05CCB" w:rsidP="00F638AD">
            <w:pPr>
              <w:rPr>
                <w:rFonts w:asciiTheme="majorBidi" w:hAnsiTheme="majorBidi" w:cstheme="majorBidi"/>
                <w:b/>
                <w:bCs/>
                <w:color w:val="000000"/>
              </w:rPr>
            </w:pPr>
            <w:r w:rsidRPr="008D0CC9">
              <w:rPr>
                <w:rFonts w:asciiTheme="majorBidi" w:hAnsiTheme="majorBidi" w:cstheme="majorBidi"/>
                <w:b/>
                <w:bCs/>
                <w:color w:val="000000"/>
                <w:rtl/>
              </w:rPr>
              <w:t>معدل الهجرة الكلية</w:t>
            </w:r>
          </w:p>
        </w:tc>
        <w:tc>
          <w:tcPr>
            <w:tcW w:w="1457" w:type="dxa"/>
            <w:shd w:val="clear" w:color="auto" w:fill="BFBFBF" w:themeFill="background1" w:themeFillShade="BF"/>
          </w:tcPr>
          <w:p w14:paraId="71BA06AB" w14:textId="77777777" w:rsidR="00A05CCB" w:rsidRPr="008D0CC9" w:rsidRDefault="00A05CCB" w:rsidP="00F638AD">
            <w:pPr>
              <w:rPr>
                <w:rFonts w:asciiTheme="majorBidi" w:hAnsiTheme="majorBidi" w:cstheme="majorBidi"/>
                <w:b/>
                <w:bCs/>
                <w:color w:val="000000"/>
                <w:rtl/>
              </w:rPr>
            </w:pPr>
            <w:r w:rsidRPr="008D0CC9">
              <w:rPr>
                <w:rFonts w:asciiTheme="majorBidi" w:hAnsiTheme="majorBidi" w:cstheme="majorBidi"/>
                <w:b/>
                <w:bCs/>
                <w:color w:val="000000"/>
                <w:rtl/>
              </w:rPr>
              <w:t>الهجرة الصافية</w:t>
            </w:r>
          </w:p>
        </w:tc>
      </w:tr>
      <w:tr w:rsidR="00A05CCB" w:rsidRPr="008D0CC9" w14:paraId="6400CA07" w14:textId="77777777" w:rsidTr="007B64D6">
        <w:trPr>
          <w:gridBefore w:val="1"/>
          <w:wBefore w:w="9" w:type="dxa"/>
          <w:trHeight w:val="249"/>
        </w:trPr>
        <w:tc>
          <w:tcPr>
            <w:tcW w:w="2147" w:type="dxa"/>
            <w:shd w:val="clear" w:color="auto" w:fill="BFBFBF" w:themeFill="background1" w:themeFillShade="BF"/>
            <w:noWrap/>
            <w:vAlign w:val="bottom"/>
            <w:hideMark/>
          </w:tcPr>
          <w:p w14:paraId="4D41B036" w14:textId="77777777" w:rsidR="00A05CCB" w:rsidRPr="008D0CC9" w:rsidRDefault="00A05CCB" w:rsidP="00F638AD">
            <w:pPr>
              <w:rPr>
                <w:rFonts w:asciiTheme="majorBidi" w:hAnsiTheme="majorBidi" w:cstheme="majorBidi"/>
                <w:b/>
                <w:bCs/>
                <w:color w:val="000000"/>
              </w:rPr>
            </w:pPr>
            <w:r w:rsidRPr="008D0CC9">
              <w:rPr>
                <w:rFonts w:asciiTheme="majorBidi" w:hAnsiTheme="majorBidi" w:cstheme="majorBidi"/>
                <w:b/>
                <w:bCs/>
                <w:color w:val="000000"/>
                <w:rtl/>
              </w:rPr>
              <w:t>لواء القصبة</w:t>
            </w:r>
          </w:p>
        </w:tc>
        <w:tc>
          <w:tcPr>
            <w:tcW w:w="1362" w:type="dxa"/>
            <w:noWrap/>
            <w:hideMark/>
          </w:tcPr>
          <w:p w14:paraId="6C11EF77"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4.2</w:t>
            </w:r>
          </w:p>
        </w:tc>
        <w:tc>
          <w:tcPr>
            <w:tcW w:w="1362" w:type="dxa"/>
            <w:noWrap/>
            <w:hideMark/>
          </w:tcPr>
          <w:p w14:paraId="071C9EFF"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9.0</w:t>
            </w:r>
          </w:p>
        </w:tc>
        <w:tc>
          <w:tcPr>
            <w:tcW w:w="1362" w:type="dxa"/>
            <w:noWrap/>
            <w:hideMark/>
          </w:tcPr>
          <w:p w14:paraId="700C4C5D"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51386</w:t>
            </w:r>
          </w:p>
        </w:tc>
        <w:tc>
          <w:tcPr>
            <w:tcW w:w="1457" w:type="dxa"/>
            <w:noWrap/>
            <w:hideMark/>
          </w:tcPr>
          <w:p w14:paraId="22DA80AD"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13.2</w:t>
            </w:r>
          </w:p>
        </w:tc>
        <w:tc>
          <w:tcPr>
            <w:tcW w:w="1457" w:type="dxa"/>
            <w:vAlign w:val="bottom"/>
          </w:tcPr>
          <w:p w14:paraId="33872E1C"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33.1</w:t>
            </w:r>
          </w:p>
        </w:tc>
      </w:tr>
      <w:tr w:rsidR="00A05CCB" w:rsidRPr="008D0CC9" w14:paraId="25EC4B6D" w14:textId="77777777" w:rsidTr="007B64D6">
        <w:trPr>
          <w:gridBefore w:val="1"/>
          <w:wBefore w:w="9" w:type="dxa"/>
          <w:trHeight w:val="249"/>
        </w:trPr>
        <w:tc>
          <w:tcPr>
            <w:tcW w:w="2147" w:type="dxa"/>
            <w:shd w:val="clear" w:color="auto" w:fill="BFBFBF" w:themeFill="background1" w:themeFillShade="BF"/>
            <w:noWrap/>
            <w:vAlign w:val="bottom"/>
          </w:tcPr>
          <w:p w14:paraId="0D5350ED" w14:textId="77777777" w:rsidR="00A05CCB" w:rsidRPr="008D0CC9" w:rsidRDefault="00A05CCB" w:rsidP="00F638AD">
            <w:pPr>
              <w:rPr>
                <w:rFonts w:asciiTheme="majorBidi" w:hAnsiTheme="majorBidi" w:cstheme="majorBidi"/>
                <w:b/>
                <w:bCs/>
                <w:color w:val="000000"/>
              </w:rPr>
            </w:pPr>
            <w:r w:rsidRPr="008D0CC9">
              <w:rPr>
                <w:rFonts w:asciiTheme="majorBidi" w:hAnsiTheme="majorBidi" w:cstheme="majorBidi"/>
                <w:b/>
                <w:bCs/>
                <w:color w:val="000000"/>
                <w:rtl/>
              </w:rPr>
              <w:t>لواء الرمثا</w:t>
            </w:r>
          </w:p>
        </w:tc>
        <w:tc>
          <w:tcPr>
            <w:tcW w:w="1362" w:type="dxa"/>
            <w:noWrap/>
          </w:tcPr>
          <w:p w14:paraId="50545A88"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6.1</w:t>
            </w:r>
          </w:p>
        </w:tc>
        <w:tc>
          <w:tcPr>
            <w:tcW w:w="1362" w:type="dxa"/>
            <w:noWrap/>
          </w:tcPr>
          <w:p w14:paraId="4F21E35B"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16.4</w:t>
            </w:r>
          </w:p>
        </w:tc>
        <w:tc>
          <w:tcPr>
            <w:tcW w:w="1362" w:type="dxa"/>
            <w:noWrap/>
          </w:tcPr>
          <w:p w14:paraId="621BECA1"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23857</w:t>
            </w:r>
          </w:p>
        </w:tc>
        <w:tc>
          <w:tcPr>
            <w:tcW w:w="1457" w:type="dxa"/>
            <w:noWrap/>
          </w:tcPr>
          <w:p w14:paraId="6451BCC5"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22.5</w:t>
            </w:r>
          </w:p>
        </w:tc>
        <w:tc>
          <w:tcPr>
            <w:tcW w:w="1457" w:type="dxa"/>
            <w:vAlign w:val="bottom"/>
          </w:tcPr>
          <w:p w14:paraId="2EC3BB11"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-10.2</w:t>
            </w:r>
          </w:p>
        </w:tc>
      </w:tr>
      <w:tr w:rsidR="00A05CCB" w:rsidRPr="008D0CC9" w14:paraId="0CA61427" w14:textId="77777777" w:rsidTr="007B64D6">
        <w:trPr>
          <w:gridBefore w:val="1"/>
          <w:wBefore w:w="9" w:type="dxa"/>
          <w:trHeight w:val="249"/>
        </w:trPr>
        <w:tc>
          <w:tcPr>
            <w:tcW w:w="2147" w:type="dxa"/>
            <w:shd w:val="clear" w:color="auto" w:fill="BFBFBF" w:themeFill="background1" w:themeFillShade="BF"/>
            <w:noWrap/>
            <w:vAlign w:val="bottom"/>
          </w:tcPr>
          <w:p w14:paraId="75165CAD" w14:textId="77777777" w:rsidR="00A05CCB" w:rsidRPr="008D0CC9" w:rsidRDefault="00A05CCB" w:rsidP="00F638AD">
            <w:pPr>
              <w:rPr>
                <w:rFonts w:asciiTheme="majorBidi" w:hAnsiTheme="majorBidi" w:cstheme="majorBidi"/>
                <w:b/>
                <w:bCs/>
                <w:color w:val="000000"/>
              </w:rPr>
            </w:pPr>
            <w:r w:rsidRPr="008D0CC9">
              <w:rPr>
                <w:rFonts w:asciiTheme="majorBidi" w:hAnsiTheme="majorBidi" w:cstheme="majorBidi"/>
                <w:b/>
                <w:bCs/>
                <w:color w:val="000000"/>
                <w:rtl/>
              </w:rPr>
              <w:t>لواء الكورة</w:t>
            </w:r>
          </w:p>
        </w:tc>
        <w:tc>
          <w:tcPr>
            <w:tcW w:w="1362" w:type="dxa"/>
            <w:noWrap/>
          </w:tcPr>
          <w:p w14:paraId="75EE4F02"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7.0</w:t>
            </w:r>
          </w:p>
        </w:tc>
        <w:tc>
          <w:tcPr>
            <w:tcW w:w="1362" w:type="dxa"/>
            <w:noWrap/>
          </w:tcPr>
          <w:p w14:paraId="5259EACC"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27.9</w:t>
            </w:r>
          </w:p>
        </w:tc>
        <w:tc>
          <w:tcPr>
            <w:tcW w:w="1362" w:type="dxa"/>
            <w:noWrap/>
          </w:tcPr>
          <w:p w14:paraId="5E9183AD"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32352</w:t>
            </w:r>
          </w:p>
        </w:tc>
        <w:tc>
          <w:tcPr>
            <w:tcW w:w="1457" w:type="dxa"/>
            <w:noWrap/>
          </w:tcPr>
          <w:p w14:paraId="0F756F73"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34.9</w:t>
            </w:r>
          </w:p>
        </w:tc>
        <w:tc>
          <w:tcPr>
            <w:tcW w:w="1457" w:type="dxa"/>
            <w:vAlign w:val="bottom"/>
          </w:tcPr>
          <w:p w14:paraId="27413BF6"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-20.</w:t>
            </w:r>
            <w:r w:rsidRPr="008D0CC9">
              <w:rPr>
                <w:rFonts w:asciiTheme="majorBidi" w:hAnsiTheme="majorBidi" w:cstheme="majorBidi"/>
                <w:b/>
                <w:bCs/>
                <w:color w:val="000000"/>
                <w:rtl/>
              </w:rPr>
              <w:t>9</w:t>
            </w:r>
          </w:p>
        </w:tc>
      </w:tr>
      <w:tr w:rsidR="00A05CCB" w:rsidRPr="008D0CC9" w14:paraId="1719E04A" w14:textId="77777777" w:rsidTr="007B64D6">
        <w:trPr>
          <w:gridBefore w:val="1"/>
          <w:wBefore w:w="9" w:type="dxa"/>
          <w:trHeight w:val="249"/>
        </w:trPr>
        <w:tc>
          <w:tcPr>
            <w:tcW w:w="2147" w:type="dxa"/>
            <w:shd w:val="clear" w:color="auto" w:fill="BFBFBF" w:themeFill="background1" w:themeFillShade="BF"/>
            <w:noWrap/>
            <w:vAlign w:val="bottom"/>
          </w:tcPr>
          <w:p w14:paraId="5A5FD018" w14:textId="77777777" w:rsidR="00A05CCB" w:rsidRPr="008D0CC9" w:rsidRDefault="00A05CCB" w:rsidP="00F638AD">
            <w:pPr>
              <w:rPr>
                <w:rFonts w:asciiTheme="majorBidi" w:hAnsiTheme="majorBidi" w:cstheme="majorBidi"/>
                <w:b/>
                <w:bCs/>
                <w:color w:val="000000"/>
              </w:rPr>
            </w:pPr>
            <w:r w:rsidRPr="008D0CC9">
              <w:rPr>
                <w:rFonts w:asciiTheme="majorBidi" w:hAnsiTheme="majorBidi" w:cstheme="majorBidi"/>
                <w:b/>
                <w:bCs/>
                <w:color w:val="000000"/>
                <w:rtl/>
              </w:rPr>
              <w:t>لواء بني كنانة</w:t>
            </w:r>
          </w:p>
        </w:tc>
        <w:tc>
          <w:tcPr>
            <w:tcW w:w="1362" w:type="dxa"/>
            <w:noWrap/>
          </w:tcPr>
          <w:p w14:paraId="28BEFDD7"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6.9</w:t>
            </w:r>
          </w:p>
        </w:tc>
        <w:tc>
          <w:tcPr>
            <w:tcW w:w="1362" w:type="dxa"/>
            <w:noWrap/>
          </w:tcPr>
          <w:p w14:paraId="421CE1C5"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49.6</w:t>
            </w:r>
          </w:p>
        </w:tc>
        <w:tc>
          <w:tcPr>
            <w:tcW w:w="1362" w:type="dxa"/>
            <w:noWrap/>
          </w:tcPr>
          <w:p w14:paraId="690E130A"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43777</w:t>
            </w:r>
          </w:p>
        </w:tc>
        <w:tc>
          <w:tcPr>
            <w:tcW w:w="1457" w:type="dxa"/>
            <w:noWrap/>
          </w:tcPr>
          <w:p w14:paraId="5BFD439E"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56.4</w:t>
            </w:r>
          </w:p>
        </w:tc>
        <w:tc>
          <w:tcPr>
            <w:tcW w:w="1457" w:type="dxa"/>
            <w:vAlign w:val="bottom"/>
          </w:tcPr>
          <w:p w14:paraId="1E17EE33"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-42.</w:t>
            </w:r>
            <w:r w:rsidRPr="008D0CC9">
              <w:rPr>
                <w:rFonts w:asciiTheme="majorBidi" w:hAnsiTheme="majorBidi" w:cstheme="majorBidi"/>
                <w:b/>
                <w:bCs/>
                <w:color w:val="000000"/>
                <w:rtl/>
              </w:rPr>
              <w:t>7</w:t>
            </w:r>
          </w:p>
        </w:tc>
      </w:tr>
      <w:tr w:rsidR="00A05CCB" w:rsidRPr="008D0CC9" w14:paraId="58579D9D" w14:textId="77777777" w:rsidTr="007B64D6">
        <w:trPr>
          <w:gridBefore w:val="1"/>
          <w:wBefore w:w="9" w:type="dxa"/>
          <w:trHeight w:val="249"/>
        </w:trPr>
        <w:tc>
          <w:tcPr>
            <w:tcW w:w="2147" w:type="dxa"/>
            <w:shd w:val="clear" w:color="auto" w:fill="BFBFBF" w:themeFill="background1" w:themeFillShade="BF"/>
            <w:noWrap/>
            <w:vAlign w:val="bottom"/>
          </w:tcPr>
          <w:p w14:paraId="56BE2E7B" w14:textId="77777777" w:rsidR="00A05CCB" w:rsidRPr="008D0CC9" w:rsidRDefault="00A05CCB" w:rsidP="00F638AD">
            <w:pPr>
              <w:rPr>
                <w:rFonts w:asciiTheme="majorBidi" w:hAnsiTheme="majorBidi" w:cstheme="majorBidi"/>
                <w:b/>
                <w:bCs/>
                <w:color w:val="000000"/>
              </w:rPr>
            </w:pPr>
            <w:r w:rsidRPr="008D0CC9">
              <w:rPr>
                <w:rFonts w:asciiTheme="majorBidi" w:hAnsiTheme="majorBidi" w:cstheme="majorBidi"/>
                <w:b/>
                <w:bCs/>
                <w:color w:val="000000"/>
                <w:rtl/>
              </w:rPr>
              <w:t>لواء الاغوار الشمالية</w:t>
            </w:r>
          </w:p>
        </w:tc>
        <w:tc>
          <w:tcPr>
            <w:tcW w:w="1362" w:type="dxa"/>
            <w:noWrap/>
          </w:tcPr>
          <w:p w14:paraId="5909F5FB"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14.7</w:t>
            </w:r>
          </w:p>
        </w:tc>
        <w:tc>
          <w:tcPr>
            <w:tcW w:w="1362" w:type="dxa"/>
            <w:noWrap/>
          </w:tcPr>
          <w:p w14:paraId="6E2E7B18"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24.0</w:t>
            </w:r>
          </w:p>
        </w:tc>
        <w:tc>
          <w:tcPr>
            <w:tcW w:w="1362" w:type="dxa"/>
            <w:noWrap/>
          </w:tcPr>
          <w:p w14:paraId="08352A8E"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33677</w:t>
            </w:r>
          </w:p>
        </w:tc>
        <w:tc>
          <w:tcPr>
            <w:tcW w:w="1457" w:type="dxa"/>
            <w:noWrap/>
          </w:tcPr>
          <w:p w14:paraId="7AAE2D2C"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38.7</w:t>
            </w:r>
          </w:p>
        </w:tc>
        <w:tc>
          <w:tcPr>
            <w:tcW w:w="1457" w:type="dxa"/>
            <w:vAlign w:val="bottom"/>
          </w:tcPr>
          <w:p w14:paraId="0707FBE8"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-9.</w:t>
            </w:r>
            <w:r w:rsidRPr="008D0CC9">
              <w:rPr>
                <w:rFonts w:asciiTheme="majorBidi" w:hAnsiTheme="majorBidi" w:cstheme="majorBidi"/>
                <w:b/>
                <w:bCs/>
                <w:color w:val="000000"/>
                <w:rtl/>
              </w:rPr>
              <w:t>4</w:t>
            </w:r>
          </w:p>
        </w:tc>
      </w:tr>
      <w:tr w:rsidR="00A05CCB" w:rsidRPr="008D0CC9" w14:paraId="5690C8FF" w14:textId="77777777" w:rsidTr="007B64D6">
        <w:trPr>
          <w:gridBefore w:val="1"/>
          <w:wBefore w:w="9" w:type="dxa"/>
          <w:trHeight w:val="249"/>
        </w:trPr>
        <w:tc>
          <w:tcPr>
            <w:tcW w:w="2147" w:type="dxa"/>
            <w:shd w:val="clear" w:color="auto" w:fill="BFBFBF" w:themeFill="background1" w:themeFillShade="BF"/>
            <w:noWrap/>
            <w:vAlign w:val="bottom"/>
            <w:hideMark/>
          </w:tcPr>
          <w:p w14:paraId="344681ED" w14:textId="77777777" w:rsidR="00A05CCB" w:rsidRPr="008D0CC9" w:rsidRDefault="00A05CCB" w:rsidP="00F638AD">
            <w:pPr>
              <w:rPr>
                <w:rFonts w:asciiTheme="majorBidi" w:hAnsiTheme="majorBidi" w:cstheme="majorBidi"/>
                <w:b/>
                <w:bCs/>
                <w:color w:val="000000"/>
              </w:rPr>
            </w:pPr>
            <w:r w:rsidRPr="008D0CC9">
              <w:rPr>
                <w:rFonts w:asciiTheme="majorBidi" w:hAnsiTheme="majorBidi" w:cstheme="majorBidi"/>
                <w:b/>
                <w:bCs/>
                <w:color w:val="000000"/>
                <w:rtl/>
              </w:rPr>
              <w:t>لواء بني عبيد</w:t>
            </w:r>
          </w:p>
        </w:tc>
        <w:tc>
          <w:tcPr>
            <w:tcW w:w="1362" w:type="dxa"/>
            <w:noWrap/>
            <w:hideMark/>
          </w:tcPr>
          <w:p w14:paraId="0FF33E89"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30.3</w:t>
            </w:r>
          </w:p>
        </w:tc>
        <w:tc>
          <w:tcPr>
            <w:tcW w:w="1362" w:type="dxa"/>
            <w:noWrap/>
            <w:hideMark/>
          </w:tcPr>
          <w:p w14:paraId="01B2D4A8"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46.2</w:t>
            </w:r>
          </w:p>
        </w:tc>
        <w:tc>
          <w:tcPr>
            <w:tcW w:w="1362" w:type="dxa"/>
            <w:noWrap/>
            <w:hideMark/>
          </w:tcPr>
          <w:p w14:paraId="4494DE10"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72389</w:t>
            </w:r>
          </w:p>
        </w:tc>
        <w:tc>
          <w:tcPr>
            <w:tcW w:w="1457" w:type="dxa"/>
            <w:noWrap/>
            <w:hideMark/>
          </w:tcPr>
          <w:p w14:paraId="1E17EC06"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76.5</w:t>
            </w:r>
          </w:p>
        </w:tc>
        <w:tc>
          <w:tcPr>
            <w:tcW w:w="1457" w:type="dxa"/>
            <w:vAlign w:val="bottom"/>
          </w:tcPr>
          <w:p w14:paraId="16C6755A"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-15.9</w:t>
            </w:r>
          </w:p>
        </w:tc>
      </w:tr>
      <w:tr w:rsidR="00A05CCB" w:rsidRPr="008D0CC9" w14:paraId="79F4178F" w14:textId="77777777" w:rsidTr="007B64D6">
        <w:trPr>
          <w:gridBefore w:val="1"/>
          <w:wBefore w:w="9" w:type="dxa"/>
          <w:trHeight w:val="249"/>
        </w:trPr>
        <w:tc>
          <w:tcPr>
            <w:tcW w:w="2147" w:type="dxa"/>
            <w:shd w:val="clear" w:color="auto" w:fill="BFBFBF" w:themeFill="background1" w:themeFillShade="BF"/>
            <w:noWrap/>
            <w:vAlign w:val="bottom"/>
            <w:hideMark/>
          </w:tcPr>
          <w:p w14:paraId="0B7BCD89" w14:textId="77777777" w:rsidR="00A05CCB" w:rsidRPr="008D0CC9" w:rsidRDefault="00A05CCB" w:rsidP="00F638AD">
            <w:pPr>
              <w:rPr>
                <w:rFonts w:asciiTheme="majorBidi" w:hAnsiTheme="majorBidi" w:cstheme="majorBidi"/>
                <w:b/>
                <w:bCs/>
                <w:color w:val="000000"/>
              </w:rPr>
            </w:pPr>
            <w:r w:rsidRPr="008D0CC9">
              <w:rPr>
                <w:rFonts w:asciiTheme="majorBidi" w:hAnsiTheme="majorBidi" w:cstheme="majorBidi"/>
                <w:b/>
                <w:bCs/>
                <w:color w:val="000000"/>
                <w:rtl/>
              </w:rPr>
              <w:t>لواء المزار الشمالي</w:t>
            </w:r>
          </w:p>
        </w:tc>
        <w:tc>
          <w:tcPr>
            <w:tcW w:w="1362" w:type="dxa"/>
            <w:noWrap/>
            <w:hideMark/>
          </w:tcPr>
          <w:p w14:paraId="2788ADA7"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7.2</w:t>
            </w:r>
          </w:p>
        </w:tc>
        <w:tc>
          <w:tcPr>
            <w:tcW w:w="1362" w:type="dxa"/>
            <w:noWrap/>
            <w:hideMark/>
          </w:tcPr>
          <w:p w14:paraId="417AB1F1"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47.9</w:t>
            </w:r>
          </w:p>
        </w:tc>
        <w:tc>
          <w:tcPr>
            <w:tcW w:w="1362" w:type="dxa"/>
            <w:noWrap/>
            <w:hideMark/>
          </w:tcPr>
          <w:p w14:paraId="1B092EF7"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24988</w:t>
            </w:r>
          </w:p>
        </w:tc>
        <w:tc>
          <w:tcPr>
            <w:tcW w:w="1457" w:type="dxa"/>
            <w:noWrap/>
            <w:hideMark/>
          </w:tcPr>
          <w:p w14:paraId="4A5B66FD"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55.0</w:t>
            </w:r>
          </w:p>
        </w:tc>
        <w:tc>
          <w:tcPr>
            <w:tcW w:w="1457" w:type="dxa"/>
            <w:vAlign w:val="bottom"/>
          </w:tcPr>
          <w:p w14:paraId="2F8AC6A9"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-40.</w:t>
            </w:r>
            <w:r w:rsidRPr="008D0CC9">
              <w:rPr>
                <w:rFonts w:asciiTheme="majorBidi" w:hAnsiTheme="majorBidi" w:cstheme="majorBidi"/>
                <w:b/>
                <w:bCs/>
                <w:color w:val="000000"/>
                <w:rtl/>
              </w:rPr>
              <w:t>7</w:t>
            </w:r>
          </w:p>
        </w:tc>
      </w:tr>
      <w:tr w:rsidR="00A05CCB" w:rsidRPr="008D0CC9" w14:paraId="53C41713" w14:textId="77777777" w:rsidTr="007B64D6">
        <w:trPr>
          <w:gridBefore w:val="1"/>
          <w:wBefore w:w="9" w:type="dxa"/>
          <w:trHeight w:val="249"/>
        </w:trPr>
        <w:tc>
          <w:tcPr>
            <w:tcW w:w="2147" w:type="dxa"/>
            <w:shd w:val="clear" w:color="auto" w:fill="BFBFBF" w:themeFill="background1" w:themeFillShade="BF"/>
            <w:noWrap/>
            <w:vAlign w:val="bottom"/>
            <w:hideMark/>
          </w:tcPr>
          <w:p w14:paraId="2438C4CF" w14:textId="77777777" w:rsidR="00A05CCB" w:rsidRPr="008D0CC9" w:rsidRDefault="00A05CCB" w:rsidP="00F638AD">
            <w:pPr>
              <w:rPr>
                <w:rFonts w:asciiTheme="majorBidi" w:hAnsiTheme="majorBidi" w:cstheme="majorBidi"/>
                <w:b/>
                <w:bCs/>
                <w:color w:val="000000"/>
              </w:rPr>
            </w:pPr>
            <w:r w:rsidRPr="008D0CC9">
              <w:rPr>
                <w:rFonts w:asciiTheme="majorBidi" w:hAnsiTheme="majorBidi" w:cstheme="majorBidi"/>
                <w:b/>
                <w:bCs/>
                <w:color w:val="000000"/>
                <w:rtl/>
              </w:rPr>
              <w:t xml:space="preserve">لواء الطيبة </w:t>
            </w:r>
          </w:p>
        </w:tc>
        <w:tc>
          <w:tcPr>
            <w:tcW w:w="1362" w:type="dxa"/>
            <w:noWrap/>
            <w:hideMark/>
          </w:tcPr>
          <w:p w14:paraId="30E2F66B"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8.2</w:t>
            </w:r>
          </w:p>
        </w:tc>
        <w:tc>
          <w:tcPr>
            <w:tcW w:w="1362" w:type="dxa"/>
            <w:noWrap/>
            <w:hideMark/>
          </w:tcPr>
          <w:p w14:paraId="0E1429B6"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51.9</w:t>
            </w:r>
          </w:p>
        </w:tc>
        <w:tc>
          <w:tcPr>
            <w:tcW w:w="1362" w:type="dxa"/>
            <w:noWrap/>
            <w:hideMark/>
          </w:tcPr>
          <w:p w14:paraId="3690DF7E"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18205</w:t>
            </w:r>
          </w:p>
        </w:tc>
        <w:tc>
          <w:tcPr>
            <w:tcW w:w="1457" w:type="dxa"/>
            <w:noWrap/>
            <w:hideMark/>
          </w:tcPr>
          <w:p w14:paraId="6EDABD56"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60.1</w:t>
            </w:r>
          </w:p>
        </w:tc>
        <w:tc>
          <w:tcPr>
            <w:tcW w:w="1457" w:type="dxa"/>
            <w:vAlign w:val="bottom"/>
          </w:tcPr>
          <w:p w14:paraId="589E80E8"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-43.</w:t>
            </w:r>
            <w:r w:rsidRPr="008D0CC9">
              <w:rPr>
                <w:rFonts w:asciiTheme="majorBidi" w:hAnsiTheme="majorBidi" w:cstheme="majorBidi"/>
                <w:b/>
                <w:bCs/>
                <w:color w:val="000000"/>
                <w:rtl/>
              </w:rPr>
              <w:t>7</w:t>
            </w:r>
          </w:p>
        </w:tc>
      </w:tr>
      <w:tr w:rsidR="00A05CCB" w:rsidRPr="008D0CC9" w14:paraId="3510B82E" w14:textId="77777777" w:rsidTr="007B64D6">
        <w:trPr>
          <w:gridBefore w:val="1"/>
          <w:wBefore w:w="9" w:type="dxa"/>
          <w:trHeight w:val="249"/>
        </w:trPr>
        <w:tc>
          <w:tcPr>
            <w:tcW w:w="2147" w:type="dxa"/>
            <w:shd w:val="clear" w:color="auto" w:fill="BFBFBF" w:themeFill="background1" w:themeFillShade="BF"/>
            <w:noWrap/>
            <w:vAlign w:val="bottom"/>
            <w:hideMark/>
          </w:tcPr>
          <w:p w14:paraId="24B62918" w14:textId="77777777" w:rsidR="00A05CCB" w:rsidRPr="008D0CC9" w:rsidRDefault="00A05CCB" w:rsidP="00F638AD">
            <w:pPr>
              <w:rPr>
                <w:rFonts w:asciiTheme="majorBidi" w:hAnsiTheme="majorBidi" w:cstheme="majorBidi"/>
                <w:b/>
                <w:bCs/>
                <w:color w:val="000000"/>
              </w:rPr>
            </w:pPr>
            <w:r w:rsidRPr="008D0CC9">
              <w:rPr>
                <w:rFonts w:asciiTheme="majorBidi" w:hAnsiTheme="majorBidi" w:cstheme="majorBidi"/>
                <w:b/>
                <w:bCs/>
                <w:color w:val="000000"/>
                <w:rtl/>
              </w:rPr>
              <w:t>لواء الوسطية</w:t>
            </w:r>
          </w:p>
        </w:tc>
        <w:tc>
          <w:tcPr>
            <w:tcW w:w="1362" w:type="dxa"/>
            <w:noWrap/>
            <w:hideMark/>
          </w:tcPr>
          <w:p w14:paraId="7B53347D"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8.1</w:t>
            </w:r>
          </w:p>
        </w:tc>
        <w:tc>
          <w:tcPr>
            <w:tcW w:w="1362" w:type="dxa"/>
            <w:noWrap/>
            <w:hideMark/>
          </w:tcPr>
          <w:p w14:paraId="42119725"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58.4</w:t>
            </w:r>
          </w:p>
        </w:tc>
        <w:tc>
          <w:tcPr>
            <w:tcW w:w="1362" w:type="dxa"/>
            <w:noWrap/>
            <w:hideMark/>
          </w:tcPr>
          <w:p w14:paraId="37E04A52"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15727</w:t>
            </w:r>
          </w:p>
        </w:tc>
        <w:tc>
          <w:tcPr>
            <w:tcW w:w="1457" w:type="dxa"/>
            <w:noWrap/>
            <w:hideMark/>
          </w:tcPr>
          <w:p w14:paraId="32900A80"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66.5</w:t>
            </w:r>
          </w:p>
        </w:tc>
        <w:tc>
          <w:tcPr>
            <w:tcW w:w="1457" w:type="dxa"/>
            <w:vAlign w:val="bottom"/>
          </w:tcPr>
          <w:p w14:paraId="5AEF9AC1"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-50.3</w:t>
            </w:r>
          </w:p>
        </w:tc>
      </w:tr>
      <w:tr w:rsidR="00A05CCB" w:rsidRPr="008D0CC9" w14:paraId="4C429731" w14:textId="77777777" w:rsidTr="007B64D6">
        <w:trPr>
          <w:gridBefore w:val="1"/>
          <w:wBefore w:w="9" w:type="dxa"/>
          <w:trHeight w:val="249"/>
        </w:trPr>
        <w:tc>
          <w:tcPr>
            <w:tcW w:w="2147" w:type="dxa"/>
            <w:shd w:val="clear" w:color="auto" w:fill="BFBFBF" w:themeFill="background1" w:themeFillShade="BF"/>
            <w:noWrap/>
            <w:vAlign w:val="bottom"/>
            <w:hideMark/>
          </w:tcPr>
          <w:p w14:paraId="5D767CEC" w14:textId="77777777" w:rsidR="00A05CCB" w:rsidRPr="008D0CC9" w:rsidRDefault="00A05CCB" w:rsidP="00F638AD">
            <w:pPr>
              <w:rPr>
                <w:rFonts w:asciiTheme="majorBidi" w:hAnsiTheme="majorBidi" w:cstheme="majorBidi"/>
                <w:b/>
                <w:bCs/>
                <w:color w:val="000000"/>
              </w:rPr>
            </w:pPr>
            <w:r w:rsidRPr="008D0CC9">
              <w:rPr>
                <w:rFonts w:asciiTheme="majorBidi" w:hAnsiTheme="majorBidi" w:cstheme="majorBidi"/>
                <w:b/>
                <w:bCs/>
                <w:color w:val="000000"/>
                <w:rtl/>
              </w:rPr>
              <w:t>المحافظة</w:t>
            </w:r>
          </w:p>
        </w:tc>
        <w:tc>
          <w:tcPr>
            <w:tcW w:w="1362" w:type="dxa"/>
            <w:noWrap/>
            <w:hideMark/>
          </w:tcPr>
          <w:p w14:paraId="25A35D20"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8.9</w:t>
            </w:r>
          </w:p>
        </w:tc>
        <w:tc>
          <w:tcPr>
            <w:tcW w:w="1362" w:type="dxa"/>
            <w:noWrap/>
            <w:hideMark/>
          </w:tcPr>
          <w:p w14:paraId="073863FA"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24.6</w:t>
            </w:r>
          </w:p>
        </w:tc>
        <w:tc>
          <w:tcPr>
            <w:tcW w:w="1362" w:type="dxa"/>
            <w:noWrap/>
            <w:hideMark/>
          </w:tcPr>
          <w:p w14:paraId="19602F03"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316358</w:t>
            </w:r>
          </w:p>
        </w:tc>
        <w:tc>
          <w:tcPr>
            <w:tcW w:w="1457" w:type="dxa"/>
            <w:noWrap/>
            <w:hideMark/>
          </w:tcPr>
          <w:p w14:paraId="19F83A9E"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Pr>
              <w:t>33.4</w:t>
            </w:r>
          </w:p>
        </w:tc>
        <w:tc>
          <w:tcPr>
            <w:tcW w:w="1457" w:type="dxa"/>
          </w:tcPr>
          <w:p w14:paraId="62ED7F89" w14:textId="77777777" w:rsidR="00A05CCB" w:rsidRPr="008D0CC9" w:rsidRDefault="00A05CCB" w:rsidP="00F638AD">
            <w:pPr>
              <w:bidi w:val="0"/>
              <w:jc w:val="right"/>
              <w:rPr>
                <w:rFonts w:asciiTheme="majorBidi" w:hAnsiTheme="majorBidi" w:cstheme="majorBidi"/>
                <w:b/>
                <w:bCs/>
                <w:color w:val="000000"/>
              </w:rPr>
            </w:pPr>
            <w:r w:rsidRPr="008D0CC9">
              <w:rPr>
                <w:rFonts w:asciiTheme="majorBidi" w:hAnsiTheme="majorBidi" w:cstheme="majorBidi"/>
                <w:b/>
                <w:bCs/>
                <w:color w:val="000000"/>
                <w:rtl/>
              </w:rPr>
              <w:t>24.4</w:t>
            </w:r>
          </w:p>
        </w:tc>
      </w:tr>
    </w:tbl>
    <w:p w14:paraId="31AF0646" w14:textId="77777777" w:rsidR="00A05CCB" w:rsidRPr="008D0CC9" w:rsidRDefault="00A05CCB" w:rsidP="00F638AD">
      <w:pPr>
        <w:spacing w:before="120" w:after="120" w:line="360" w:lineRule="auto"/>
        <w:jc w:val="both"/>
        <w:rPr>
          <w:rFonts w:asciiTheme="majorBidi" w:eastAsia="Calibri" w:hAnsiTheme="majorBidi" w:cstheme="majorBidi"/>
          <w:sz w:val="24"/>
          <w:szCs w:val="24"/>
          <w:rtl/>
          <w:lang w:bidi="ar-JO"/>
        </w:rPr>
      </w:pPr>
      <w:r w:rsidRPr="008D0CC9">
        <w:rPr>
          <w:rFonts w:asciiTheme="majorBidi" w:eastAsia="Calibri" w:hAnsiTheme="majorBidi" w:cstheme="majorBidi"/>
          <w:sz w:val="24"/>
          <w:szCs w:val="24"/>
          <w:rtl/>
          <w:lang w:bidi="ar-JO"/>
        </w:rPr>
        <w:t>المصدر: عمل الباحثة استنادا لبيانات دائرة الاحصاءات العامة والاحوال المدنية، 2022</w:t>
      </w:r>
    </w:p>
    <w:p w14:paraId="22906C3F" w14:textId="7D97F604" w:rsidR="00A05CCB" w:rsidRPr="008D0CC9" w:rsidRDefault="00A05CCB" w:rsidP="00451652">
      <w:pPr>
        <w:spacing w:before="120" w:after="120" w:line="360" w:lineRule="auto"/>
        <w:jc w:val="both"/>
        <w:rPr>
          <w:rFonts w:asciiTheme="majorBidi" w:eastAsia="Calibri" w:hAnsiTheme="majorBidi" w:cstheme="majorBidi"/>
          <w:sz w:val="28"/>
          <w:szCs w:val="28"/>
          <w:rtl/>
          <w:lang w:bidi="ar-JO"/>
        </w:rPr>
      </w:pPr>
      <w:r w:rsidRPr="008D0CC9">
        <w:rPr>
          <w:rFonts w:asciiTheme="majorBidi" w:eastAsia="Calibri" w:hAnsiTheme="majorBidi" w:cstheme="majorBidi"/>
          <w:sz w:val="28"/>
          <w:szCs w:val="28"/>
          <w:rtl/>
          <w:lang w:bidi="ar-JO"/>
        </w:rPr>
        <w:t>يوضح جدول (8) معدل الهجرة الوافدة والخارجة والكلية والصافية حسب مكاني الاقامة الحالي والسابق (هجرة جارية) للعام 2015م، فقد بلغ أعلى معدل للهجرة الداخلة على مستوى الألوية في لوائي  قصبة اربد و بني عبيد (29.5,58.1</w:t>
      </w:r>
      <w:r w:rsidR="00BE1F5E" w:rsidRPr="008D0CC9">
        <w:rPr>
          <w:rFonts w:asciiTheme="majorBidi" w:eastAsia="Calibri" w:hAnsiTheme="majorBidi" w:cstheme="majorBidi"/>
          <w:sz w:val="28"/>
          <w:szCs w:val="28"/>
          <w:rtl/>
          <w:lang w:bidi="ar-JO"/>
        </w:rPr>
        <w:t>%</w:t>
      </w:r>
      <w:r w:rsidRPr="008D0CC9">
        <w:rPr>
          <w:rFonts w:asciiTheme="majorBidi" w:eastAsia="Calibri" w:hAnsiTheme="majorBidi" w:cstheme="majorBidi"/>
          <w:sz w:val="28"/>
          <w:szCs w:val="28"/>
          <w:rtl/>
          <w:lang w:bidi="ar-JO"/>
        </w:rPr>
        <w:t>) على التوالي، أما معدل الهجرة الخارجة فقد وصل أعلى معدل في لوائي الوسطية والطيبة (49.3, 51.5</w:t>
      </w:r>
      <w:r w:rsidR="00BE1F5E" w:rsidRPr="008D0CC9">
        <w:rPr>
          <w:rFonts w:asciiTheme="majorBidi" w:eastAsia="Calibri" w:hAnsiTheme="majorBidi" w:cstheme="majorBidi"/>
          <w:sz w:val="28"/>
          <w:szCs w:val="28"/>
          <w:rtl/>
          <w:lang w:bidi="ar-JO"/>
        </w:rPr>
        <w:t>%</w:t>
      </w:r>
      <w:r w:rsidRPr="008D0CC9">
        <w:rPr>
          <w:rFonts w:asciiTheme="majorBidi" w:eastAsia="Calibri" w:hAnsiTheme="majorBidi" w:cstheme="majorBidi"/>
          <w:sz w:val="28"/>
          <w:szCs w:val="28"/>
          <w:rtl/>
          <w:lang w:bidi="ar-JO"/>
        </w:rPr>
        <w:t>) على التوالي، ووصل معدل الهجرة الكلية أعلاه في لواء بني عبيد (87.5</w:t>
      </w:r>
      <w:r w:rsidR="00BE1F5E" w:rsidRPr="008D0CC9">
        <w:rPr>
          <w:rFonts w:asciiTheme="majorBidi" w:eastAsia="Calibri" w:hAnsiTheme="majorBidi" w:cstheme="majorBidi"/>
          <w:sz w:val="28"/>
          <w:szCs w:val="28"/>
          <w:rtl/>
          <w:lang w:bidi="ar-JO"/>
        </w:rPr>
        <w:t>%</w:t>
      </w:r>
      <w:r w:rsidRPr="008D0CC9">
        <w:rPr>
          <w:rFonts w:asciiTheme="majorBidi" w:eastAsia="Calibri" w:hAnsiTheme="majorBidi" w:cstheme="majorBidi"/>
          <w:sz w:val="28"/>
          <w:szCs w:val="28"/>
          <w:rtl/>
          <w:lang w:bidi="ar-JO"/>
        </w:rPr>
        <w:t>) لارتفاع أعداد الوافدين، يليه لوائي الوسطية والطيبة ( 53.5, 56.3</w:t>
      </w:r>
      <w:r w:rsidR="00BE1F5E" w:rsidRPr="008D0CC9">
        <w:rPr>
          <w:rFonts w:asciiTheme="majorBidi" w:eastAsia="Calibri" w:hAnsiTheme="majorBidi" w:cstheme="majorBidi"/>
          <w:sz w:val="28"/>
          <w:szCs w:val="28"/>
          <w:rtl/>
          <w:lang w:bidi="ar-JO"/>
        </w:rPr>
        <w:t>%</w:t>
      </w:r>
      <w:r w:rsidRPr="008D0CC9">
        <w:rPr>
          <w:rFonts w:asciiTheme="majorBidi" w:eastAsia="Calibri" w:hAnsiTheme="majorBidi" w:cstheme="majorBidi"/>
          <w:sz w:val="28"/>
          <w:szCs w:val="28"/>
          <w:rtl/>
          <w:lang w:bidi="ar-JO"/>
        </w:rPr>
        <w:t>) نتيجة زيادة عدد المغادرين. وكان معدل الهجرة الصافية موجبا في لوائي القصبة وبني عبيد لالتصاقه بشبكة من الطرق مع مركز المحافظة من الطرف الجنوبي في عام 2015م وكانت الهجرة الصافية سالبة في بقية الالوية.</w:t>
      </w:r>
    </w:p>
    <w:p w14:paraId="199564F0" w14:textId="2B506988" w:rsidR="00A05CCB" w:rsidRPr="008D0CC9" w:rsidRDefault="00A05CCB" w:rsidP="00451652">
      <w:pPr>
        <w:spacing w:before="120" w:after="120" w:line="360" w:lineRule="auto"/>
        <w:jc w:val="center"/>
        <w:rPr>
          <w:rFonts w:asciiTheme="majorBidi" w:eastAsia="Calibri" w:hAnsiTheme="majorBidi" w:cstheme="majorBidi"/>
          <w:b/>
          <w:bCs/>
          <w:sz w:val="28"/>
          <w:szCs w:val="28"/>
          <w:rtl/>
          <w:lang w:bidi="ar-JO"/>
        </w:rPr>
      </w:pPr>
      <w:r w:rsidRPr="008D0CC9">
        <w:rPr>
          <w:rFonts w:asciiTheme="majorBidi" w:eastAsia="Calibri" w:hAnsiTheme="majorBidi" w:cstheme="majorBidi"/>
          <w:sz w:val="24"/>
          <w:szCs w:val="24"/>
          <w:rtl/>
          <w:lang w:bidi="ar-JO"/>
        </w:rPr>
        <w:t>جدول (8) معدل الهجرة الوافدة والخارجة والكلية والصافية الجارية 2015</w:t>
      </w:r>
    </w:p>
    <w:tbl>
      <w:tblPr>
        <w:tblStyle w:val="TableGrid11"/>
        <w:bidiVisual/>
        <w:tblW w:w="8434" w:type="dxa"/>
        <w:jc w:val="center"/>
        <w:tblLook w:val="04A0" w:firstRow="1" w:lastRow="0" w:firstColumn="1" w:lastColumn="0" w:noHBand="0" w:noVBand="1"/>
      </w:tblPr>
      <w:tblGrid>
        <w:gridCol w:w="1872"/>
        <w:gridCol w:w="1445"/>
        <w:gridCol w:w="1398"/>
        <w:gridCol w:w="1080"/>
        <w:gridCol w:w="1302"/>
        <w:gridCol w:w="1307"/>
        <w:gridCol w:w="30"/>
      </w:tblGrid>
      <w:tr w:rsidR="00A05CCB" w:rsidRPr="008D0CC9" w14:paraId="316C1A3A" w14:textId="77777777" w:rsidTr="007B64D6">
        <w:trPr>
          <w:gridAfter w:val="1"/>
          <w:wAfter w:w="30" w:type="dxa"/>
          <w:trHeight w:val="275"/>
          <w:jc w:val="center"/>
        </w:trPr>
        <w:tc>
          <w:tcPr>
            <w:tcW w:w="8404" w:type="dxa"/>
            <w:gridSpan w:val="6"/>
            <w:shd w:val="clear" w:color="auto" w:fill="BFBFBF" w:themeFill="background1" w:themeFillShade="BF"/>
            <w:noWrap/>
            <w:hideMark/>
          </w:tcPr>
          <w:p w14:paraId="134DF992"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2015</w:t>
            </w:r>
          </w:p>
        </w:tc>
      </w:tr>
      <w:tr w:rsidR="00A05CCB" w:rsidRPr="008D0CC9" w14:paraId="07645318" w14:textId="77777777" w:rsidTr="007B64D6">
        <w:trPr>
          <w:trHeight w:val="275"/>
          <w:jc w:val="center"/>
        </w:trPr>
        <w:tc>
          <w:tcPr>
            <w:tcW w:w="1872" w:type="dxa"/>
            <w:shd w:val="clear" w:color="auto" w:fill="BFBFBF" w:themeFill="background1" w:themeFillShade="BF"/>
            <w:noWrap/>
            <w:hideMark/>
          </w:tcPr>
          <w:p w14:paraId="1B36E1CA" w14:textId="77777777" w:rsidR="00A05CCB" w:rsidRPr="008D0CC9" w:rsidRDefault="00A05CCB" w:rsidP="00F638AD">
            <w:pPr>
              <w:rPr>
                <w:rFonts w:asciiTheme="majorBidi" w:hAnsiTheme="majorBidi" w:cstheme="majorBidi"/>
                <w:color w:val="000000"/>
                <w:sz w:val="24"/>
                <w:szCs w:val="24"/>
              </w:rPr>
            </w:pPr>
            <w:r w:rsidRPr="008D0CC9">
              <w:rPr>
                <w:rFonts w:asciiTheme="majorBidi" w:hAnsiTheme="majorBidi" w:cstheme="majorBidi"/>
                <w:color w:val="000000"/>
                <w:sz w:val="24"/>
                <w:szCs w:val="24"/>
                <w:rtl/>
              </w:rPr>
              <w:t>اللواء</w:t>
            </w:r>
          </w:p>
        </w:tc>
        <w:tc>
          <w:tcPr>
            <w:tcW w:w="1445" w:type="dxa"/>
            <w:shd w:val="clear" w:color="auto" w:fill="BFBFBF" w:themeFill="background1" w:themeFillShade="BF"/>
            <w:noWrap/>
            <w:hideMark/>
          </w:tcPr>
          <w:p w14:paraId="2380B722" w14:textId="77777777" w:rsidR="00A05CCB" w:rsidRPr="008D0CC9" w:rsidRDefault="00A05CCB" w:rsidP="00F638AD">
            <w:pPr>
              <w:rPr>
                <w:rFonts w:asciiTheme="majorBidi" w:hAnsiTheme="majorBidi" w:cstheme="majorBidi"/>
                <w:color w:val="000000"/>
                <w:sz w:val="24"/>
                <w:szCs w:val="24"/>
              </w:rPr>
            </w:pPr>
            <w:r w:rsidRPr="008D0CC9">
              <w:rPr>
                <w:rFonts w:asciiTheme="majorBidi" w:hAnsiTheme="majorBidi" w:cstheme="majorBidi"/>
                <w:color w:val="000000"/>
                <w:sz w:val="24"/>
                <w:szCs w:val="24"/>
                <w:rtl/>
              </w:rPr>
              <w:t>معدل الهجرة الوافدة</w:t>
            </w:r>
          </w:p>
        </w:tc>
        <w:tc>
          <w:tcPr>
            <w:tcW w:w="1398" w:type="dxa"/>
            <w:shd w:val="clear" w:color="auto" w:fill="BFBFBF" w:themeFill="background1" w:themeFillShade="BF"/>
            <w:noWrap/>
            <w:hideMark/>
          </w:tcPr>
          <w:p w14:paraId="1BFE6866" w14:textId="77777777" w:rsidR="00A05CCB" w:rsidRPr="008D0CC9" w:rsidRDefault="00A05CCB" w:rsidP="00F638AD">
            <w:pPr>
              <w:rPr>
                <w:rFonts w:asciiTheme="majorBidi" w:hAnsiTheme="majorBidi" w:cstheme="majorBidi"/>
                <w:color w:val="000000"/>
                <w:sz w:val="24"/>
                <w:szCs w:val="24"/>
              </w:rPr>
            </w:pPr>
            <w:r w:rsidRPr="008D0CC9">
              <w:rPr>
                <w:rFonts w:asciiTheme="majorBidi" w:hAnsiTheme="majorBidi" w:cstheme="majorBidi"/>
                <w:color w:val="000000"/>
                <w:sz w:val="24"/>
                <w:szCs w:val="24"/>
                <w:rtl/>
              </w:rPr>
              <w:t>الهجرةالخارجة</w:t>
            </w:r>
          </w:p>
        </w:tc>
        <w:tc>
          <w:tcPr>
            <w:tcW w:w="1080" w:type="dxa"/>
            <w:shd w:val="clear" w:color="auto" w:fill="BFBFBF" w:themeFill="background1" w:themeFillShade="BF"/>
            <w:noWrap/>
            <w:hideMark/>
          </w:tcPr>
          <w:p w14:paraId="09F7CAC1" w14:textId="77777777" w:rsidR="00A05CCB" w:rsidRPr="008D0CC9" w:rsidRDefault="00A05CCB" w:rsidP="00F638AD">
            <w:pPr>
              <w:rPr>
                <w:rFonts w:asciiTheme="majorBidi" w:hAnsiTheme="majorBidi" w:cstheme="majorBidi"/>
                <w:color w:val="000000"/>
                <w:sz w:val="24"/>
                <w:szCs w:val="24"/>
              </w:rPr>
            </w:pPr>
            <w:r w:rsidRPr="008D0CC9">
              <w:rPr>
                <w:rFonts w:asciiTheme="majorBidi" w:hAnsiTheme="majorBidi" w:cstheme="majorBidi"/>
                <w:color w:val="000000"/>
                <w:sz w:val="24"/>
                <w:szCs w:val="24"/>
                <w:rtl/>
              </w:rPr>
              <w:t xml:space="preserve">الهجرة الكلية </w:t>
            </w:r>
          </w:p>
        </w:tc>
        <w:tc>
          <w:tcPr>
            <w:tcW w:w="1302" w:type="dxa"/>
            <w:shd w:val="clear" w:color="auto" w:fill="BFBFBF" w:themeFill="background1" w:themeFillShade="BF"/>
            <w:noWrap/>
            <w:hideMark/>
          </w:tcPr>
          <w:p w14:paraId="0229FC59" w14:textId="77777777" w:rsidR="00A05CCB" w:rsidRPr="008D0CC9" w:rsidRDefault="00A05CCB" w:rsidP="00F638AD">
            <w:pPr>
              <w:rPr>
                <w:rFonts w:asciiTheme="majorBidi" w:hAnsiTheme="majorBidi" w:cstheme="majorBidi"/>
                <w:color w:val="000000"/>
                <w:sz w:val="24"/>
                <w:szCs w:val="24"/>
              </w:rPr>
            </w:pPr>
            <w:r w:rsidRPr="008D0CC9">
              <w:rPr>
                <w:rFonts w:asciiTheme="majorBidi" w:hAnsiTheme="majorBidi" w:cstheme="majorBidi"/>
                <w:color w:val="000000"/>
                <w:sz w:val="24"/>
                <w:szCs w:val="24"/>
                <w:rtl/>
              </w:rPr>
              <w:t>معدل الهجرة الكلية</w:t>
            </w:r>
          </w:p>
        </w:tc>
        <w:tc>
          <w:tcPr>
            <w:tcW w:w="1337" w:type="dxa"/>
            <w:gridSpan w:val="2"/>
            <w:shd w:val="clear" w:color="auto" w:fill="BFBFBF" w:themeFill="background1" w:themeFillShade="BF"/>
          </w:tcPr>
          <w:p w14:paraId="1FC29895" w14:textId="77777777" w:rsidR="00A05CCB" w:rsidRPr="008D0CC9" w:rsidRDefault="00A05CCB" w:rsidP="00F638AD">
            <w:pPr>
              <w:jc w:val="center"/>
              <w:rPr>
                <w:rFonts w:asciiTheme="majorBidi" w:hAnsiTheme="majorBidi" w:cstheme="majorBidi"/>
                <w:color w:val="000000"/>
                <w:sz w:val="24"/>
                <w:szCs w:val="24"/>
              </w:rPr>
            </w:pPr>
            <w:r w:rsidRPr="008D0CC9">
              <w:rPr>
                <w:rFonts w:asciiTheme="majorBidi" w:hAnsiTheme="majorBidi" w:cstheme="majorBidi"/>
                <w:color w:val="000000"/>
                <w:sz w:val="24"/>
                <w:szCs w:val="24"/>
                <w:rtl/>
              </w:rPr>
              <w:t>الهجرة الصافية</w:t>
            </w:r>
          </w:p>
        </w:tc>
      </w:tr>
      <w:tr w:rsidR="00A05CCB" w:rsidRPr="008D0CC9" w14:paraId="5B1B296A" w14:textId="77777777" w:rsidTr="007B64D6">
        <w:trPr>
          <w:trHeight w:val="275"/>
          <w:jc w:val="center"/>
        </w:trPr>
        <w:tc>
          <w:tcPr>
            <w:tcW w:w="1872" w:type="dxa"/>
            <w:shd w:val="clear" w:color="auto" w:fill="BFBFBF" w:themeFill="background1" w:themeFillShade="BF"/>
            <w:noWrap/>
            <w:vAlign w:val="bottom"/>
            <w:hideMark/>
          </w:tcPr>
          <w:p w14:paraId="2ED4645C" w14:textId="77777777" w:rsidR="00A05CCB" w:rsidRPr="008D0CC9" w:rsidRDefault="00A05CCB" w:rsidP="00F638AD">
            <w:pPr>
              <w:rPr>
                <w:rFonts w:asciiTheme="majorBidi" w:hAnsiTheme="majorBidi" w:cstheme="majorBidi"/>
                <w:color w:val="000000"/>
                <w:sz w:val="24"/>
                <w:szCs w:val="24"/>
              </w:rPr>
            </w:pPr>
            <w:r w:rsidRPr="008D0CC9">
              <w:rPr>
                <w:rFonts w:asciiTheme="majorBidi" w:hAnsiTheme="majorBidi" w:cstheme="majorBidi"/>
                <w:color w:val="000000"/>
                <w:sz w:val="24"/>
                <w:szCs w:val="24"/>
                <w:rtl/>
              </w:rPr>
              <w:t>لواء القصبة</w:t>
            </w:r>
          </w:p>
        </w:tc>
        <w:tc>
          <w:tcPr>
            <w:tcW w:w="1445" w:type="dxa"/>
            <w:noWrap/>
            <w:hideMark/>
          </w:tcPr>
          <w:p w14:paraId="251AF072"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29.5</w:t>
            </w:r>
          </w:p>
        </w:tc>
        <w:tc>
          <w:tcPr>
            <w:tcW w:w="1398" w:type="dxa"/>
            <w:noWrap/>
            <w:hideMark/>
          </w:tcPr>
          <w:p w14:paraId="158702C9"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10.8</w:t>
            </w:r>
          </w:p>
        </w:tc>
        <w:tc>
          <w:tcPr>
            <w:tcW w:w="1080" w:type="dxa"/>
            <w:noWrap/>
            <w:hideMark/>
          </w:tcPr>
          <w:p w14:paraId="7782836D"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297911</w:t>
            </w:r>
          </w:p>
        </w:tc>
        <w:tc>
          <w:tcPr>
            <w:tcW w:w="1302" w:type="dxa"/>
            <w:noWrap/>
            <w:hideMark/>
          </w:tcPr>
          <w:p w14:paraId="64F8E574"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40.3</w:t>
            </w:r>
          </w:p>
        </w:tc>
        <w:tc>
          <w:tcPr>
            <w:tcW w:w="1337" w:type="dxa"/>
            <w:gridSpan w:val="2"/>
          </w:tcPr>
          <w:p w14:paraId="3B8792E5"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18.8</w:t>
            </w:r>
          </w:p>
        </w:tc>
      </w:tr>
      <w:tr w:rsidR="00A05CCB" w:rsidRPr="008D0CC9" w14:paraId="120B4BFC" w14:textId="77777777" w:rsidTr="007B64D6">
        <w:trPr>
          <w:trHeight w:val="275"/>
          <w:jc w:val="center"/>
        </w:trPr>
        <w:tc>
          <w:tcPr>
            <w:tcW w:w="1872" w:type="dxa"/>
            <w:shd w:val="clear" w:color="auto" w:fill="BFBFBF" w:themeFill="background1" w:themeFillShade="BF"/>
            <w:noWrap/>
            <w:vAlign w:val="bottom"/>
          </w:tcPr>
          <w:p w14:paraId="3C10B9A0" w14:textId="77777777" w:rsidR="00A05CCB" w:rsidRPr="008D0CC9" w:rsidRDefault="00A05CCB" w:rsidP="00F638AD">
            <w:pPr>
              <w:rPr>
                <w:rFonts w:asciiTheme="majorBidi" w:hAnsiTheme="majorBidi" w:cstheme="majorBidi"/>
                <w:color w:val="000000"/>
                <w:sz w:val="24"/>
                <w:szCs w:val="24"/>
              </w:rPr>
            </w:pPr>
            <w:r w:rsidRPr="008D0CC9">
              <w:rPr>
                <w:rFonts w:asciiTheme="majorBidi" w:hAnsiTheme="majorBidi" w:cstheme="majorBidi"/>
                <w:color w:val="000000"/>
                <w:sz w:val="24"/>
                <w:szCs w:val="24"/>
                <w:rtl/>
              </w:rPr>
              <w:t>لواء الرمثا</w:t>
            </w:r>
          </w:p>
        </w:tc>
        <w:tc>
          <w:tcPr>
            <w:tcW w:w="1445" w:type="dxa"/>
            <w:noWrap/>
          </w:tcPr>
          <w:p w14:paraId="68ADFB1A"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9.0</w:t>
            </w:r>
          </w:p>
        </w:tc>
        <w:tc>
          <w:tcPr>
            <w:tcW w:w="1398" w:type="dxa"/>
            <w:noWrap/>
          </w:tcPr>
          <w:p w14:paraId="7586F553"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13.8</w:t>
            </w:r>
          </w:p>
        </w:tc>
        <w:tc>
          <w:tcPr>
            <w:tcW w:w="1080" w:type="dxa"/>
            <w:noWrap/>
          </w:tcPr>
          <w:p w14:paraId="557E6C09"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54308</w:t>
            </w:r>
          </w:p>
        </w:tc>
        <w:tc>
          <w:tcPr>
            <w:tcW w:w="1302" w:type="dxa"/>
            <w:noWrap/>
          </w:tcPr>
          <w:p w14:paraId="6E036AE9"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22.8</w:t>
            </w:r>
          </w:p>
        </w:tc>
        <w:tc>
          <w:tcPr>
            <w:tcW w:w="1337" w:type="dxa"/>
            <w:gridSpan w:val="2"/>
          </w:tcPr>
          <w:p w14:paraId="14295E17"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-4.8</w:t>
            </w:r>
          </w:p>
        </w:tc>
      </w:tr>
      <w:tr w:rsidR="00A05CCB" w:rsidRPr="008D0CC9" w14:paraId="6EE37AB9" w14:textId="77777777" w:rsidTr="007B64D6">
        <w:trPr>
          <w:trHeight w:val="275"/>
          <w:jc w:val="center"/>
        </w:trPr>
        <w:tc>
          <w:tcPr>
            <w:tcW w:w="1872" w:type="dxa"/>
            <w:shd w:val="clear" w:color="auto" w:fill="BFBFBF" w:themeFill="background1" w:themeFillShade="BF"/>
            <w:noWrap/>
            <w:vAlign w:val="bottom"/>
          </w:tcPr>
          <w:p w14:paraId="566EBBCB" w14:textId="77777777" w:rsidR="00A05CCB" w:rsidRPr="008D0CC9" w:rsidRDefault="00A05CCB" w:rsidP="00F638AD">
            <w:pPr>
              <w:rPr>
                <w:rFonts w:asciiTheme="majorBidi" w:hAnsiTheme="majorBidi" w:cstheme="majorBidi"/>
                <w:color w:val="000000"/>
                <w:sz w:val="24"/>
                <w:szCs w:val="24"/>
              </w:rPr>
            </w:pPr>
            <w:r w:rsidRPr="008D0CC9">
              <w:rPr>
                <w:rFonts w:asciiTheme="majorBidi" w:hAnsiTheme="majorBidi" w:cstheme="majorBidi"/>
                <w:color w:val="000000"/>
                <w:sz w:val="24"/>
                <w:szCs w:val="24"/>
                <w:rtl/>
              </w:rPr>
              <w:t>لواء الكورة</w:t>
            </w:r>
          </w:p>
        </w:tc>
        <w:tc>
          <w:tcPr>
            <w:tcW w:w="1445" w:type="dxa"/>
            <w:noWrap/>
          </w:tcPr>
          <w:p w14:paraId="71272BE4"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4.8</w:t>
            </w:r>
          </w:p>
        </w:tc>
        <w:tc>
          <w:tcPr>
            <w:tcW w:w="1398" w:type="dxa"/>
            <w:noWrap/>
          </w:tcPr>
          <w:p w14:paraId="06CBBF2B"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24.8</w:t>
            </w:r>
          </w:p>
        </w:tc>
        <w:tc>
          <w:tcPr>
            <w:tcW w:w="1080" w:type="dxa"/>
            <w:noWrap/>
          </w:tcPr>
          <w:p w14:paraId="51719954"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47801</w:t>
            </w:r>
          </w:p>
        </w:tc>
        <w:tc>
          <w:tcPr>
            <w:tcW w:w="1302" w:type="dxa"/>
            <w:noWrap/>
          </w:tcPr>
          <w:p w14:paraId="0E141B03"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29.6</w:t>
            </w:r>
          </w:p>
        </w:tc>
        <w:tc>
          <w:tcPr>
            <w:tcW w:w="1337" w:type="dxa"/>
            <w:gridSpan w:val="2"/>
          </w:tcPr>
          <w:p w14:paraId="345D005B"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-20.0</w:t>
            </w:r>
          </w:p>
        </w:tc>
      </w:tr>
      <w:tr w:rsidR="00A05CCB" w:rsidRPr="008D0CC9" w14:paraId="36C41269" w14:textId="77777777" w:rsidTr="007B64D6">
        <w:trPr>
          <w:trHeight w:val="275"/>
          <w:jc w:val="center"/>
        </w:trPr>
        <w:tc>
          <w:tcPr>
            <w:tcW w:w="1872" w:type="dxa"/>
            <w:shd w:val="clear" w:color="auto" w:fill="BFBFBF" w:themeFill="background1" w:themeFillShade="BF"/>
            <w:noWrap/>
            <w:vAlign w:val="bottom"/>
          </w:tcPr>
          <w:p w14:paraId="27E7F8FB" w14:textId="77777777" w:rsidR="00A05CCB" w:rsidRPr="008D0CC9" w:rsidRDefault="00A05CCB" w:rsidP="00F638AD">
            <w:pPr>
              <w:rPr>
                <w:rFonts w:asciiTheme="majorBidi" w:hAnsiTheme="majorBidi" w:cstheme="majorBidi"/>
                <w:color w:val="000000"/>
                <w:sz w:val="24"/>
                <w:szCs w:val="24"/>
              </w:rPr>
            </w:pPr>
            <w:r w:rsidRPr="008D0CC9">
              <w:rPr>
                <w:rFonts w:asciiTheme="majorBidi" w:hAnsiTheme="majorBidi" w:cstheme="majorBidi"/>
                <w:color w:val="000000"/>
                <w:sz w:val="24"/>
                <w:szCs w:val="24"/>
                <w:rtl/>
              </w:rPr>
              <w:t>لواء بني كنانة</w:t>
            </w:r>
          </w:p>
        </w:tc>
        <w:tc>
          <w:tcPr>
            <w:tcW w:w="1445" w:type="dxa"/>
            <w:noWrap/>
          </w:tcPr>
          <w:p w14:paraId="09476CB6"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5.0</w:t>
            </w:r>
          </w:p>
        </w:tc>
        <w:tc>
          <w:tcPr>
            <w:tcW w:w="1398" w:type="dxa"/>
            <w:noWrap/>
          </w:tcPr>
          <w:p w14:paraId="14222616"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44.1</w:t>
            </w:r>
          </w:p>
        </w:tc>
        <w:tc>
          <w:tcPr>
            <w:tcW w:w="1080" w:type="dxa"/>
            <w:noWrap/>
          </w:tcPr>
          <w:p w14:paraId="7D1BD4A8"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64710</w:t>
            </w:r>
          </w:p>
        </w:tc>
        <w:tc>
          <w:tcPr>
            <w:tcW w:w="1302" w:type="dxa"/>
            <w:noWrap/>
          </w:tcPr>
          <w:p w14:paraId="2FBA39DA"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49.1</w:t>
            </w:r>
          </w:p>
        </w:tc>
        <w:tc>
          <w:tcPr>
            <w:tcW w:w="1337" w:type="dxa"/>
            <w:gridSpan w:val="2"/>
          </w:tcPr>
          <w:p w14:paraId="164A2D99"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-39.1</w:t>
            </w:r>
          </w:p>
        </w:tc>
      </w:tr>
      <w:tr w:rsidR="00A05CCB" w:rsidRPr="008D0CC9" w14:paraId="0D4CA5DD" w14:textId="77777777" w:rsidTr="007B64D6">
        <w:trPr>
          <w:trHeight w:val="275"/>
          <w:jc w:val="center"/>
        </w:trPr>
        <w:tc>
          <w:tcPr>
            <w:tcW w:w="1872" w:type="dxa"/>
            <w:shd w:val="clear" w:color="auto" w:fill="BFBFBF" w:themeFill="background1" w:themeFillShade="BF"/>
            <w:noWrap/>
            <w:vAlign w:val="bottom"/>
          </w:tcPr>
          <w:p w14:paraId="1B031918" w14:textId="77777777" w:rsidR="00A05CCB" w:rsidRPr="008D0CC9" w:rsidRDefault="00A05CCB" w:rsidP="00F638AD">
            <w:pPr>
              <w:rPr>
                <w:rFonts w:asciiTheme="majorBidi" w:hAnsiTheme="majorBidi" w:cstheme="majorBidi"/>
                <w:color w:val="000000"/>
                <w:sz w:val="24"/>
                <w:szCs w:val="24"/>
              </w:rPr>
            </w:pPr>
            <w:r w:rsidRPr="008D0CC9">
              <w:rPr>
                <w:rFonts w:asciiTheme="majorBidi" w:hAnsiTheme="majorBidi" w:cstheme="majorBidi"/>
                <w:color w:val="000000"/>
                <w:sz w:val="24"/>
                <w:szCs w:val="24"/>
                <w:rtl/>
              </w:rPr>
              <w:t>لواء الاغوار الشمالية</w:t>
            </w:r>
          </w:p>
        </w:tc>
        <w:tc>
          <w:tcPr>
            <w:tcW w:w="1445" w:type="dxa"/>
            <w:noWrap/>
          </w:tcPr>
          <w:p w14:paraId="60E6641D"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11.7</w:t>
            </w:r>
          </w:p>
        </w:tc>
        <w:tc>
          <w:tcPr>
            <w:tcW w:w="1398" w:type="dxa"/>
            <w:noWrap/>
          </w:tcPr>
          <w:p w14:paraId="019BA7CC"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30.2</w:t>
            </w:r>
          </w:p>
        </w:tc>
        <w:tc>
          <w:tcPr>
            <w:tcW w:w="1080" w:type="dxa"/>
            <w:noWrap/>
          </w:tcPr>
          <w:p w14:paraId="4B80E8DE"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51256</w:t>
            </w:r>
          </w:p>
        </w:tc>
        <w:tc>
          <w:tcPr>
            <w:tcW w:w="1302" w:type="dxa"/>
            <w:noWrap/>
          </w:tcPr>
          <w:p w14:paraId="2B72697D"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41.9</w:t>
            </w:r>
          </w:p>
        </w:tc>
        <w:tc>
          <w:tcPr>
            <w:tcW w:w="1337" w:type="dxa"/>
            <w:gridSpan w:val="2"/>
          </w:tcPr>
          <w:p w14:paraId="5F45A15F"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-18.5</w:t>
            </w:r>
          </w:p>
        </w:tc>
      </w:tr>
      <w:tr w:rsidR="00A05CCB" w:rsidRPr="008D0CC9" w14:paraId="15D0E1CC" w14:textId="77777777" w:rsidTr="007B64D6">
        <w:trPr>
          <w:trHeight w:val="275"/>
          <w:jc w:val="center"/>
        </w:trPr>
        <w:tc>
          <w:tcPr>
            <w:tcW w:w="1872" w:type="dxa"/>
            <w:shd w:val="clear" w:color="auto" w:fill="BFBFBF" w:themeFill="background1" w:themeFillShade="BF"/>
            <w:noWrap/>
            <w:vAlign w:val="bottom"/>
            <w:hideMark/>
          </w:tcPr>
          <w:p w14:paraId="5083B56C" w14:textId="77777777" w:rsidR="00A05CCB" w:rsidRPr="008D0CC9" w:rsidRDefault="00A05CCB" w:rsidP="00F638AD">
            <w:pPr>
              <w:rPr>
                <w:rFonts w:asciiTheme="majorBidi" w:hAnsiTheme="majorBidi" w:cstheme="majorBidi"/>
                <w:color w:val="000000"/>
                <w:sz w:val="24"/>
                <w:szCs w:val="24"/>
              </w:rPr>
            </w:pPr>
            <w:r w:rsidRPr="008D0CC9">
              <w:rPr>
                <w:rFonts w:asciiTheme="majorBidi" w:hAnsiTheme="majorBidi" w:cstheme="majorBidi"/>
                <w:color w:val="000000"/>
                <w:sz w:val="24"/>
                <w:szCs w:val="24"/>
                <w:rtl/>
              </w:rPr>
              <w:t>لواء بني عبيد</w:t>
            </w:r>
          </w:p>
        </w:tc>
        <w:tc>
          <w:tcPr>
            <w:tcW w:w="1445" w:type="dxa"/>
            <w:noWrap/>
            <w:hideMark/>
          </w:tcPr>
          <w:p w14:paraId="67D3DB88"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58.1</w:t>
            </w:r>
          </w:p>
        </w:tc>
        <w:tc>
          <w:tcPr>
            <w:tcW w:w="1398" w:type="dxa"/>
            <w:noWrap/>
            <w:hideMark/>
          </w:tcPr>
          <w:p w14:paraId="4599CE71"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29.5</w:t>
            </w:r>
          </w:p>
        </w:tc>
        <w:tc>
          <w:tcPr>
            <w:tcW w:w="1080" w:type="dxa"/>
            <w:noWrap/>
            <w:hideMark/>
          </w:tcPr>
          <w:p w14:paraId="38919D51"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178853</w:t>
            </w:r>
          </w:p>
        </w:tc>
        <w:tc>
          <w:tcPr>
            <w:tcW w:w="1302" w:type="dxa"/>
            <w:noWrap/>
            <w:hideMark/>
          </w:tcPr>
          <w:p w14:paraId="454D0537"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87.5</w:t>
            </w:r>
          </w:p>
        </w:tc>
        <w:tc>
          <w:tcPr>
            <w:tcW w:w="1337" w:type="dxa"/>
            <w:gridSpan w:val="2"/>
          </w:tcPr>
          <w:p w14:paraId="36CDF230"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28.6</w:t>
            </w:r>
          </w:p>
        </w:tc>
      </w:tr>
      <w:tr w:rsidR="00A05CCB" w:rsidRPr="008D0CC9" w14:paraId="66599539" w14:textId="77777777" w:rsidTr="007B64D6">
        <w:trPr>
          <w:trHeight w:val="275"/>
          <w:jc w:val="center"/>
        </w:trPr>
        <w:tc>
          <w:tcPr>
            <w:tcW w:w="1872" w:type="dxa"/>
            <w:shd w:val="clear" w:color="auto" w:fill="BFBFBF" w:themeFill="background1" w:themeFillShade="BF"/>
            <w:noWrap/>
            <w:vAlign w:val="bottom"/>
            <w:hideMark/>
          </w:tcPr>
          <w:p w14:paraId="09731818" w14:textId="77777777" w:rsidR="00A05CCB" w:rsidRPr="008D0CC9" w:rsidRDefault="00A05CCB" w:rsidP="00F638AD">
            <w:pPr>
              <w:rPr>
                <w:rFonts w:asciiTheme="majorBidi" w:hAnsiTheme="majorBidi" w:cstheme="majorBidi"/>
                <w:color w:val="000000"/>
                <w:sz w:val="24"/>
                <w:szCs w:val="24"/>
              </w:rPr>
            </w:pPr>
            <w:r w:rsidRPr="008D0CC9">
              <w:rPr>
                <w:rFonts w:asciiTheme="majorBidi" w:hAnsiTheme="majorBidi" w:cstheme="majorBidi"/>
                <w:color w:val="000000"/>
                <w:sz w:val="24"/>
                <w:szCs w:val="24"/>
                <w:rtl/>
              </w:rPr>
              <w:t>لواء المزار الشمالي</w:t>
            </w:r>
          </w:p>
        </w:tc>
        <w:tc>
          <w:tcPr>
            <w:tcW w:w="1445" w:type="dxa"/>
            <w:noWrap/>
            <w:hideMark/>
          </w:tcPr>
          <w:p w14:paraId="1F70010D"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4.2</w:t>
            </w:r>
          </w:p>
        </w:tc>
        <w:tc>
          <w:tcPr>
            <w:tcW w:w="1398" w:type="dxa"/>
            <w:noWrap/>
            <w:hideMark/>
          </w:tcPr>
          <w:p w14:paraId="26E50945"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48.5</w:t>
            </w:r>
          </w:p>
        </w:tc>
        <w:tc>
          <w:tcPr>
            <w:tcW w:w="1080" w:type="dxa"/>
            <w:noWrap/>
            <w:hideMark/>
          </w:tcPr>
          <w:p w14:paraId="3BA162B9"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41258</w:t>
            </w:r>
          </w:p>
        </w:tc>
        <w:tc>
          <w:tcPr>
            <w:tcW w:w="1302" w:type="dxa"/>
            <w:noWrap/>
            <w:hideMark/>
          </w:tcPr>
          <w:p w14:paraId="39553810"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52.6</w:t>
            </w:r>
          </w:p>
        </w:tc>
        <w:tc>
          <w:tcPr>
            <w:tcW w:w="1337" w:type="dxa"/>
            <w:gridSpan w:val="2"/>
          </w:tcPr>
          <w:p w14:paraId="15548406"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-44.3</w:t>
            </w:r>
          </w:p>
        </w:tc>
      </w:tr>
      <w:tr w:rsidR="00A05CCB" w:rsidRPr="008D0CC9" w14:paraId="3B2EDD6C" w14:textId="77777777" w:rsidTr="007B64D6">
        <w:trPr>
          <w:trHeight w:val="275"/>
          <w:jc w:val="center"/>
        </w:trPr>
        <w:tc>
          <w:tcPr>
            <w:tcW w:w="1872" w:type="dxa"/>
            <w:shd w:val="clear" w:color="auto" w:fill="BFBFBF" w:themeFill="background1" w:themeFillShade="BF"/>
            <w:noWrap/>
            <w:vAlign w:val="bottom"/>
            <w:hideMark/>
          </w:tcPr>
          <w:p w14:paraId="15BE8AA5" w14:textId="77777777" w:rsidR="00A05CCB" w:rsidRPr="008D0CC9" w:rsidRDefault="00A05CCB" w:rsidP="00F638AD">
            <w:pPr>
              <w:rPr>
                <w:rFonts w:asciiTheme="majorBidi" w:hAnsiTheme="majorBidi" w:cstheme="majorBidi"/>
                <w:color w:val="000000"/>
                <w:sz w:val="24"/>
                <w:szCs w:val="24"/>
              </w:rPr>
            </w:pPr>
            <w:r w:rsidRPr="008D0CC9">
              <w:rPr>
                <w:rFonts w:asciiTheme="majorBidi" w:hAnsiTheme="majorBidi" w:cstheme="majorBidi"/>
                <w:color w:val="000000"/>
                <w:sz w:val="24"/>
                <w:szCs w:val="24"/>
                <w:rtl/>
              </w:rPr>
              <w:t xml:space="preserve">لواء الطيبة </w:t>
            </w:r>
          </w:p>
        </w:tc>
        <w:tc>
          <w:tcPr>
            <w:tcW w:w="1445" w:type="dxa"/>
            <w:noWrap/>
            <w:hideMark/>
          </w:tcPr>
          <w:p w14:paraId="49D994BD"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4.8</w:t>
            </w:r>
          </w:p>
        </w:tc>
        <w:tc>
          <w:tcPr>
            <w:tcW w:w="1398" w:type="dxa"/>
            <w:noWrap/>
            <w:hideMark/>
          </w:tcPr>
          <w:p w14:paraId="3B2BE45D"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51.5</w:t>
            </w:r>
          </w:p>
        </w:tc>
        <w:tc>
          <w:tcPr>
            <w:tcW w:w="1080" w:type="dxa"/>
            <w:noWrap/>
            <w:hideMark/>
          </w:tcPr>
          <w:p w14:paraId="1DE48520"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29008</w:t>
            </w:r>
          </w:p>
        </w:tc>
        <w:tc>
          <w:tcPr>
            <w:tcW w:w="1302" w:type="dxa"/>
            <w:noWrap/>
            <w:hideMark/>
          </w:tcPr>
          <w:p w14:paraId="62D3DF16"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56.3</w:t>
            </w:r>
          </w:p>
        </w:tc>
        <w:tc>
          <w:tcPr>
            <w:tcW w:w="1337" w:type="dxa"/>
            <w:gridSpan w:val="2"/>
          </w:tcPr>
          <w:p w14:paraId="75222D40"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-46.6</w:t>
            </w:r>
          </w:p>
        </w:tc>
      </w:tr>
      <w:tr w:rsidR="00A05CCB" w:rsidRPr="008D0CC9" w14:paraId="0087C07C" w14:textId="77777777" w:rsidTr="007B64D6">
        <w:trPr>
          <w:trHeight w:val="275"/>
          <w:jc w:val="center"/>
        </w:trPr>
        <w:tc>
          <w:tcPr>
            <w:tcW w:w="1872" w:type="dxa"/>
            <w:shd w:val="clear" w:color="auto" w:fill="BFBFBF" w:themeFill="background1" w:themeFillShade="BF"/>
            <w:noWrap/>
            <w:vAlign w:val="bottom"/>
            <w:hideMark/>
          </w:tcPr>
          <w:p w14:paraId="0FF144BD" w14:textId="77777777" w:rsidR="00A05CCB" w:rsidRPr="008D0CC9" w:rsidRDefault="00A05CCB" w:rsidP="00F638AD">
            <w:pPr>
              <w:rPr>
                <w:rFonts w:asciiTheme="majorBidi" w:hAnsiTheme="majorBidi" w:cstheme="majorBidi"/>
                <w:color w:val="000000"/>
                <w:sz w:val="24"/>
                <w:szCs w:val="24"/>
              </w:rPr>
            </w:pPr>
            <w:r w:rsidRPr="008D0CC9">
              <w:rPr>
                <w:rFonts w:asciiTheme="majorBidi" w:hAnsiTheme="majorBidi" w:cstheme="majorBidi"/>
                <w:color w:val="000000"/>
                <w:sz w:val="24"/>
                <w:szCs w:val="24"/>
                <w:rtl/>
              </w:rPr>
              <w:t>لواء الوسطية</w:t>
            </w:r>
          </w:p>
        </w:tc>
        <w:tc>
          <w:tcPr>
            <w:tcW w:w="1445" w:type="dxa"/>
            <w:noWrap/>
            <w:hideMark/>
          </w:tcPr>
          <w:p w14:paraId="35E6CB98"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4.2</w:t>
            </w:r>
          </w:p>
        </w:tc>
        <w:tc>
          <w:tcPr>
            <w:tcW w:w="1398" w:type="dxa"/>
            <w:noWrap/>
            <w:hideMark/>
          </w:tcPr>
          <w:p w14:paraId="721D6440"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49.3</w:t>
            </w:r>
          </w:p>
        </w:tc>
        <w:tc>
          <w:tcPr>
            <w:tcW w:w="1080" w:type="dxa"/>
            <w:noWrap/>
            <w:hideMark/>
          </w:tcPr>
          <w:p w14:paraId="6C9BE9E0"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24361</w:t>
            </w:r>
          </w:p>
        </w:tc>
        <w:tc>
          <w:tcPr>
            <w:tcW w:w="1302" w:type="dxa"/>
            <w:noWrap/>
            <w:hideMark/>
          </w:tcPr>
          <w:p w14:paraId="34683588"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53.5</w:t>
            </w:r>
          </w:p>
        </w:tc>
        <w:tc>
          <w:tcPr>
            <w:tcW w:w="1337" w:type="dxa"/>
            <w:gridSpan w:val="2"/>
          </w:tcPr>
          <w:p w14:paraId="1CDA5F53"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-48.2</w:t>
            </w:r>
          </w:p>
        </w:tc>
      </w:tr>
      <w:tr w:rsidR="00A05CCB" w:rsidRPr="008D0CC9" w14:paraId="032A711E" w14:textId="77777777" w:rsidTr="007B64D6">
        <w:trPr>
          <w:trHeight w:val="275"/>
          <w:jc w:val="center"/>
        </w:trPr>
        <w:tc>
          <w:tcPr>
            <w:tcW w:w="1872" w:type="dxa"/>
            <w:shd w:val="clear" w:color="auto" w:fill="BFBFBF" w:themeFill="background1" w:themeFillShade="BF"/>
            <w:noWrap/>
            <w:vAlign w:val="bottom"/>
            <w:hideMark/>
          </w:tcPr>
          <w:p w14:paraId="72EFF38A" w14:textId="77777777" w:rsidR="00A05CCB" w:rsidRPr="008D0CC9" w:rsidRDefault="00A05CCB" w:rsidP="00F638AD">
            <w:pPr>
              <w:rPr>
                <w:rFonts w:asciiTheme="majorBidi" w:hAnsiTheme="majorBidi" w:cstheme="majorBidi"/>
                <w:color w:val="000000"/>
                <w:sz w:val="24"/>
                <w:szCs w:val="24"/>
              </w:rPr>
            </w:pPr>
            <w:r w:rsidRPr="008D0CC9">
              <w:rPr>
                <w:rFonts w:asciiTheme="majorBidi" w:hAnsiTheme="majorBidi" w:cstheme="majorBidi"/>
                <w:color w:val="000000"/>
                <w:sz w:val="24"/>
                <w:szCs w:val="24"/>
                <w:rtl/>
              </w:rPr>
              <w:t>المحافظة</w:t>
            </w:r>
          </w:p>
        </w:tc>
        <w:tc>
          <w:tcPr>
            <w:tcW w:w="1445" w:type="dxa"/>
            <w:noWrap/>
            <w:hideMark/>
          </w:tcPr>
          <w:p w14:paraId="7A5EF290"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22.3</w:t>
            </w:r>
          </w:p>
        </w:tc>
        <w:tc>
          <w:tcPr>
            <w:tcW w:w="1398" w:type="dxa"/>
            <w:noWrap/>
            <w:hideMark/>
          </w:tcPr>
          <w:p w14:paraId="278C663D"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22.3</w:t>
            </w:r>
          </w:p>
        </w:tc>
        <w:tc>
          <w:tcPr>
            <w:tcW w:w="1080" w:type="dxa"/>
            <w:noWrap/>
            <w:hideMark/>
          </w:tcPr>
          <w:p w14:paraId="503B099A"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789466</w:t>
            </w:r>
          </w:p>
        </w:tc>
        <w:tc>
          <w:tcPr>
            <w:tcW w:w="1302" w:type="dxa"/>
            <w:noWrap/>
            <w:hideMark/>
          </w:tcPr>
          <w:p w14:paraId="03EC31D0" w14:textId="77777777" w:rsidR="00A05CCB" w:rsidRPr="008D0CC9" w:rsidRDefault="00A05CCB" w:rsidP="00F638AD">
            <w:pPr>
              <w:bidi w:val="0"/>
              <w:jc w:val="center"/>
              <w:rPr>
                <w:rFonts w:asciiTheme="majorBidi" w:hAnsiTheme="majorBidi" w:cstheme="majorBidi"/>
                <w:color w:val="000000"/>
                <w:sz w:val="24"/>
                <w:szCs w:val="24"/>
              </w:rPr>
            </w:pPr>
            <w:r w:rsidRPr="008D0CC9">
              <w:rPr>
                <w:rFonts w:asciiTheme="majorBidi" w:hAnsiTheme="majorBidi" w:cstheme="majorBidi"/>
                <w:color w:val="000000"/>
                <w:sz w:val="24"/>
                <w:szCs w:val="24"/>
              </w:rPr>
              <w:t>44.5</w:t>
            </w:r>
          </w:p>
        </w:tc>
        <w:tc>
          <w:tcPr>
            <w:tcW w:w="1337" w:type="dxa"/>
            <w:gridSpan w:val="2"/>
          </w:tcPr>
          <w:p w14:paraId="173FBC60" w14:textId="77777777" w:rsidR="00A05CCB" w:rsidRPr="008D0CC9" w:rsidRDefault="00A05CCB" w:rsidP="00F638AD">
            <w:pPr>
              <w:jc w:val="center"/>
              <w:rPr>
                <w:rFonts w:asciiTheme="majorBidi" w:hAnsiTheme="majorBidi" w:cstheme="majorBidi"/>
                <w:color w:val="000000"/>
                <w:sz w:val="24"/>
                <w:szCs w:val="24"/>
              </w:rPr>
            </w:pPr>
            <w:r w:rsidRPr="008D0CC9">
              <w:rPr>
                <w:rFonts w:asciiTheme="majorBidi" w:hAnsiTheme="majorBidi" w:cstheme="majorBidi"/>
                <w:color w:val="000000"/>
                <w:sz w:val="24"/>
                <w:szCs w:val="24"/>
                <w:rtl/>
              </w:rPr>
              <w:t>22.3</w:t>
            </w:r>
          </w:p>
        </w:tc>
      </w:tr>
    </w:tbl>
    <w:p w14:paraId="2C39B16D" w14:textId="167347AB" w:rsidR="00A05CCB" w:rsidRPr="008D0CC9" w:rsidRDefault="00A05CCB" w:rsidP="00EE57AE">
      <w:pPr>
        <w:spacing w:before="120" w:after="120" w:line="360" w:lineRule="auto"/>
        <w:jc w:val="both"/>
        <w:rPr>
          <w:rFonts w:asciiTheme="majorBidi" w:eastAsia="Calibri" w:hAnsiTheme="majorBidi" w:cstheme="majorBidi"/>
          <w:sz w:val="24"/>
          <w:szCs w:val="24"/>
          <w:rtl/>
          <w:lang w:bidi="ar-JO"/>
        </w:rPr>
      </w:pPr>
      <w:r w:rsidRPr="008D0CC9">
        <w:rPr>
          <w:rFonts w:asciiTheme="majorBidi" w:eastAsia="Calibri" w:hAnsiTheme="majorBidi" w:cstheme="majorBidi"/>
          <w:sz w:val="24"/>
          <w:szCs w:val="24"/>
          <w:rtl/>
          <w:lang w:bidi="ar-JO"/>
        </w:rPr>
        <w:lastRenderedPageBreak/>
        <w:t>المصدر: عمل الباحثة استنادا لبيانات دائرة الاحصاءات العامة والاحوال المدنية، 2022</w:t>
      </w:r>
    </w:p>
    <w:p w14:paraId="2C96B77C" w14:textId="77777777" w:rsidR="00A05CCB" w:rsidRPr="008D0CC9" w:rsidRDefault="00A05CCB" w:rsidP="001352DB">
      <w:pPr>
        <w:spacing w:before="240" w:after="240" w:line="360" w:lineRule="auto"/>
        <w:jc w:val="both"/>
        <w:rPr>
          <w:rFonts w:asciiTheme="majorBidi" w:hAnsiTheme="majorBidi" w:cstheme="majorBidi"/>
          <w:b/>
          <w:bCs/>
          <w:color w:val="000000" w:themeColor="text1"/>
          <w:sz w:val="32"/>
          <w:szCs w:val="32"/>
          <w:rtl/>
          <w:lang w:bidi="ar-JO"/>
        </w:rPr>
      </w:pPr>
      <w:r w:rsidRPr="008D0CC9">
        <w:rPr>
          <w:rFonts w:asciiTheme="majorBidi" w:hAnsiTheme="majorBidi" w:cstheme="majorBidi"/>
          <w:b/>
          <w:bCs/>
          <w:color w:val="000000" w:themeColor="text1"/>
          <w:sz w:val="32"/>
          <w:szCs w:val="32"/>
          <w:rtl/>
          <w:lang w:bidi="ar-JO"/>
        </w:rPr>
        <w:t>ثانيا: نمط توزع تيارات الهجرة في المحافظة</w:t>
      </w:r>
    </w:p>
    <w:p w14:paraId="6ED1AE5E" w14:textId="70899932" w:rsidR="00A05CCB" w:rsidRPr="008D0CC9" w:rsidRDefault="00A05CCB" w:rsidP="001352DB">
      <w:pPr>
        <w:spacing w:before="240" w:after="240" w:line="360" w:lineRule="auto"/>
        <w:jc w:val="both"/>
        <w:rPr>
          <w:rFonts w:asciiTheme="majorBidi" w:hAnsiTheme="majorBidi" w:cstheme="majorBidi"/>
          <w:b/>
          <w:bCs/>
          <w:color w:val="000000" w:themeColor="text1"/>
          <w:sz w:val="28"/>
          <w:szCs w:val="28"/>
          <w:rtl/>
          <w:lang w:bidi="ar-JO"/>
        </w:rPr>
      </w:pPr>
      <w:r w:rsidRPr="008D0CC9">
        <w:rPr>
          <w:rFonts w:asciiTheme="majorBidi" w:hAnsiTheme="majorBidi" w:cstheme="majorBidi"/>
          <w:color w:val="000000" w:themeColor="text1"/>
          <w:sz w:val="28"/>
          <w:szCs w:val="28"/>
          <w:rtl/>
          <w:lang w:bidi="ar-JO"/>
        </w:rPr>
        <w:t>تم تصنيف السكان المهاجرين داخل الدولة تبعا للحضر والريف، كما تم رصد حركتهم من خلال تياري الحضر والريف، وقد تم تقسيم الألوية إلى حضر وريف بناءً على عدد التجمعات الحضرية لكل لواء. وتم فرز عدد القادمين وعدد المغادرين من وإلى اللواء حسب تياري الحضر والريف.</w:t>
      </w:r>
    </w:p>
    <w:p w14:paraId="7D1B4CB9" w14:textId="17C94E69" w:rsidR="00A05CCB" w:rsidRPr="008D0CC9" w:rsidRDefault="00A05CCB" w:rsidP="00451652">
      <w:pPr>
        <w:jc w:val="center"/>
        <w:rPr>
          <w:rFonts w:asciiTheme="majorBidi" w:hAnsiTheme="majorBidi" w:cstheme="majorBidi"/>
          <w:color w:val="000000" w:themeColor="text1"/>
          <w:sz w:val="24"/>
          <w:szCs w:val="24"/>
          <w:rtl/>
          <w:lang w:bidi="ar-JO"/>
        </w:rPr>
      </w:pPr>
      <w:r w:rsidRPr="008D0CC9">
        <w:rPr>
          <w:rFonts w:asciiTheme="majorBidi" w:hAnsiTheme="majorBidi" w:cstheme="majorBidi"/>
          <w:color w:val="000000" w:themeColor="text1"/>
          <w:sz w:val="24"/>
          <w:szCs w:val="24"/>
          <w:rtl/>
          <w:lang w:bidi="ar-JO"/>
        </w:rPr>
        <w:t>جدول (9) تيار الهجرة الداخلية لمحافظة اربد 2004م</w:t>
      </w:r>
    </w:p>
    <w:tbl>
      <w:tblPr>
        <w:tblStyle w:val="TableGrid"/>
        <w:bidiVisual/>
        <w:tblW w:w="9280" w:type="dxa"/>
        <w:tblLook w:val="04A0" w:firstRow="1" w:lastRow="0" w:firstColumn="1" w:lastColumn="0" w:noHBand="0" w:noVBand="1"/>
      </w:tblPr>
      <w:tblGrid>
        <w:gridCol w:w="1904"/>
        <w:gridCol w:w="876"/>
        <w:gridCol w:w="968"/>
        <w:gridCol w:w="960"/>
        <w:gridCol w:w="960"/>
        <w:gridCol w:w="960"/>
        <w:gridCol w:w="960"/>
        <w:gridCol w:w="960"/>
        <w:gridCol w:w="960"/>
      </w:tblGrid>
      <w:tr w:rsidR="00A05CCB" w:rsidRPr="008D0CC9" w14:paraId="6251352D" w14:textId="77777777" w:rsidTr="00355B19">
        <w:trPr>
          <w:trHeight w:val="300"/>
        </w:trPr>
        <w:tc>
          <w:tcPr>
            <w:tcW w:w="1904" w:type="dxa"/>
            <w:shd w:val="clear" w:color="auto" w:fill="BFBFBF" w:themeFill="background1" w:themeFillShade="BF"/>
            <w:noWrap/>
            <w:hideMark/>
          </w:tcPr>
          <w:p w14:paraId="1B5B49B9" w14:textId="77777777" w:rsidR="00A05CCB" w:rsidRPr="008D0CC9" w:rsidRDefault="00A05CCB" w:rsidP="00734034">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تيار الهجرة2004</w:t>
            </w:r>
          </w:p>
        </w:tc>
        <w:tc>
          <w:tcPr>
            <w:tcW w:w="1616" w:type="dxa"/>
            <w:gridSpan w:val="2"/>
            <w:shd w:val="clear" w:color="auto" w:fill="BFBFBF" w:themeFill="background1" w:themeFillShade="BF"/>
            <w:noWrap/>
            <w:hideMark/>
          </w:tcPr>
          <w:p w14:paraId="18280312" w14:textId="77777777" w:rsidR="00A05CCB" w:rsidRPr="008D0CC9" w:rsidRDefault="00A05CCB" w:rsidP="00734034">
            <w:pPr>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حضر- حضر</w:t>
            </w:r>
          </w:p>
        </w:tc>
        <w:tc>
          <w:tcPr>
            <w:tcW w:w="1920" w:type="dxa"/>
            <w:gridSpan w:val="2"/>
            <w:shd w:val="clear" w:color="auto" w:fill="BFBFBF" w:themeFill="background1" w:themeFillShade="BF"/>
            <w:noWrap/>
            <w:hideMark/>
          </w:tcPr>
          <w:p w14:paraId="520A7A3E" w14:textId="77777777" w:rsidR="00A05CCB" w:rsidRPr="008D0CC9" w:rsidRDefault="00A05CCB" w:rsidP="0073403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ريف- حضر</w:t>
            </w:r>
          </w:p>
        </w:tc>
        <w:tc>
          <w:tcPr>
            <w:tcW w:w="1920" w:type="dxa"/>
            <w:gridSpan w:val="2"/>
            <w:shd w:val="clear" w:color="auto" w:fill="BFBFBF" w:themeFill="background1" w:themeFillShade="BF"/>
            <w:noWrap/>
            <w:hideMark/>
          </w:tcPr>
          <w:p w14:paraId="770078E8" w14:textId="77777777" w:rsidR="00A05CCB" w:rsidRPr="008D0CC9" w:rsidRDefault="00A05CCB" w:rsidP="0073403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ريف – ريف</w:t>
            </w:r>
          </w:p>
        </w:tc>
        <w:tc>
          <w:tcPr>
            <w:tcW w:w="1920" w:type="dxa"/>
            <w:gridSpan w:val="2"/>
            <w:shd w:val="clear" w:color="auto" w:fill="BFBFBF" w:themeFill="background1" w:themeFillShade="BF"/>
            <w:noWrap/>
            <w:hideMark/>
          </w:tcPr>
          <w:p w14:paraId="682B5B0F" w14:textId="77777777" w:rsidR="00A05CCB" w:rsidRPr="008D0CC9" w:rsidRDefault="00A05CCB" w:rsidP="00734034">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حضر- ريف</w:t>
            </w:r>
          </w:p>
        </w:tc>
      </w:tr>
      <w:tr w:rsidR="00A05CCB" w:rsidRPr="008D0CC9" w14:paraId="619ADC3E" w14:textId="77777777" w:rsidTr="00355B19">
        <w:trPr>
          <w:trHeight w:val="288"/>
        </w:trPr>
        <w:tc>
          <w:tcPr>
            <w:tcW w:w="1904" w:type="dxa"/>
            <w:shd w:val="clear" w:color="auto" w:fill="BFBFBF" w:themeFill="background1" w:themeFillShade="BF"/>
            <w:noWrap/>
          </w:tcPr>
          <w:p w14:paraId="6071DA4F" w14:textId="77777777" w:rsidR="00A05CCB" w:rsidRPr="008D0CC9" w:rsidRDefault="00A05CCB" w:rsidP="00734034">
            <w:pPr>
              <w:rPr>
                <w:rFonts w:asciiTheme="majorBidi" w:eastAsia="Times New Roman" w:hAnsiTheme="majorBidi" w:cstheme="majorBidi"/>
                <w:color w:val="000000" w:themeColor="text1"/>
                <w:rtl/>
                <w:lang w:bidi="ar-JO"/>
              </w:rPr>
            </w:pPr>
            <w:r w:rsidRPr="008D0CC9">
              <w:rPr>
                <w:rFonts w:asciiTheme="majorBidi" w:eastAsia="Times New Roman" w:hAnsiTheme="majorBidi" w:cstheme="majorBidi"/>
                <w:color w:val="000000" w:themeColor="text1"/>
                <w:rtl/>
                <w:lang w:bidi="ar-JO"/>
              </w:rPr>
              <w:t>اللواء</w:t>
            </w:r>
          </w:p>
        </w:tc>
        <w:tc>
          <w:tcPr>
            <w:tcW w:w="648" w:type="dxa"/>
            <w:shd w:val="clear" w:color="auto" w:fill="BFBFBF" w:themeFill="background1" w:themeFillShade="BF"/>
            <w:noWrap/>
            <w:hideMark/>
          </w:tcPr>
          <w:p w14:paraId="0AD0F62C" w14:textId="77777777" w:rsidR="00A05CCB" w:rsidRPr="008D0CC9" w:rsidRDefault="00A05CCB" w:rsidP="00734034">
            <w:pPr>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وافدين</w:t>
            </w:r>
          </w:p>
        </w:tc>
        <w:tc>
          <w:tcPr>
            <w:tcW w:w="968" w:type="dxa"/>
            <w:shd w:val="clear" w:color="auto" w:fill="BFBFBF" w:themeFill="background1" w:themeFillShade="BF"/>
            <w:noWrap/>
            <w:hideMark/>
          </w:tcPr>
          <w:p w14:paraId="0D80B7ED" w14:textId="77777777" w:rsidR="00A05CCB" w:rsidRPr="008D0CC9" w:rsidRDefault="00A05CCB" w:rsidP="00734034">
            <w:pPr>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مغادرين</w:t>
            </w:r>
          </w:p>
        </w:tc>
        <w:tc>
          <w:tcPr>
            <w:tcW w:w="960" w:type="dxa"/>
            <w:shd w:val="clear" w:color="auto" w:fill="BFBFBF" w:themeFill="background1" w:themeFillShade="BF"/>
            <w:noWrap/>
            <w:hideMark/>
          </w:tcPr>
          <w:p w14:paraId="1E1CAC95" w14:textId="77777777" w:rsidR="00A05CCB" w:rsidRPr="008D0CC9" w:rsidRDefault="00A05CCB" w:rsidP="00734034">
            <w:pPr>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وافدين</w:t>
            </w:r>
          </w:p>
        </w:tc>
        <w:tc>
          <w:tcPr>
            <w:tcW w:w="960" w:type="dxa"/>
            <w:shd w:val="clear" w:color="auto" w:fill="BFBFBF" w:themeFill="background1" w:themeFillShade="BF"/>
            <w:noWrap/>
            <w:hideMark/>
          </w:tcPr>
          <w:p w14:paraId="4D158D6B" w14:textId="77777777" w:rsidR="00A05CCB" w:rsidRPr="008D0CC9" w:rsidRDefault="00A05CCB" w:rsidP="00734034">
            <w:pPr>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مغادرين</w:t>
            </w:r>
          </w:p>
        </w:tc>
        <w:tc>
          <w:tcPr>
            <w:tcW w:w="960" w:type="dxa"/>
            <w:shd w:val="clear" w:color="auto" w:fill="BFBFBF" w:themeFill="background1" w:themeFillShade="BF"/>
            <w:noWrap/>
            <w:hideMark/>
          </w:tcPr>
          <w:p w14:paraId="4EDF320A" w14:textId="77777777" w:rsidR="00A05CCB" w:rsidRPr="008D0CC9" w:rsidRDefault="00A05CCB" w:rsidP="00734034">
            <w:pPr>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وافدين</w:t>
            </w:r>
          </w:p>
        </w:tc>
        <w:tc>
          <w:tcPr>
            <w:tcW w:w="960" w:type="dxa"/>
            <w:shd w:val="clear" w:color="auto" w:fill="BFBFBF" w:themeFill="background1" w:themeFillShade="BF"/>
            <w:noWrap/>
            <w:hideMark/>
          </w:tcPr>
          <w:p w14:paraId="638F8040" w14:textId="77777777" w:rsidR="00A05CCB" w:rsidRPr="008D0CC9" w:rsidRDefault="00A05CCB" w:rsidP="00734034">
            <w:pPr>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مغادرين</w:t>
            </w:r>
          </w:p>
        </w:tc>
        <w:tc>
          <w:tcPr>
            <w:tcW w:w="960" w:type="dxa"/>
            <w:shd w:val="clear" w:color="auto" w:fill="BFBFBF" w:themeFill="background1" w:themeFillShade="BF"/>
            <w:noWrap/>
            <w:hideMark/>
          </w:tcPr>
          <w:p w14:paraId="1337F031" w14:textId="77777777" w:rsidR="00A05CCB" w:rsidRPr="008D0CC9" w:rsidRDefault="00A05CCB" w:rsidP="00734034">
            <w:pPr>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وافدين</w:t>
            </w:r>
          </w:p>
        </w:tc>
        <w:tc>
          <w:tcPr>
            <w:tcW w:w="960" w:type="dxa"/>
            <w:shd w:val="clear" w:color="auto" w:fill="BFBFBF" w:themeFill="background1" w:themeFillShade="BF"/>
            <w:noWrap/>
            <w:hideMark/>
          </w:tcPr>
          <w:p w14:paraId="64065294" w14:textId="77777777" w:rsidR="00A05CCB" w:rsidRPr="008D0CC9" w:rsidRDefault="00A05CCB" w:rsidP="00734034">
            <w:pPr>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مغادرين</w:t>
            </w:r>
          </w:p>
        </w:tc>
      </w:tr>
      <w:tr w:rsidR="00A05CCB" w:rsidRPr="008D0CC9" w14:paraId="599CC348" w14:textId="77777777" w:rsidTr="007551E4">
        <w:trPr>
          <w:trHeight w:val="288"/>
        </w:trPr>
        <w:tc>
          <w:tcPr>
            <w:tcW w:w="1904" w:type="dxa"/>
            <w:shd w:val="clear" w:color="auto" w:fill="BFBFBF" w:themeFill="background1" w:themeFillShade="BF"/>
            <w:noWrap/>
            <w:hideMark/>
          </w:tcPr>
          <w:p w14:paraId="0D00269F" w14:textId="77777777" w:rsidR="00A05CCB" w:rsidRPr="008D0CC9" w:rsidRDefault="00A05CCB" w:rsidP="00734034">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قصبة اربد</w:t>
            </w:r>
          </w:p>
        </w:tc>
        <w:tc>
          <w:tcPr>
            <w:tcW w:w="648" w:type="dxa"/>
            <w:noWrap/>
            <w:hideMark/>
          </w:tcPr>
          <w:p w14:paraId="59D64B0C"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19561</w:t>
            </w:r>
          </w:p>
        </w:tc>
        <w:tc>
          <w:tcPr>
            <w:tcW w:w="968" w:type="dxa"/>
            <w:noWrap/>
            <w:hideMark/>
          </w:tcPr>
          <w:p w14:paraId="0D09E86C"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74779</w:t>
            </w:r>
          </w:p>
        </w:tc>
        <w:tc>
          <w:tcPr>
            <w:tcW w:w="960" w:type="dxa"/>
            <w:noWrap/>
            <w:hideMark/>
          </w:tcPr>
          <w:p w14:paraId="502641A3" w14:textId="503116E0"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w:t>
            </w:r>
          </w:p>
        </w:tc>
        <w:tc>
          <w:tcPr>
            <w:tcW w:w="960" w:type="dxa"/>
            <w:noWrap/>
            <w:hideMark/>
          </w:tcPr>
          <w:p w14:paraId="66B0F237" w14:textId="2B40C85B"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w:t>
            </w:r>
          </w:p>
        </w:tc>
        <w:tc>
          <w:tcPr>
            <w:tcW w:w="960" w:type="dxa"/>
            <w:noWrap/>
            <w:hideMark/>
          </w:tcPr>
          <w:p w14:paraId="2D490651" w14:textId="6F53031A"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w:t>
            </w:r>
          </w:p>
        </w:tc>
        <w:tc>
          <w:tcPr>
            <w:tcW w:w="960" w:type="dxa"/>
            <w:noWrap/>
            <w:hideMark/>
          </w:tcPr>
          <w:p w14:paraId="65841F33" w14:textId="5EAAF78D"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w:t>
            </w:r>
          </w:p>
        </w:tc>
        <w:tc>
          <w:tcPr>
            <w:tcW w:w="960" w:type="dxa"/>
            <w:noWrap/>
            <w:hideMark/>
          </w:tcPr>
          <w:p w14:paraId="18ADD633"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74779</w:t>
            </w:r>
          </w:p>
        </w:tc>
        <w:tc>
          <w:tcPr>
            <w:tcW w:w="960" w:type="dxa"/>
            <w:noWrap/>
            <w:hideMark/>
          </w:tcPr>
          <w:p w14:paraId="5FFF20DE"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89059</w:t>
            </w:r>
          </w:p>
        </w:tc>
      </w:tr>
      <w:tr w:rsidR="00A05CCB" w:rsidRPr="008D0CC9" w14:paraId="73DC006B" w14:textId="77777777" w:rsidTr="007551E4">
        <w:trPr>
          <w:trHeight w:val="288"/>
        </w:trPr>
        <w:tc>
          <w:tcPr>
            <w:tcW w:w="1904" w:type="dxa"/>
            <w:shd w:val="clear" w:color="auto" w:fill="BFBFBF" w:themeFill="background1" w:themeFillShade="BF"/>
            <w:noWrap/>
            <w:hideMark/>
          </w:tcPr>
          <w:p w14:paraId="6DFC8ACD" w14:textId="77777777" w:rsidR="00A05CCB" w:rsidRPr="008D0CC9" w:rsidRDefault="00A05CCB" w:rsidP="00734034">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بني عبيد</w:t>
            </w:r>
          </w:p>
        </w:tc>
        <w:tc>
          <w:tcPr>
            <w:tcW w:w="648" w:type="dxa"/>
            <w:noWrap/>
            <w:hideMark/>
          </w:tcPr>
          <w:p w14:paraId="0C65DF06"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40951</w:t>
            </w:r>
          </w:p>
        </w:tc>
        <w:tc>
          <w:tcPr>
            <w:tcW w:w="968" w:type="dxa"/>
            <w:noWrap/>
            <w:hideMark/>
          </w:tcPr>
          <w:p w14:paraId="3B29A918"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16846</w:t>
            </w:r>
          </w:p>
        </w:tc>
        <w:tc>
          <w:tcPr>
            <w:tcW w:w="960" w:type="dxa"/>
            <w:noWrap/>
            <w:hideMark/>
          </w:tcPr>
          <w:p w14:paraId="4848D53C" w14:textId="1B5FF06D"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w:t>
            </w:r>
          </w:p>
        </w:tc>
        <w:tc>
          <w:tcPr>
            <w:tcW w:w="960" w:type="dxa"/>
            <w:noWrap/>
            <w:hideMark/>
          </w:tcPr>
          <w:p w14:paraId="2D293EA2" w14:textId="4A975911"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w:t>
            </w:r>
          </w:p>
        </w:tc>
        <w:tc>
          <w:tcPr>
            <w:tcW w:w="960" w:type="dxa"/>
            <w:noWrap/>
            <w:hideMark/>
          </w:tcPr>
          <w:p w14:paraId="22548C8B" w14:textId="59C43884"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w:t>
            </w:r>
          </w:p>
        </w:tc>
        <w:tc>
          <w:tcPr>
            <w:tcW w:w="960" w:type="dxa"/>
            <w:noWrap/>
            <w:hideMark/>
          </w:tcPr>
          <w:p w14:paraId="20A0731C" w14:textId="5FE7C6D8"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w:t>
            </w:r>
          </w:p>
        </w:tc>
        <w:tc>
          <w:tcPr>
            <w:tcW w:w="960" w:type="dxa"/>
            <w:noWrap/>
            <w:hideMark/>
          </w:tcPr>
          <w:p w14:paraId="466CBF01"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2771</w:t>
            </w:r>
          </w:p>
        </w:tc>
        <w:tc>
          <w:tcPr>
            <w:tcW w:w="960" w:type="dxa"/>
            <w:noWrap/>
            <w:hideMark/>
          </w:tcPr>
          <w:p w14:paraId="54E86E4A"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11821</w:t>
            </w:r>
          </w:p>
        </w:tc>
      </w:tr>
      <w:tr w:rsidR="00A05CCB" w:rsidRPr="008D0CC9" w14:paraId="7C23FED2" w14:textId="77777777" w:rsidTr="007551E4">
        <w:trPr>
          <w:trHeight w:val="288"/>
        </w:trPr>
        <w:tc>
          <w:tcPr>
            <w:tcW w:w="1904" w:type="dxa"/>
            <w:shd w:val="clear" w:color="auto" w:fill="BFBFBF" w:themeFill="background1" w:themeFillShade="BF"/>
            <w:noWrap/>
            <w:hideMark/>
          </w:tcPr>
          <w:p w14:paraId="5A090C85" w14:textId="77777777" w:rsidR="00A05CCB" w:rsidRPr="008D0CC9" w:rsidRDefault="00A05CCB" w:rsidP="00734034">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المزار الشمالي</w:t>
            </w:r>
          </w:p>
        </w:tc>
        <w:tc>
          <w:tcPr>
            <w:tcW w:w="648" w:type="dxa"/>
            <w:noWrap/>
            <w:hideMark/>
          </w:tcPr>
          <w:p w14:paraId="283229B4" w14:textId="37E3B5E1"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w:t>
            </w:r>
          </w:p>
        </w:tc>
        <w:tc>
          <w:tcPr>
            <w:tcW w:w="968" w:type="dxa"/>
            <w:noWrap/>
            <w:hideMark/>
          </w:tcPr>
          <w:p w14:paraId="27769AA3" w14:textId="35C5397A"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w:t>
            </w:r>
          </w:p>
        </w:tc>
        <w:tc>
          <w:tcPr>
            <w:tcW w:w="960" w:type="dxa"/>
            <w:noWrap/>
            <w:hideMark/>
          </w:tcPr>
          <w:p w14:paraId="0C171431"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21327</w:t>
            </w:r>
          </w:p>
        </w:tc>
        <w:tc>
          <w:tcPr>
            <w:tcW w:w="960" w:type="dxa"/>
            <w:noWrap/>
            <w:hideMark/>
          </w:tcPr>
          <w:p w14:paraId="6C6E5F62"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2820</w:t>
            </w:r>
          </w:p>
        </w:tc>
        <w:tc>
          <w:tcPr>
            <w:tcW w:w="960" w:type="dxa"/>
            <w:noWrap/>
            <w:hideMark/>
          </w:tcPr>
          <w:p w14:paraId="614E2CA8"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1318</w:t>
            </w:r>
          </w:p>
        </w:tc>
        <w:tc>
          <w:tcPr>
            <w:tcW w:w="960" w:type="dxa"/>
            <w:noWrap/>
            <w:hideMark/>
          </w:tcPr>
          <w:p w14:paraId="0F142531"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433</w:t>
            </w:r>
          </w:p>
        </w:tc>
        <w:tc>
          <w:tcPr>
            <w:tcW w:w="960" w:type="dxa"/>
            <w:noWrap/>
            <w:hideMark/>
          </w:tcPr>
          <w:p w14:paraId="12E37B75" w14:textId="7BA8B0F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w:t>
            </w:r>
          </w:p>
        </w:tc>
        <w:tc>
          <w:tcPr>
            <w:tcW w:w="960" w:type="dxa"/>
            <w:noWrap/>
            <w:hideMark/>
          </w:tcPr>
          <w:p w14:paraId="3C03E2E3" w14:textId="1199E1A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w:t>
            </w:r>
          </w:p>
        </w:tc>
      </w:tr>
      <w:tr w:rsidR="00A05CCB" w:rsidRPr="008D0CC9" w14:paraId="0736522A" w14:textId="77777777" w:rsidTr="007551E4">
        <w:trPr>
          <w:trHeight w:val="288"/>
        </w:trPr>
        <w:tc>
          <w:tcPr>
            <w:tcW w:w="1904" w:type="dxa"/>
            <w:shd w:val="clear" w:color="auto" w:fill="BFBFBF" w:themeFill="background1" w:themeFillShade="BF"/>
            <w:noWrap/>
            <w:hideMark/>
          </w:tcPr>
          <w:p w14:paraId="0BF3AEC3" w14:textId="77777777" w:rsidR="00A05CCB" w:rsidRPr="008D0CC9" w:rsidRDefault="00A05CCB" w:rsidP="00734034">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الكورة</w:t>
            </w:r>
          </w:p>
        </w:tc>
        <w:tc>
          <w:tcPr>
            <w:tcW w:w="648" w:type="dxa"/>
            <w:noWrap/>
            <w:hideMark/>
          </w:tcPr>
          <w:p w14:paraId="1E8414AE"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22865</w:t>
            </w:r>
          </w:p>
        </w:tc>
        <w:tc>
          <w:tcPr>
            <w:tcW w:w="968" w:type="dxa"/>
            <w:noWrap/>
            <w:hideMark/>
          </w:tcPr>
          <w:p w14:paraId="4C1A26A2"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3510</w:t>
            </w:r>
          </w:p>
        </w:tc>
        <w:tc>
          <w:tcPr>
            <w:tcW w:w="960" w:type="dxa"/>
            <w:noWrap/>
            <w:hideMark/>
          </w:tcPr>
          <w:p w14:paraId="2249035F" w14:textId="2BA0F84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w:t>
            </w:r>
          </w:p>
        </w:tc>
        <w:tc>
          <w:tcPr>
            <w:tcW w:w="960" w:type="dxa"/>
            <w:noWrap/>
            <w:hideMark/>
          </w:tcPr>
          <w:p w14:paraId="66132A47" w14:textId="59618B4A"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w:t>
            </w:r>
          </w:p>
        </w:tc>
        <w:tc>
          <w:tcPr>
            <w:tcW w:w="960" w:type="dxa"/>
            <w:noWrap/>
            <w:hideMark/>
          </w:tcPr>
          <w:p w14:paraId="0849CCAC" w14:textId="0E298B60"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w:t>
            </w:r>
          </w:p>
        </w:tc>
        <w:tc>
          <w:tcPr>
            <w:tcW w:w="960" w:type="dxa"/>
            <w:noWrap/>
            <w:hideMark/>
          </w:tcPr>
          <w:p w14:paraId="123DA506" w14:textId="6AD48E28"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w:t>
            </w:r>
          </w:p>
        </w:tc>
        <w:tc>
          <w:tcPr>
            <w:tcW w:w="960" w:type="dxa"/>
            <w:noWrap/>
            <w:hideMark/>
          </w:tcPr>
          <w:p w14:paraId="61F0960B"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1675</w:t>
            </w:r>
          </w:p>
        </w:tc>
        <w:tc>
          <w:tcPr>
            <w:tcW w:w="960" w:type="dxa"/>
            <w:noWrap/>
            <w:hideMark/>
          </w:tcPr>
          <w:p w14:paraId="65B90D0B"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4967</w:t>
            </w:r>
          </w:p>
        </w:tc>
      </w:tr>
      <w:tr w:rsidR="00A05CCB" w:rsidRPr="008D0CC9" w14:paraId="213EF457" w14:textId="77777777" w:rsidTr="007551E4">
        <w:trPr>
          <w:trHeight w:val="288"/>
        </w:trPr>
        <w:tc>
          <w:tcPr>
            <w:tcW w:w="1904" w:type="dxa"/>
            <w:shd w:val="clear" w:color="auto" w:fill="BFBFBF" w:themeFill="background1" w:themeFillShade="BF"/>
            <w:noWrap/>
            <w:hideMark/>
          </w:tcPr>
          <w:p w14:paraId="49FACFB4" w14:textId="77777777" w:rsidR="00A05CCB" w:rsidRPr="008D0CC9" w:rsidRDefault="00A05CCB" w:rsidP="00734034">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بني كنانة</w:t>
            </w:r>
          </w:p>
        </w:tc>
        <w:tc>
          <w:tcPr>
            <w:tcW w:w="648" w:type="dxa"/>
            <w:noWrap/>
            <w:hideMark/>
          </w:tcPr>
          <w:p w14:paraId="35FEF9F1" w14:textId="5BC2FC6A"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w:t>
            </w:r>
          </w:p>
        </w:tc>
        <w:tc>
          <w:tcPr>
            <w:tcW w:w="968" w:type="dxa"/>
            <w:noWrap/>
            <w:hideMark/>
          </w:tcPr>
          <w:p w14:paraId="11C76C51" w14:textId="625A5EF9"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w:t>
            </w:r>
          </w:p>
        </w:tc>
        <w:tc>
          <w:tcPr>
            <w:tcW w:w="960" w:type="dxa"/>
            <w:noWrap/>
            <w:hideMark/>
          </w:tcPr>
          <w:p w14:paraId="2A932A22"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37061</w:t>
            </w:r>
          </w:p>
        </w:tc>
        <w:tc>
          <w:tcPr>
            <w:tcW w:w="960" w:type="dxa"/>
            <w:noWrap/>
            <w:hideMark/>
          </w:tcPr>
          <w:p w14:paraId="6AC4117F"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4615</w:t>
            </w:r>
          </w:p>
        </w:tc>
        <w:tc>
          <w:tcPr>
            <w:tcW w:w="960" w:type="dxa"/>
            <w:noWrap/>
            <w:hideMark/>
          </w:tcPr>
          <w:p w14:paraId="7EE02959"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1389</w:t>
            </w:r>
          </w:p>
        </w:tc>
        <w:tc>
          <w:tcPr>
            <w:tcW w:w="960" w:type="dxa"/>
            <w:noWrap/>
            <w:hideMark/>
          </w:tcPr>
          <w:p w14:paraId="789F30F7"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712</w:t>
            </w:r>
          </w:p>
        </w:tc>
        <w:tc>
          <w:tcPr>
            <w:tcW w:w="960" w:type="dxa"/>
            <w:noWrap/>
            <w:hideMark/>
          </w:tcPr>
          <w:p w14:paraId="0E267AD4" w14:textId="005A8274"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w:t>
            </w:r>
          </w:p>
        </w:tc>
        <w:tc>
          <w:tcPr>
            <w:tcW w:w="960" w:type="dxa"/>
            <w:noWrap/>
            <w:hideMark/>
          </w:tcPr>
          <w:p w14:paraId="7542DDAC" w14:textId="2B4B515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w:t>
            </w:r>
          </w:p>
        </w:tc>
      </w:tr>
      <w:tr w:rsidR="00A05CCB" w:rsidRPr="008D0CC9" w14:paraId="5F6692BC" w14:textId="77777777" w:rsidTr="007551E4">
        <w:trPr>
          <w:trHeight w:val="288"/>
        </w:trPr>
        <w:tc>
          <w:tcPr>
            <w:tcW w:w="1904" w:type="dxa"/>
            <w:shd w:val="clear" w:color="auto" w:fill="BFBFBF" w:themeFill="background1" w:themeFillShade="BF"/>
            <w:noWrap/>
            <w:hideMark/>
          </w:tcPr>
          <w:p w14:paraId="073073F8" w14:textId="77777777" w:rsidR="00A05CCB" w:rsidRPr="008D0CC9" w:rsidRDefault="00A05CCB" w:rsidP="00734034">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الرمثا</w:t>
            </w:r>
          </w:p>
        </w:tc>
        <w:tc>
          <w:tcPr>
            <w:tcW w:w="648" w:type="dxa"/>
            <w:noWrap/>
            <w:hideMark/>
          </w:tcPr>
          <w:p w14:paraId="68DD93B5"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16729</w:t>
            </w:r>
          </w:p>
        </w:tc>
        <w:tc>
          <w:tcPr>
            <w:tcW w:w="968" w:type="dxa"/>
            <w:noWrap/>
            <w:hideMark/>
          </w:tcPr>
          <w:p w14:paraId="177883D0"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4967</w:t>
            </w:r>
          </w:p>
        </w:tc>
        <w:tc>
          <w:tcPr>
            <w:tcW w:w="960" w:type="dxa"/>
            <w:noWrap/>
            <w:hideMark/>
          </w:tcPr>
          <w:p w14:paraId="05657C1D" w14:textId="241C11D1"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w:t>
            </w:r>
          </w:p>
        </w:tc>
        <w:tc>
          <w:tcPr>
            <w:tcW w:w="960" w:type="dxa"/>
            <w:noWrap/>
            <w:hideMark/>
          </w:tcPr>
          <w:p w14:paraId="215704D5" w14:textId="63E43506"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w:t>
            </w:r>
          </w:p>
        </w:tc>
        <w:tc>
          <w:tcPr>
            <w:tcW w:w="960" w:type="dxa"/>
            <w:noWrap/>
            <w:hideMark/>
          </w:tcPr>
          <w:p w14:paraId="22611DDF" w14:textId="44D31D91"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w:t>
            </w:r>
          </w:p>
        </w:tc>
        <w:tc>
          <w:tcPr>
            <w:tcW w:w="960" w:type="dxa"/>
            <w:noWrap/>
            <w:hideMark/>
          </w:tcPr>
          <w:p w14:paraId="02C3BA39" w14:textId="72221D36"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w:t>
            </w:r>
          </w:p>
        </w:tc>
        <w:tc>
          <w:tcPr>
            <w:tcW w:w="960" w:type="dxa"/>
            <w:noWrap/>
            <w:hideMark/>
          </w:tcPr>
          <w:p w14:paraId="29CBD7C1"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614</w:t>
            </w:r>
          </w:p>
        </w:tc>
        <w:tc>
          <w:tcPr>
            <w:tcW w:w="960" w:type="dxa"/>
            <w:noWrap/>
            <w:hideMark/>
          </w:tcPr>
          <w:p w14:paraId="0C20BFB1"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875</w:t>
            </w:r>
          </w:p>
        </w:tc>
      </w:tr>
      <w:tr w:rsidR="00A05CCB" w:rsidRPr="008D0CC9" w14:paraId="08826AEE" w14:textId="77777777" w:rsidTr="007551E4">
        <w:trPr>
          <w:trHeight w:val="288"/>
        </w:trPr>
        <w:tc>
          <w:tcPr>
            <w:tcW w:w="1904" w:type="dxa"/>
            <w:shd w:val="clear" w:color="auto" w:fill="BFBFBF" w:themeFill="background1" w:themeFillShade="BF"/>
            <w:noWrap/>
            <w:hideMark/>
          </w:tcPr>
          <w:p w14:paraId="7D18214B" w14:textId="77777777" w:rsidR="00A05CCB" w:rsidRPr="008D0CC9" w:rsidRDefault="00A05CCB" w:rsidP="00734034">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الاغوار الشمالية</w:t>
            </w:r>
          </w:p>
        </w:tc>
        <w:tc>
          <w:tcPr>
            <w:tcW w:w="648" w:type="dxa"/>
            <w:noWrap/>
            <w:hideMark/>
          </w:tcPr>
          <w:p w14:paraId="21C222C6" w14:textId="5278858D"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w:t>
            </w:r>
          </w:p>
        </w:tc>
        <w:tc>
          <w:tcPr>
            <w:tcW w:w="968" w:type="dxa"/>
            <w:noWrap/>
            <w:hideMark/>
          </w:tcPr>
          <w:p w14:paraId="2FBCC864" w14:textId="3DB2BE31"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w:t>
            </w:r>
          </w:p>
        </w:tc>
        <w:tc>
          <w:tcPr>
            <w:tcW w:w="960" w:type="dxa"/>
            <w:noWrap/>
            <w:hideMark/>
          </w:tcPr>
          <w:p w14:paraId="78608296"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19878</w:t>
            </w:r>
          </w:p>
        </w:tc>
        <w:tc>
          <w:tcPr>
            <w:tcW w:w="960" w:type="dxa"/>
            <w:noWrap/>
            <w:hideMark/>
          </w:tcPr>
          <w:p w14:paraId="297EA1AA"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9957</w:t>
            </w:r>
          </w:p>
        </w:tc>
        <w:tc>
          <w:tcPr>
            <w:tcW w:w="960" w:type="dxa"/>
            <w:noWrap/>
            <w:hideMark/>
          </w:tcPr>
          <w:p w14:paraId="7A0CC342"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1041</w:t>
            </w:r>
          </w:p>
        </w:tc>
        <w:tc>
          <w:tcPr>
            <w:tcW w:w="960" w:type="dxa"/>
            <w:noWrap/>
            <w:hideMark/>
          </w:tcPr>
          <w:p w14:paraId="56ABA646"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2801</w:t>
            </w:r>
          </w:p>
        </w:tc>
        <w:tc>
          <w:tcPr>
            <w:tcW w:w="960" w:type="dxa"/>
            <w:noWrap/>
            <w:hideMark/>
          </w:tcPr>
          <w:p w14:paraId="1216A978" w14:textId="4F8C84BE"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w:t>
            </w:r>
          </w:p>
        </w:tc>
        <w:tc>
          <w:tcPr>
            <w:tcW w:w="960" w:type="dxa"/>
            <w:noWrap/>
            <w:hideMark/>
          </w:tcPr>
          <w:p w14:paraId="0A701280" w14:textId="60438A3D"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w:t>
            </w:r>
          </w:p>
        </w:tc>
      </w:tr>
      <w:tr w:rsidR="00A05CCB" w:rsidRPr="008D0CC9" w14:paraId="1CA74733" w14:textId="77777777" w:rsidTr="007551E4">
        <w:trPr>
          <w:trHeight w:val="288"/>
        </w:trPr>
        <w:tc>
          <w:tcPr>
            <w:tcW w:w="1904" w:type="dxa"/>
            <w:shd w:val="clear" w:color="auto" w:fill="BFBFBF" w:themeFill="background1" w:themeFillShade="BF"/>
            <w:noWrap/>
            <w:hideMark/>
          </w:tcPr>
          <w:p w14:paraId="0E4CE94E" w14:textId="77777777" w:rsidR="00A05CCB" w:rsidRPr="008D0CC9" w:rsidRDefault="00A05CCB" w:rsidP="00734034">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الطيبة</w:t>
            </w:r>
          </w:p>
        </w:tc>
        <w:tc>
          <w:tcPr>
            <w:tcW w:w="648" w:type="dxa"/>
            <w:noWrap/>
            <w:hideMark/>
          </w:tcPr>
          <w:p w14:paraId="379F1BB2" w14:textId="74A85AAB"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w:t>
            </w:r>
          </w:p>
        </w:tc>
        <w:tc>
          <w:tcPr>
            <w:tcW w:w="968" w:type="dxa"/>
            <w:noWrap/>
            <w:hideMark/>
          </w:tcPr>
          <w:p w14:paraId="6DF644A4" w14:textId="0D372F6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w:t>
            </w:r>
          </w:p>
        </w:tc>
        <w:tc>
          <w:tcPr>
            <w:tcW w:w="960" w:type="dxa"/>
            <w:noWrap/>
            <w:hideMark/>
          </w:tcPr>
          <w:p w14:paraId="1BB444A3"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14437</w:t>
            </w:r>
          </w:p>
        </w:tc>
        <w:tc>
          <w:tcPr>
            <w:tcW w:w="960" w:type="dxa"/>
            <w:noWrap/>
            <w:hideMark/>
          </w:tcPr>
          <w:p w14:paraId="6DB9DAD5"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1796</w:t>
            </w:r>
          </w:p>
        </w:tc>
        <w:tc>
          <w:tcPr>
            <w:tcW w:w="960" w:type="dxa"/>
            <w:noWrap/>
            <w:hideMark/>
          </w:tcPr>
          <w:p w14:paraId="0E0D115F"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1281</w:t>
            </w:r>
          </w:p>
        </w:tc>
        <w:tc>
          <w:tcPr>
            <w:tcW w:w="960" w:type="dxa"/>
            <w:noWrap/>
            <w:hideMark/>
          </w:tcPr>
          <w:p w14:paraId="266023E2"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691</w:t>
            </w:r>
          </w:p>
        </w:tc>
        <w:tc>
          <w:tcPr>
            <w:tcW w:w="960" w:type="dxa"/>
            <w:noWrap/>
            <w:hideMark/>
          </w:tcPr>
          <w:p w14:paraId="514D5BAF" w14:textId="5CCD4E81"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w:t>
            </w:r>
          </w:p>
        </w:tc>
        <w:tc>
          <w:tcPr>
            <w:tcW w:w="960" w:type="dxa"/>
            <w:noWrap/>
            <w:hideMark/>
          </w:tcPr>
          <w:p w14:paraId="1FC32676" w14:textId="1A1B3A9A"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w:t>
            </w:r>
          </w:p>
        </w:tc>
      </w:tr>
      <w:tr w:rsidR="00A05CCB" w:rsidRPr="008D0CC9" w14:paraId="1B9B7D76" w14:textId="77777777" w:rsidTr="007551E4">
        <w:trPr>
          <w:trHeight w:val="288"/>
        </w:trPr>
        <w:tc>
          <w:tcPr>
            <w:tcW w:w="1904" w:type="dxa"/>
            <w:shd w:val="clear" w:color="auto" w:fill="BFBFBF" w:themeFill="background1" w:themeFillShade="BF"/>
            <w:noWrap/>
            <w:hideMark/>
          </w:tcPr>
          <w:p w14:paraId="58632A32" w14:textId="77777777" w:rsidR="00A05CCB" w:rsidRPr="008D0CC9" w:rsidRDefault="00A05CCB" w:rsidP="00734034">
            <w:pP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الوسطية</w:t>
            </w:r>
          </w:p>
        </w:tc>
        <w:tc>
          <w:tcPr>
            <w:tcW w:w="648" w:type="dxa"/>
            <w:noWrap/>
            <w:hideMark/>
          </w:tcPr>
          <w:p w14:paraId="6F56A29E" w14:textId="79AB5A43"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w:t>
            </w:r>
          </w:p>
        </w:tc>
        <w:tc>
          <w:tcPr>
            <w:tcW w:w="968" w:type="dxa"/>
            <w:noWrap/>
            <w:hideMark/>
          </w:tcPr>
          <w:p w14:paraId="69A97B29" w14:textId="19222E7A"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w:t>
            </w:r>
          </w:p>
        </w:tc>
        <w:tc>
          <w:tcPr>
            <w:tcW w:w="960" w:type="dxa"/>
            <w:noWrap/>
            <w:hideMark/>
          </w:tcPr>
          <w:p w14:paraId="25E6C629"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12701</w:t>
            </w:r>
          </w:p>
        </w:tc>
        <w:tc>
          <w:tcPr>
            <w:tcW w:w="960" w:type="dxa"/>
            <w:noWrap/>
            <w:hideMark/>
          </w:tcPr>
          <w:p w14:paraId="214CECD0"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8792</w:t>
            </w:r>
          </w:p>
        </w:tc>
        <w:tc>
          <w:tcPr>
            <w:tcW w:w="960" w:type="dxa"/>
            <w:noWrap/>
            <w:hideMark/>
          </w:tcPr>
          <w:p w14:paraId="1F2599D7"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1115</w:t>
            </w:r>
          </w:p>
        </w:tc>
        <w:tc>
          <w:tcPr>
            <w:tcW w:w="960" w:type="dxa"/>
            <w:noWrap/>
            <w:hideMark/>
          </w:tcPr>
          <w:p w14:paraId="008BA261"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597</w:t>
            </w:r>
          </w:p>
        </w:tc>
        <w:tc>
          <w:tcPr>
            <w:tcW w:w="960" w:type="dxa"/>
            <w:noWrap/>
            <w:hideMark/>
          </w:tcPr>
          <w:p w14:paraId="07E10B7B" w14:textId="4B4990C4"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w:t>
            </w:r>
          </w:p>
        </w:tc>
        <w:tc>
          <w:tcPr>
            <w:tcW w:w="960" w:type="dxa"/>
            <w:noWrap/>
            <w:hideMark/>
          </w:tcPr>
          <w:p w14:paraId="5F820F8D" w14:textId="21A3E3C3"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w:t>
            </w:r>
          </w:p>
        </w:tc>
      </w:tr>
      <w:tr w:rsidR="00A05CCB" w:rsidRPr="008D0CC9" w14:paraId="4C055845" w14:textId="77777777" w:rsidTr="007551E4">
        <w:trPr>
          <w:trHeight w:val="288"/>
        </w:trPr>
        <w:tc>
          <w:tcPr>
            <w:tcW w:w="1904" w:type="dxa"/>
            <w:shd w:val="clear" w:color="auto" w:fill="BFBFBF" w:themeFill="background1" w:themeFillShade="BF"/>
            <w:noWrap/>
            <w:vAlign w:val="center"/>
            <w:hideMark/>
          </w:tcPr>
          <w:p w14:paraId="3728E2F2" w14:textId="77777777" w:rsidR="00A05CCB" w:rsidRPr="008D0CC9" w:rsidRDefault="00A05CCB" w:rsidP="00734034">
            <w:pPr>
              <w:rPr>
                <w:rFonts w:asciiTheme="majorBidi" w:eastAsia="Times New Roman" w:hAnsiTheme="majorBidi" w:cstheme="majorBidi"/>
                <w:color w:val="000000" w:themeColor="text1"/>
              </w:rPr>
            </w:pPr>
            <w:r w:rsidRPr="008D0CC9">
              <w:rPr>
                <w:rFonts w:asciiTheme="majorBidi" w:hAnsiTheme="majorBidi" w:cstheme="majorBidi"/>
                <w:color w:val="000000" w:themeColor="text1"/>
                <w:rtl/>
              </w:rPr>
              <w:t>المحافظة</w:t>
            </w:r>
          </w:p>
        </w:tc>
        <w:tc>
          <w:tcPr>
            <w:tcW w:w="648" w:type="dxa"/>
            <w:noWrap/>
            <w:hideMark/>
          </w:tcPr>
          <w:p w14:paraId="369737E7"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hAnsiTheme="majorBidi" w:cstheme="majorBidi"/>
                <w:color w:val="000000" w:themeColor="text1"/>
              </w:rPr>
              <w:t>116835</w:t>
            </w:r>
          </w:p>
        </w:tc>
        <w:tc>
          <w:tcPr>
            <w:tcW w:w="968" w:type="dxa"/>
            <w:noWrap/>
            <w:hideMark/>
          </w:tcPr>
          <w:p w14:paraId="62487886"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hAnsiTheme="majorBidi" w:cstheme="majorBidi"/>
                <w:color w:val="000000" w:themeColor="text1"/>
                <w:rtl/>
              </w:rPr>
              <w:t>105069</w:t>
            </w:r>
          </w:p>
        </w:tc>
        <w:tc>
          <w:tcPr>
            <w:tcW w:w="960" w:type="dxa"/>
            <w:noWrap/>
            <w:hideMark/>
          </w:tcPr>
          <w:p w14:paraId="1144A432"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hAnsiTheme="majorBidi" w:cstheme="majorBidi"/>
                <w:color w:val="000000" w:themeColor="text1"/>
                <w:rtl/>
              </w:rPr>
              <w:t>152420</w:t>
            </w:r>
          </w:p>
        </w:tc>
        <w:tc>
          <w:tcPr>
            <w:tcW w:w="960" w:type="dxa"/>
            <w:noWrap/>
            <w:hideMark/>
          </w:tcPr>
          <w:p w14:paraId="115BBAC7"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27980</w:t>
            </w:r>
          </w:p>
        </w:tc>
        <w:tc>
          <w:tcPr>
            <w:tcW w:w="960" w:type="dxa"/>
            <w:noWrap/>
            <w:hideMark/>
          </w:tcPr>
          <w:p w14:paraId="07192902"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6144</w:t>
            </w:r>
          </w:p>
        </w:tc>
        <w:tc>
          <w:tcPr>
            <w:tcW w:w="960" w:type="dxa"/>
            <w:noWrap/>
          </w:tcPr>
          <w:p w14:paraId="6B46D47E"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5234</w:t>
            </w:r>
          </w:p>
        </w:tc>
        <w:tc>
          <w:tcPr>
            <w:tcW w:w="960" w:type="dxa"/>
            <w:noWrap/>
            <w:vAlign w:val="bottom"/>
          </w:tcPr>
          <w:p w14:paraId="1752CA68"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hAnsiTheme="majorBidi" w:cstheme="majorBidi"/>
                <w:color w:val="000000" w:themeColor="text1"/>
              </w:rPr>
              <w:t>79839</w:t>
            </w:r>
          </w:p>
        </w:tc>
        <w:tc>
          <w:tcPr>
            <w:tcW w:w="960" w:type="dxa"/>
            <w:noWrap/>
            <w:vAlign w:val="bottom"/>
          </w:tcPr>
          <w:p w14:paraId="5E2BA928" w14:textId="77777777" w:rsidR="00A05CCB" w:rsidRPr="008D0CC9" w:rsidRDefault="00A05CCB" w:rsidP="007B64D6">
            <w:pPr>
              <w:bidi w:val="0"/>
              <w:jc w:val="center"/>
              <w:rPr>
                <w:rFonts w:asciiTheme="majorBidi" w:eastAsia="Times New Roman" w:hAnsiTheme="majorBidi" w:cstheme="majorBidi"/>
                <w:color w:val="000000" w:themeColor="text1"/>
              </w:rPr>
            </w:pPr>
            <w:r w:rsidRPr="008D0CC9">
              <w:rPr>
                <w:rFonts w:asciiTheme="majorBidi" w:hAnsiTheme="majorBidi" w:cstheme="majorBidi"/>
                <w:color w:val="000000" w:themeColor="text1"/>
              </w:rPr>
              <w:t>106722</w:t>
            </w:r>
          </w:p>
        </w:tc>
      </w:tr>
    </w:tbl>
    <w:p w14:paraId="041828C2" w14:textId="4BE62B5A" w:rsidR="00A05CCB" w:rsidRPr="008D0CC9" w:rsidRDefault="00A05CCB" w:rsidP="00734034">
      <w:pPr>
        <w:jc w:val="both"/>
        <w:rPr>
          <w:rFonts w:asciiTheme="majorBidi" w:hAnsiTheme="majorBidi" w:cstheme="majorBidi"/>
          <w:color w:val="000000" w:themeColor="text1"/>
          <w:sz w:val="24"/>
          <w:szCs w:val="24"/>
          <w:rtl/>
          <w:lang w:bidi="ar-JO"/>
        </w:rPr>
      </w:pPr>
      <w:r w:rsidRPr="008D0CC9">
        <w:rPr>
          <w:rFonts w:asciiTheme="majorBidi" w:hAnsiTheme="majorBidi" w:cstheme="majorBidi"/>
          <w:color w:val="000000" w:themeColor="text1"/>
          <w:sz w:val="24"/>
          <w:szCs w:val="24"/>
          <w:rtl/>
          <w:lang w:bidi="ar-JO"/>
        </w:rPr>
        <w:t>المصدر: عمل الباحثين استنادا لبيانات الاحوال المدنية</w:t>
      </w:r>
      <w:r w:rsidR="00BE1F5E" w:rsidRPr="008D0CC9">
        <w:rPr>
          <w:rFonts w:asciiTheme="majorBidi" w:hAnsiTheme="majorBidi" w:cstheme="majorBidi"/>
          <w:color w:val="000000" w:themeColor="text1"/>
          <w:sz w:val="24"/>
          <w:szCs w:val="24"/>
          <w:rtl/>
          <w:lang w:bidi="ar-JO"/>
        </w:rPr>
        <w:t>.</w:t>
      </w:r>
      <w:r w:rsidRPr="008D0CC9">
        <w:rPr>
          <w:rFonts w:asciiTheme="majorBidi" w:hAnsiTheme="majorBidi" w:cstheme="majorBidi"/>
          <w:color w:val="000000" w:themeColor="text1"/>
          <w:sz w:val="24"/>
          <w:szCs w:val="24"/>
          <w:rtl/>
          <w:lang w:bidi="ar-JO"/>
        </w:rPr>
        <w:t xml:space="preserve"> </w:t>
      </w:r>
    </w:p>
    <w:p w14:paraId="2DE05E37" w14:textId="77777777" w:rsidR="00A05CCB" w:rsidRPr="008D0CC9" w:rsidRDefault="00A05CCB" w:rsidP="005433B8">
      <w:pPr>
        <w:spacing w:before="240" w:line="360" w:lineRule="auto"/>
        <w:jc w:val="both"/>
        <w:rPr>
          <w:rFonts w:asciiTheme="majorBidi" w:hAnsiTheme="majorBidi" w:cstheme="majorBidi"/>
          <w:color w:val="000000" w:themeColor="text1"/>
          <w:sz w:val="28"/>
          <w:szCs w:val="28"/>
          <w:rtl/>
          <w:lang w:bidi="ar-JO"/>
        </w:rPr>
      </w:pPr>
      <w:r w:rsidRPr="008D0CC9">
        <w:rPr>
          <w:rFonts w:asciiTheme="majorBidi" w:hAnsiTheme="majorBidi" w:cstheme="majorBidi"/>
          <w:color w:val="000000" w:themeColor="text1"/>
          <w:sz w:val="28"/>
          <w:szCs w:val="28"/>
          <w:rtl/>
          <w:lang w:bidi="ar-JO"/>
        </w:rPr>
        <w:t xml:space="preserve"> يظهر تيار الهجرة في ألوية محافظة اربد للعام 2004م، أن النمط السائد لتوزع الوافدين هو تيار ريف – حضر، حيث بلغ عدد الوافدين من الريف نحو الحضر في المحافظة (</w:t>
      </w:r>
      <w:r w:rsidRPr="008D0CC9">
        <w:rPr>
          <w:rFonts w:asciiTheme="majorBidi" w:hAnsiTheme="majorBidi" w:cstheme="majorBidi"/>
          <w:color w:val="000000" w:themeColor="text1"/>
          <w:sz w:val="28"/>
          <w:szCs w:val="28"/>
          <w:lang w:bidi="ar-JO"/>
        </w:rPr>
        <w:t>152.420</w:t>
      </w:r>
      <w:r w:rsidRPr="008D0CC9">
        <w:rPr>
          <w:rFonts w:asciiTheme="majorBidi" w:hAnsiTheme="majorBidi" w:cstheme="majorBidi"/>
          <w:color w:val="000000" w:themeColor="text1"/>
          <w:sz w:val="28"/>
          <w:szCs w:val="28"/>
          <w:rtl/>
          <w:lang w:bidi="ar-JO"/>
        </w:rPr>
        <w:t>) نسمة. بينما نمط توزع المغادرين كان الأغلب في تيار حضر – ريف، فقد بلغ عدد المغادرين النازحين نحو الريف (106722) نسمة. وكان لواء بني عبيد الأكثر جذبا من بين ألوية الحضر فقد بلغ عدد السكان الوافدين في تيار الحضر – حضر في لواء بني عبيد (40951)نسمة، ويعود السبب في ذلك النمو العمراني والحضري في منطقة ايدون والحصن بالاضافة للمشاريع التنموية المتمثلة بشق طريق البترا الذي يربط جامعة العلوم بمركز المحافظة إنشاء العديد من المعاهد والجامعات الخاصة في اللواء. أما لواء القصبة فقد شهد نزوحا نحو الريف حيث بلغ عدد النازحين (89059) نسمة.</w:t>
      </w:r>
    </w:p>
    <w:p w14:paraId="10A1448C" w14:textId="5EB480E2" w:rsidR="00A05CCB" w:rsidRPr="008D0CC9" w:rsidRDefault="00A05CCB" w:rsidP="006327BD">
      <w:pPr>
        <w:spacing w:before="240" w:line="360" w:lineRule="auto"/>
        <w:jc w:val="both"/>
        <w:rPr>
          <w:rFonts w:asciiTheme="majorBidi" w:hAnsiTheme="majorBidi" w:cstheme="majorBidi"/>
          <w:color w:val="000000" w:themeColor="text1"/>
          <w:sz w:val="28"/>
          <w:szCs w:val="28"/>
          <w:lang w:bidi="ar-JO"/>
        </w:rPr>
      </w:pPr>
      <w:r w:rsidRPr="008D0CC9">
        <w:rPr>
          <w:rFonts w:asciiTheme="majorBidi" w:hAnsiTheme="majorBidi" w:cstheme="majorBidi"/>
          <w:color w:val="000000" w:themeColor="text1"/>
          <w:sz w:val="28"/>
          <w:szCs w:val="28"/>
          <w:rtl/>
          <w:lang w:bidi="ar-JO"/>
        </w:rPr>
        <w:t>يظهر جدول (10) أن تياري حضر- حضر يليه ريف – حضر كان الأعلى تدفقا على مستوى القادمين والمغادرين من وإلى ألوية اربد في عام 2015، نتيجة زيادة عدد التجمعات الحضرية، حيث بلغ عدد الوافدين من الحضر باتجاه الحضر (190448) نسمة حيث استقبل لوائي القصبة وبني عبيد أعدادا أكبر،</w:t>
      </w:r>
      <w:r w:rsidRPr="008D0CC9">
        <w:rPr>
          <w:rFonts w:asciiTheme="majorBidi" w:hAnsiTheme="majorBidi" w:cstheme="majorBidi"/>
          <w:color w:val="000000" w:themeColor="text1"/>
          <w:sz w:val="28"/>
          <w:szCs w:val="28"/>
          <w:lang w:bidi="ar-JO"/>
        </w:rPr>
        <w:t xml:space="preserve"> </w:t>
      </w:r>
      <w:r w:rsidRPr="008D0CC9">
        <w:rPr>
          <w:rFonts w:asciiTheme="majorBidi" w:hAnsiTheme="majorBidi" w:cstheme="majorBidi"/>
          <w:color w:val="000000" w:themeColor="text1"/>
          <w:sz w:val="28"/>
          <w:szCs w:val="28"/>
          <w:rtl/>
          <w:lang w:bidi="ar-JO"/>
        </w:rPr>
        <w:t xml:space="preserve"> كما غادر </w:t>
      </w:r>
      <w:r w:rsidRPr="008D0CC9">
        <w:rPr>
          <w:rFonts w:asciiTheme="majorBidi" w:hAnsiTheme="majorBidi" w:cstheme="majorBidi"/>
          <w:color w:val="000000" w:themeColor="text1"/>
          <w:sz w:val="28"/>
          <w:szCs w:val="28"/>
          <w:rtl/>
          <w:lang w:bidi="ar-JO"/>
        </w:rPr>
        <w:lastRenderedPageBreak/>
        <w:t>من لوائي الرمثا والكورة أعدادا كبيرة مقارنة بالوافدين إليها، كما تبين ان الريف غادره (82101)نسمة، واستقبلت ألوية الحضر (63867) نسمة، أعلاها لواء بني عبيد.</w:t>
      </w:r>
      <w:r w:rsidRPr="008D0CC9">
        <w:rPr>
          <w:rFonts w:asciiTheme="majorBidi" w:hAnsiTheme="majorBidi" w:cstheme="majorBidi"/>
          <w:color w:val="000000" w:themeColor="text1"/>
          <w:sz w:val="28"/>
          <w:szCs w:val="28"/>
          <w:lang w:bidi="ar-JO"/>
        </w:rPr>
        <w:t xml:space="preserve"> </w:t>
      </w:r>
      <w:r w:rsidRPr="008D0CC9">
        <w:rPr>
          <w:rFonts w:asciiTheme="majorBidi" w:hAnsiTheme="majorBidi" w:cstheme="majorBidi"/>
          <w:color w:val="000000" w:themeColor="text1"/>
          <w:sz w:val="28"/>
          <w:szCs w:val="28"/>
          <w:rtl/>
          <w:lang w:bidi="ar-JO"/>
        </w:rPr>
        <w:t xml:space="preserve"> </w:t>
      </w:r>
    </w:p>
    <w:p w14:paraId="138B1F40" w14:textId="78951D52" w:rsidR="00A05CCB" w:rsidRPr="008D0CC9" w:rsidRDefault="00A05CCB" w:rsidP="00DB31E8">
      <w:pPr>
        <w:jc w:val="center"/>
        <w:rPr>
          <w:rFonts w:asciiTheme="majorBidi" w:hAnsiTheme="majorBidi" w:cstheme="majorBidi"/>
          <w:color w:val="000000" w:themeColor="text1"/>
          <w:sz w:val="24"/>
          <w:szCs w:val="24"/>
          <w:rtl/>
          <w:lang w:bidi="ar-JO"/>
        </w:rPr>
      </w:pPr>
      <w:r w:rsidRPr="008D0CC9">
        <w:rPr>
          <w:rFonts w:asciiTheme="majorBidi" w:hAnsiTheme="majorBidi" w:cstheme="majorBidi"/>
          <w:color w:val="000000" w:themeColor="text1"/>
          <w:sz w:val="24"/>
          <w:szCs w:val="24"/>
          <w:rtl/>
          <w:lang w:bidi="ar-JO"/>
        </w:rPr>
        <w:t>جدول (10) تيار الهجرة الداخلية لمحافظة اربد 2015م</w:t>
      </w:r>
    </w:p>
    <w:tbl>
      <w:tblPr>
        <w:tblStyle w:val="TableGrid"/>
        <w:bidiVisual/>
        <w:tblW w:w="0" w:type="auto"/>
        <w:tblLook w:val="04A0" w:firstRow="1" w:lastRow="0" w:firstColumn="1" w:lastColumn="0" w:noHBand="0" w:noVBand="1"/>
      </w:tblPr>
      <w:tblGrid>
        <w:gridCol w:w="1531"/>
        <w:gridCol w:w="951"/>
        <w:gridCol w:w="923"/>
        <w:gridCol w:w="929"/>
        <w:gridCol w:w="1158"/>
        <w:gridCol w:w="874"/>
        <w:gridCol w:w="1041"/>
        <w:gridCol w:w="1124"/>
        <w:gridCol w:w="1041"/>
      </w:tblGrid>
      <w:tr w:rsidR="00A05CCB" w:rsidRPr="008D0CC9" w14:paraId="03AE72BD" w14:textId="77777777" w:rsidTr="00355B19">
        <w:trPr>
          <w:trHeight w:val="259"/>
        </w:trPr>
        <w:tc>
          <w:tcPr>
            <w:tcW w:w="1531" w:type="dxa"/>
            <w:shd w:val="clear" w:color="auto" w:fill="BFBFBF" w:themeFill="background1" w:themeFillShade="BF"/>
          </w:tcPr>
          <w:p w14:paraId="5B3AA7B9" w14:textId="77777777" w:rsidR="00A05CCB" w:rsidRPr="008D0CC9" w:rsidRDefault="00A05CCB" w:rsidP="00734034">
            <w:pPr>
              <w:jc w:val="both"/>
              <w:rPr>
                <w:rFonts w:asciiTheme="majorBidi" w:hAnsiTheme="majorBidi" w:cstheme="majorBidi"/>
                <w:color w:val="000000" w:themeColor="text1"/>
                <w:rtl/>
                <w:lang w:bidi="ar-JO"/>
              </w:rPr>
            </w:pPr>
            <w:r w:rsidRPr="008D0CC9">
              <w:rPr>
                <w:rFonts w:asciiTheme="majorBidi" w:hAnsiTheme="majorBidi" w:cstheme="majorBidi"/>
                <w:color w:val="000000" w:themeColor="text1"/>
                <w:rtl/>
                <w:lang w:bidi="ar-JO"/>
              </w:rPr>
              <w:t>اللواء</w:t>
            </w:r>
          </w:p>
        </w:tc>
        <w:tc>
          <w:tcPr>
            <w:tcW w:w="1874" w:type="dxa"/>
            <w:gridSpan w:val="2"/>
            <w:shd w:val="clear" w:color="auto" w:fill="BFBFBF" w:themeFill="background1" w:themeFillShade="BF"/>
          </w:tcPr>
          <w:p w14:paraId="74415D5D"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rtl/>
                <w:lang w:bidi="ar-JO"/>
              </w:rPr>
              <w:t>حضر- حضر</w:t>
            </w:r>
          </w:p>
        </w:tc>
        <w:tc>
          <w:tcPr>
            <w:tcW w:w="2087" w:type="dxa"/>
            <w:gridSpan w:val="2"/>
            <w:shd w:val="clear" w:color="auto" w:fill="BFBFBF" w:themeFill="background1" w:themeFillShade="BF"/>
          </w:tcPr>
          <w:p w14:paraId="0AA7ADFA"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rtl/>
                <w:lang w:bidi="ar-JO"/>
              </w:rPr>
              <w:t>ريف- حضر</w:t>
            </w:r>
          </w:p>
        </w:tc>
        <w:tc>
          <w:tcPr>
            <w:tcW w:w="1915" w:type="dxa"/>
            <w:gridSpan w:val="2"/>
            <w:shd w:val="clear" w:color="auto" w:fill="BFBFBF" w:themeFill="background1" w:themeFillShade="BF"/>
          </w:tcPr>
          <w:p w14:paraId="5DCA0697"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rtl/>
                <w:lang w:bidi="ar-JO"/>
              </w:rPr>
              <w:t>ريف – ريف</w:t>
            </w:r>
          </w:p>
        </w:tc>
        <w:tc>
          <w:tcPr>
            <w:tcW w:w="2165" w:type="dxa"/>
            <w:gridSpan w:val="2"/>
            <w:shd w:val="clear" w:color="auto" w:fill="BFBFBF" w:themeFill="background1" w:themeFillShade="BF"/>
          </w:tcPr>
          <w:p w14:paraId="2A6BC698"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rtl/>
                <w:lang w:bidi="ar-JO"/>
              </w:rPr>
              <w:t>حضر- ريف</w:t>
            </w:r>
          </w:p>
        </w:tc>
      </w:tr>
      <w:tr w:rsidR="00A05CCB" w:rsidRPr="008D0CC9" w14:paraId="591DC8AB" w14:textId="77777777" w:rsidTr="00355B19">
        <w:trPr>
          <w:trHeight w:val="298"/>
        </w:trPr>
        <w:tc>
          <w:tcPr>
            <w:tcW w:w="1531" w:type="dxa"/>
            <w:shd w:val="clear" w:color="auto" w:fill="BFBFBF" w:themeFill="background1" w:themeFillShade="BF"/>
          </w:tcPr>
          <w:p w14:paraId="56747501" w14:textId="77777777" w:rsidR="00A05CCB" w:rsidRPr="008D0CC9" w:rsidRDefault="00A05CCB" w:rsidP="00734034">
            <w:pPr>
              <w:jc w:val="center"/>
              <w:rPr>
                <w:rFonts w:asciiTheme="majorBidi" w:eastAsia="Times New Roman" w:hAnsiTheme="majorBidi" w:cstheme="majorBidi"/>
                <w:color w:val="000000" w:themeColor="text1"/>
                <w:rtl/>
              </w:rPr>
            </w:pPr>
            <w:r w:rsidRPr="008D0CC9">
              <w:rPr>
                <w:rFonts w:asciiTheme="majorBidi" w:eastAsia="Times New Roman" w:hAnsiTheme="majorBidi" w:cstheme="majorBidi"/>
                <w:color w:val="000000" w:themeColor="text1"/>
                <w:rtl/>
              </w:rPr>
              <w:t>تيار الهجرة 2015</w:t>
            </w:r>
          </w:p>
        </w:tc>
        <w:tc>
          <w:tcPr>
            <w:tcW w:w="951" w:type="dxa"/>
            <w:shd w:val="clear" w:color="auto" w:fill="BFBFBF" w:themeFill="background1" w:themeFillShade="BF"/>
          </w:tcPr>
          <w:p w14:paraId="4CB997FB"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rtl/>
                <w:lang w:bidi="ar-JO"/>
              </w:rPr>
              <w:t>وافدين</w:t>
            </w:r>
          </w:p>
        </w:tc>
        <w:tc>
          <w:tcPr>
            <w:tcW w:w="923" w:type="dxa"/>
            <w:shd w:val="clear" w:color="auto" w:fill="BFBFBF" w:themeFill="background1" w:themeFillShade="BF"/>
          </w:tcPr>
          <w:p w14:paraId="07085240"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rtl/>
                <w:lang w:bidi="ar-JO"/>
              </w:rPr>
              <w:t>مغادرين</w:t>
            </w:r>
          </w:p>
        </w:tc>
        <w:tc>
          <w:tcPr>
            <w:tcW w:w="929" w:type="dxa"/>
            <w:shd w:val="clear" w:color="auto" w:fill="BFBFBF" w:themeFill="background1" w:themeFillShade="BF"/>
          </w:tcPr>
          <w:p w14:paraId="65482176"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rtl/>
                <w:lang w:bidi="ar-JO"/>
              </w:rPr>
              <w:t>وافدين</w:t>
            </w:r>
          </w:p>
        </w:tc>
        <w:tc>
          <w:tcPr>
            <w:tcW w:w="1158" w:type="dxa"/>
            <w:shd w:val="clear" w:color="auto" w:fill="BFBFBF" w:themeFill="background1" w:themeFillShade="BF"/>
          </w:tcPr>
          <w:p w14:paraId="1B389F42"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rtl/>
                <w:lang w:bidi="ar-JO"/>
              </w:rPr>
              <w:t>مغادرين</w:t>
            </w:r>
          </w:p>
        </w:tc>
        <w:tc>
          <w:tcPr>
            <w:tcW w:w="874" w:type="dxa"/>
            <w:shd w:val="clear" w:color="auto" w:fill="BFBFBF" w:themeFill="background1" w:themeFillShade="BF"/>
          </w:tcPr>
          <w:p w14:paraId="66427653"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rtl/>
                <w:lang w:bidi="ar-JO"/>
              </w:rPr>
              <w:t>وافدين</w:t>
            </w:r>
          </w:p>
        </w:tc>
        <w:tc>
          <w:tcPr>
            <w:tcW w:w="1041" w:type="dxa"/>
            <w:shd w:val="clear" w:color="auto" w:fill="BFBFBF" w:themeFill="background1" w:themeFillShade="BF"/>
          </w:tcPr>
          <w:p w14:paraId="1EC235B5"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rtl/>
                <w:lang w:bidi="ar-JO"/>
              </w:rPr>
              <w:t>مغادرين</w:t>
            </w:r>
          </w:p>
        </w:tc>
        <w:tc>
          <w:tcPr>
            <w:tcW w:w="1124" w:type="dxa"/>
            <w:shd w:val="clear" w:color="auto" w:fill="BFBFBF" w:themeFill="background1" w:themeFillShade="BF"/>
          </w:tcPr>
          <w:p w14:paraId="1B931548"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rtl/>
                <w:lang w:bidi="ar-JO"/>
              </w:rPr>
              <w:t>وافدين</w:t>
            </w:r>
          </w:p>
        </w:tc>
        <w:tc>
          <w:tcPr>
            <w:tcW w:w="1041" w:type="dxa"/>
            <w:shd w:val="clear" w:color="auto" w:fill="BFBFBF" w:themeFill="background1" w:themeFillShade="BF"/>
          </w:tcPr>
          <w:p w14:paraId="74A42B4B"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rtl/>
                <w:lang w:bidi="ar-JO"/>
              </w:rPr>
              <w:t>مغادرين</w:t>
            </w:r>
          </w:p>
        </w:tc>
      </w:tr>
      <w:tr w:rsidR="00A05CCB" w:rsidRPr="008D0CC9" w14:paraId="1253E1DD" w14:textId="77777777" w:rsidTr="007551E4">
        <w:trPr>
          <w:trHeight w:val="298"/>
        </w:trPr>
        <w:tc>
          <w:tcPr>
            <w:tcW w:w="1531" w:type="dxa"/>
            <w:shd w:val="clear" w:color="auto" w:fill="BFBFBF" w:themeFill="background1" w:themeFillShade="BF"/>
          </w:tcPr>
          <w:p w14:paraId="66A81BAA"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eastAsia="Times New Roman" w:hAnsiTheme="majorBidi" w:cstheme="majorBidi"/>
                <w:color w:val="000000" w:themeColor="text1"/>
                <w:rtl/>
              </w:rPr>
              <w:t>لواء قصبة اربد</w:t>
            </w:r>
          </w:p>
        </w:tc>
        <w:tc>
          <w:tcPr>
            <w:tcW w:w="951" w:type="dxa"/>
          </w:tcPr>
          <w:p w14:paraId="5A3A36E7"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100286</w:t>
            </w:r>
          </w:p>
        </w:tc>
        <w:tc>
          <w:tcPr>
            <w:tcW w:w="923" w:type="dxa"/>
          </w:tcPr>
          <w:p w14:paraId="06591636"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62866</w:t>
            </w:r>
          </w:p>
        </w:tc>
        <w:tc>
          <w:tcPr>
            <w:tcW w:w="929" w:type="dxa"/>
          </w:tcPr>
          <w:p w14:paraId="22B5C460" w14:textId="77777777" w:rsidR="00A05CCB" w:rsidRPr="008D0CC9" w:rsidRDefault="00A05CCB" w:rsidP="00734034">
            <w:pP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11800</w:t>
            </w:r>
          </w:p>
        </w:tc>
        <w:tc>
          <w:tcPr>
            <w:tcW w:w="1158" w:type="dxa"/>
          </w:tcPr>
          <w:p w14:paraId="323B578A"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rtl/>
                <w:lang w:bidi="ar-JO"/>
              </w:rPr>
              <w:t>-</w:t>
            </w:r>
          </w:p>
        </w:tc>
        <w:tc>
          <w:tcPr>
            <w:tcW w:w="874" w:type="dxa"/>
          </w:tcPr>
          <w:p w14:paraId="299A199C"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w:t>
            </w:r>
          </w:p>
        </w:tc>
        <w:tc>
          <w:tcPr>
            <w:tcW w:w="1041" w:type="dxa"/>
          </w:tcPr>
          <w:p w14:paraId="17D52C4C"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rtl/>
                <w:lang w:bidi="ar-JO"/>
              </w:rPr>
              <w:t>-</w:t>
            </w:r>
          </w:p>
        </w:tc>
        <w:tc>
          <w:tcPr>
            <w:tcW w:w="1124" w:type="dxa"/>
          </w:tcPr>
          <w:p w14:paraId="6811230B"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3827</w:t>
            </w:r>
          </w:p>
        </w:tc>
        <w:tc>
          <w:tcPr>
            <w:tcW w:w="1041" w:type="dxa"/>
          </w:tcPr>
          <w:p w14:paraId="747A491D"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16751</w:t>
            </w:r>
          </w:p>
        </w:tc>
      </w:tr>
      <w:tr w:rsidR="00A05CCB" w:rsidRPr="008D0CC9" w14:paraId="6E92FCAB" w14:textId="77777777" w:rsidTr="007551E4">
        <w:trPr>
          <w:trHeight w:val="285"/>
        </w:trPr>
        <w:tc>
          <w:tcPr>
            <w:tcW w:w="1531" w:type="dxa"/>
            <w:shd w:val="clear" w:color="auto" w:fill="BFBFBF" w:themeFill="background1" w:themeFillShade="BF"/>
          </w:tcPr>
          <w:p w14:paraId="370C865F"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eastAsia="Times New Roman" w:hAnsiTheme="majorBidi" w:cstheme="majorBidi"/>
                <w:color w:val="000000" w:themeColor="text1"/>
                <w:rtl/>
              </w:rPr>
              <w:t>لواء بني عبيد</w:t>
            </w:r>
          </w:p>
        </w:tc>
        <w:tc>
          <w:tcPr>
            <w:tcW w:w="951" w:type="dxa"/>
          </w:tcPr>
          <w:p w14:paraId="768BAEFE"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70958</w:t>
            </w:r>
          </w:p>
        </w:tc>
        <w:tc>
          <w:tcPr>
            <w:tcW w:w="923" w:type="dxa"/>
          </w:tcPr>
          <w:p w14:paraId="67C54739"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57277</w:t>
            </w:r>
          </w:p>
        </w:tc>
        <w:tc>
          <w:tcPr>
            <w:tcW w:w="929" w:type="dxa"/>
          </w:tcPr>
          <w:p w14:paraId="164A46C7" w14:textId="77777777" w:rsidR="00A05CCB" w:rsidRPr="008D0CC9" w:rsidRDefault="00A05CCB" w:rsidP="00734034">
            <w:pP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42047</w:t>
            </w:r>
          </w:p>
        </w:tc>
        <w:tc>
          <w:tcPr>
            <w:tcW w:w="1158" w:type="dxa"/>
          </w:tcPr>
          <w:p w14:paraId="3A89F771"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rtl/>
                <w:lang w:bidi="ar-JO"/>
              </w:rPr>
              <w:t>-</w:t>
            </w:r>
          </w:p>
        </w:tc>
        <w:tc>
          <w:tcPr>
            <w:tcW w:w="874" w:type="dxa"/>
          </w:tcPr>
          <w:p w14:paraId="59E677E6"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w:t>
            </w:r>
          </w:p>
        </w:tc>
        <w:tc>
          <w:tcPr>
            <w:tcW w:w="1041" w:type="dxa"/>
          </w:tcPr>
          <w:p w14:paraId="7992A830"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rtl/>
                <w:lang w:bidi="ar-JO"/>
              </w:rPr>
              <w:t>-</w:t>
            </w:r>
          </w:p>
        </w:tc>
        <w:tc>
          <w:tcPr>
            <w:tcW w:w="1124" w:type="dxa"/>
          </w:tcPr>
          <w:p w14:paraId="0A4B4063"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10539</w:t>
            </w:r>
          </w:p>
        </w:tc>
        <w:tc>
          <w:tcPr>
            <w:tcW w:w="1041" w:type="dxa"/>
          </w:tcPr>
          <w:p w14:paraId="03F1CEB1"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2913</w:t>
            </w:r>
          </w:p>
        </w:tc>
      </w:tr>
      <w:tr w:rsidR="00A05CCB" w:rsidRPr="008D0CC9" w14:paraId="42B43F99" w14:textId="77777777" w:rsidTr="007551E4">
        <w:trPr>
          <w:trHeight w:val="285"/>
        </w:trPr>
        <w:tc>
          <w:tcPr>
            <w:tcW w:w="1531" w:type="dxa"/>
            <w:shd w:val="clear" w:color="auto" w:fill="BFBFBF" w:themeFill="background1" w:themeFillShade="BF"/>
          </w:tcPr>
          <w:p w14:paraId="17F417F2"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eastAsia="Times New Roman" w:hAnsiTheme="majorBidi" w:cstheme="majorBidi"/>
                <w:color w:val="000000" w:themeColor="text1"/>
                <w:rtl/>
              </w:rPr>
              <w:t>لواء المزار الشمالي</w:t>
            </w:r>
          </w:p>
        </w:tc>
        <w:tc>
          <w:tcPr>
            <w:tcW w:w="951" w:type="dxa"/>
          </w:tcPr>
          <w:p w14:paraId="0A476114"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w:t>
            </w:r>
          </w:p>
        </w:tc>
        <w:tc>
          <w:tcPr>
            <w:tcW w:w="923" w:type="dxa"/>
          </w:tcPr>
          <w:p w14:paraId="6F63FEA6"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rtl/>
                <w:lang w:bidi="ar-JO"/>
              </w:rPr>
              <w:t>-</w:t>
            </w:r>
          </w:p>
        </w:tc>
        <w:tc>
          <w:tcPr>
            <w:tcW w:w="929" w:type="dxa"/>
          </w:tcPr>
          <w:p w14:paraId="6A2D23F5" w14:textId="77777777" w:rsidR="00A05CCB" w:rsidRPr="008D0CC9" w:rsidRDefault="00A05CCB" w:rsidP="00734034">
            <w:pP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w:t>
            </w:r>
          </w:p>
        </w:tc>
        <w:tc>
          <w:tcPr>
            <w:tcW w:w="1158" w:type="dxa"/>
          </w:tcPr>
          <w:p w14:paraId="60C95F5E"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37560</w:t>
            </w:r>
          </w:p>
        </w:tc>
        <w:tc>
          <w:tcPr>
            <w:tcW w:w="874" w:type="dxa"/>
          </w:tcPr>
          <w:p w14:paraId="285C9289"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433</w:t>
            </w:r>
          </w:p>
        </w:tc>
        <w:tc>
          <w:tcPr>
            <w:tcW w:w="1041" w:type="dxa"/>
          </w:tcPr>
          <w:p w14:paraId="026E4F24"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438</w:t>
            </w:r>
          </w:p>
        </w:tc>
        <w:tc>
          <w:tcPr>
            <w:tcW w:w="1124" w:type="dxa"/>
          </w:tcPr>
          <w:p w14:paraId="5CDEC27C"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w:t>
            </w:r>
          </w:p>
        </w:tc>
        <w:tc>
          <w:tcPr>
            <w:tcW w:w="1041" w:type="dxa"/>
          </w:tcPr>
          <w:p w14:paraId="68D807E8"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rtl/>
                <w:lang w:bidi="ar-JO"/>
              </w:rPr>
              <w:t>-</w:t>
            </w:r>
          </w:p>
        </w:tc>
      </w:tr>
      <w:tr w:rsidR="00A05CCB" w:rsidRPr="008D0CC9" w14:paraId="4C669222" w14:textId="77777777" w:rsidTr="007551E4">
        <w:trPr>
          <w:trHeight w:val="285"/>
        </w:trPr>
        <w:tc>
          <w:tcPr>
            <w:tcW w:w="1531" w:type="dxa"/>
            <w:shd w:val="clear" w:color="auto" w:fill="BFBFBF" w:themeFill="background1" w:themeFillShade="BF"/>
          </w:tcPr>
          <w:p w14:paraId="17F8B523"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eastAsia="Times New Roman" w:hAnsiTheme="majorBidi" w:cstheme="majorBidi"/>
                <w:color w:val="000000" w:themeColor="text1"/>
                <w:rtl/>
              </w:rPr>
              <w:t>لواء الكورة</w:t>
            </w:r>
          </w:p>
        </w:tc>
        <w:tc>
          <w:tcPr>
            <w:tcW w:w="951" w:type="dxa"/>
          </w:tcPr>
          <w:p w14:paraId="3B49D06A"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3931</w:t>
            </w:r>
          </w:p>
        </w:tc>
        <w:tc>
          <w:tcPr>
            <w:tcW w:w="923" w:type="dxa"/>
          </w:tcPr>
          <w:p w14:paraId="19CD3E0A"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38210</w:t>
            </w:r>
          </w:p>
        </w:tc>
        <w:tc>
          <w:tcPr>
            <w:tcW w:w="929" w:type="dxa"/>
          </w:tcPr>
          <w:p w14:paraId="71D1BCB4" w14:textId="77777777" w:rsidR="00A05CCB" w:rsidRPr="008D0CC9" w:rsidRDefault="00A05CCB" w:rsidP="00734034">
            <w:pP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3821</w:t>
            </w:r>
          </w:p>
        </w:tc>
        <w:tc>
          <w:tcPr>
            <w:tcW w:w="1158" w:type="dxa"/>
          </w:tcPr>
          <w:p w14:paraId="164132A4"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rtl/>
                <w:lang w:bidi="ar-JO"/>
              </w:rPr>
              <w:t>-</w:t>
            </w:r>
          </w:p>
        </w:tc>
        <w:tc>
          <w:tcPr>
            <w:tcW w:w="874" w:type="dxa"/>
          </w:tcPr>
          <w:p w14:paraId="5E406AC2"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w:t>
            </w:r>
          </w:p>
        </w:tc>
        <w:tc>
          <w:tcPr>
            <w:tcW w:w="1041" w:type="dxa"/>
          </w:tcPr>
          <w:p w14:paraId="684C829E"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rtl/>
                <w:lang w:bidi="ar-JO"/>
              </w:rPr>
              <w:t>-</w:t>
            </w:r>
          </w:p>
        </w:tc>
        <w:tc>
          <w:tcPr>
            <w:tcW w:w="1124" w:type="dxa"/>
          </w:tcPr>
          <w:p w14:paraId="5A3BE80D"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1800</w:t>
            </w:r>
          </w:p>
        </w:tc>
        <w:tc>
          <w:tcPr>
            <w:tcW w:w="1041" w:type="dxa"/>
          </w:tcPr>
          <w:p w14:paraId="47420FD7"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1839</w:t>
            </w:r>
          </w:p>
        </w:tc>
      </w:tr>
      <w:tr w:rsidR="00A05CCB" w:rsidRPr="008D0CC9" w14:paraId="55717345" w14:textId="77777777" w:rsidTr="007551E4">
        <w:trPr>
          <w:trHeight w:val="298"/>
        </w:trPr>
        <w:tc>
          <w:tcPr>
            <w:tcW w:w="1531" w:type="dxa"/>
            <w:shd w:val="clear" w:color="auto" w:fill="BFBFBF" w:themeFill="background1" w:themeFillShade="BF"/>
          </w:tcPr>
          <w:p w14:paraId="1600F2D4"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eastAsia="Times New Roman" w:hAnsiTheme="majorBidi" w:cstheme="majorBidi"/>
                <w:color w:val="000000" w:themeColor="text1"/>
                <w:rtl/>
              </w:rPr>
              <w:t>لواء بني كنانة</w:t>
            </w:r>
          </w:p>
        </w:tc>
        <w:tc>
          <w:tcPr>
            <w:tcW w:w="951" w:type="dxa"/>
          </w:tcPr>
          <w:p w14:paraId="3D7065A4"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w:t>
            </w:r>
          </w:p>
        </w:tc>
        <w:tc>
          <w:tcPr>
            <w:tcW w:w="923" w:type="dxa"/>
          </w:tcPr>
          <w:p w14:paraId="1BF80804"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rtl/>
                <w:lang w:bidi="ar-JO"/>
              </w:rPr>
              <w:t>-</w:t>
            </w:r>
          </w:p>
        </w:tc>
        <w:tc>
          <w:tcPr>
            <w:tcW w:w="929" w:type="dxa"/>
          </w:tcPr>
          <w:p w14:paraId="15584737" w14:textId="77777777" w:rsidR="00A05CCB" w:rsidRPr="008D0CC9" w:rsidRDefault="00A05CCB" w:rsidP="00734034">
            <w:pP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w:t>
            </w:r>
          </w:p>
        </w:tc>
        <w:tc>
          <w:tcPr>
            <w:tcW w:w="1158" w:type="dxa"/>
          </w:tcPr>
          <w:p w14:paraId="76B0C093"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5709</w:t>
            </w:r>
          </w:p>
        </w:tc>
        <w:tc>
          <w:tcPr>
            <w:tcW w:w="874" w:type="dxa"/>
          </w:tcPr>
          <w:p w14:paraId="75D8BF0F"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826</w:t>
            </w:r>
          </w:p>
        </w:tc>
        <w:tc>
          <w:tcPr>
            <w:tcW w:w="1041" w:type="dxa"/>
          </w:tcPr>
          <w:p w14:paraId="1726A5CD"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2059</w:t>
            </w:r>
          </w:p>
        </w:tc>
        <w:tc>
          <w:tcPr>
            <w:tcW w:w="1124" w:type="dxa"/>
          </w:tcPr>
          <w:p w14:paraId="40B36CFC"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w:t>
            </w:r>
          </w:p>
        </w:tc>
        <w:tc>
          <w:tcPr>
            <w:tcW w:w="1041" w:type="dxa"/>
          </w:tcPr>
          <w:p w14:paraId="3E68CC46"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rtl/>
                <w:lang w:bidi="ar-JO"/>
              </w:rPr>
              <w:t>-</w:t>
            </w:r>
          </w:p>
        </w:tc>
      </w:tr>
      <w:tr w:rsidR="00A05CCB" w:rsidRPr="008D0CC9" w14:paraId="279DBE10" w14:textId="77777777" w:rsidTr="007551E4">
        <w:trPr>
          <w:trHeight w:val="285"/>
        </w:trPr>
        <w:tc>
          <w:tcPr>
            <w:tcW w:w="1531" w:type="dxa"/>
            <w:shd w:val="clear" w:color="auto" w:fill="BFBFBF" w:themeFill="background1" w:themeFillShade="BF"/>
          </w:tcPr>
          <w:p w14:paraId="7C5FEFBC"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eastAsia="Times New Roman" w:hAnsiTheme="majorBidi" w:cstheme="majorBidi"/>
                <w:color w:val="000000" w:themeColor="text1"/>
                <w:rtl/>
              </w:rPr>
              <w:t>لواء الرمثا</w:t>
            </w:r>
          </w:p>
        </w:tc>
        <w:tc>
          <w:tcPr>
            <w:tcW w:w="951" w:type="dxa"/>
          </w:tcPr>
          <w:p w14:paraId="077CFF0E"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15273</w:t>
            </w:r>
          </w:p>
        </w:tc>
        <w:tc>
          <w:tcPr>
            <w:tcW w:w="923" w:type="dxa"/>
          </w:tcPr>
          <w:p w14:paraId="61516405"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32095</w:t>
            </w:r>
          </w:p>
        </w:tc>
        <w:tc>
          <w:tcPr>
            <w:tcW w:w="929" w:type="dxa"/>
          </w:tcPr>
          <w:p w14:paraId="0A770CE7" w14:textId="77777777" w:rsidR="00A05CCB" w:rsidRPr="008D0CC9" w:rsidRDefault="00A05CCB" w:rsidP="00734034">
            <w:pP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6199</w:t>
            </w:r>
          </w:p>
        </w:tc>
        <w:tc>
          <w:tcPr>
            <w:tcW w:w="1158" w:type="dxa"/>
          </w:tcPr>
          <w:p w14:paraId="1436C1C7"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rtl/>
                <w:lang w:bidi="ar-JO"/>
              </w:rPr>
              <w:t>-</w:t>
            </w:r>
          </w:p>
        </w:tc>
        <w:tc>
          <w:tcPr>
            <w:tcW w:w="874" w:type="dxa"/>
          </w:tcPr>
          <w:p w14:paraId="13B4AA31"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w:t>
            </w:r>
          </w:p>
        </w:tc>
        <w:tc>
          <w:tcPr>
            <w:tcW w:w="1041" w:type="dxa"/>
          </w:tcPr>
          <w:p w14:paraId="14F1C470"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rtl/>
                <w:lang w:bidi="ar-JO"/>
              </w:rPr>
              <w:t>-</w:t>
            </w:r>
          </w:p>
        </w:tc>
        <w:tc>
          <w:tcPr>
            <w:tcW w:w="1124" w:type="dxa"/>
          </w:tcPr>
          <w:p w14:paraId="1A09BDBA"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1319</w:t>
            </w:r>
          </w:p>
        </w:tc>
        <w:tc>
          <w:tcPr>
            <w:tcW w:w="1041" w:type="dxa"/>
          </w:tcPr>
          <w:p w14:paraId="02C05587"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741</w:t>
            </w:r>
          </w:p>
        </w:tc>
      </w:tr>
      <w:tr w:rsidR="00A05CCB" w:rsidRPr="008D0CC9" w14:paraId="7CE4DF0E" w14:textId="77777777" w:rsidTr="007551E4">
        <w:trPr>
          <w:trHeight w:val="285"/>
        </w:trPr>
        <w:tc>
          <w:tcPr>
            <w:tcW w:w="1531" w:type="dxa"/>
            <w:shd w:val="clear" w:color="auto" w:fill="BFBFBF" w:themeFill="background1" w:themeFillShade="BF"/>
          </w:tcPr>
          <w:p w14:paraId="6991311F" w14:textId="77777777" w:rsidR="00A05CCB" w:rsidRPr="008D0CC9" w:rsidRDefault="00A05CCB" w:rsidP="00734034">
            <w:pPr>
              <w:jc w:val="center"/>
              <w:rPr>
                <w:rFonts w:asciiTheme="majorBidi" w:eastAsia="Times New Roman" w:hAnsiTheme="majorBidi" w:cstheme="majorBidi"/>
                <w:color w:val="000000" w:themeColor="text1"/>
                <w:rtl/>
              </w:rPr>
            </w:pPr>
            <w:r w:rsidRPr="008D0CC9">
              <w:rPr>
                <w:rFonts w:asciiTheme="majorBidi" w:eastAsia="Times New Roman" w:hAnsiTheme="majorBidi" w:cstheme="majorBidi"/>
                <w:color w:val="000000" w:themeColor="text1"/>
                <w:rtl/>
              </w:rPr>
              <w:t>لواء الاغوار الشمالية</w:t>
            </w:r>
          </w:p>
        </w:tc>
        <w:tc>
          <w:tcPr>
            <w:tcW w:w="951" w:type="dxa"/>
          </w:tcPr>
          <w:p w14:paraId="021663C8"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w:t>
            </w:r>
          </w:p>
        </w:tc>
        <w:tc>
          <w:tcPr>
            <w:tcW w:w="923" w:type="dxa"/>
          </w:tcPr>
          <w:p w14:paraId="2FFEAA40"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rtl/>
                <w:lang w:bidi="ar-JO"/>
              </w:rPr>
              <w:t>-</w:t>
            </w:r>
          </w:p>
        </w:tc>
        <w:tc>
          <w:tcPr>
            <w:tcW w:w="929" w:type="dxa"/>
          </w:tcPr>
          <w:p w14:paraId="57D634BD" w14:textId="77777777" w:rsidR="00A05CCB" w:rsidRPr="008D0CC9" w:rsidRDefault="00A05CCB" w:rsidP="00734034">
            <w:pP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w:t>
            </w:r>
          </w:p>
        </w:tc>
        <w:tc>
          <w:tcPr>
            <w:tcW w:w="1158" w:type="dxa"/>
          </w:tcPr>
          <w:p w14:paraId="4FB21F2F"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35839</w:t>
            </w:r>
          </w:p>
        </w:tc>
        <w:tc>
          <w:tcPr>
            <w:tcW w:w="874" w:type="dxa"/>
          </w:tcPr>
          <w:p w14:paraId="7F6336D2"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3721</w:t>
            </w:r>
          </w:p>
        </w:tc>
        <w:tc>
          <w:tcPr>
            <w:tcW w:w="1041" w:type="dxa"/>
          </w:tcPr>
          <w:p w14:paraId="1C3B13F2"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1121</w:t>
            </w:r>
          </w:p>
        </w:tc>
        <w:tc>
          <w:tcPr>
            <w:tcW w:w="1124" w:type="dxa"/>
          </w:tcPr>
          <w:p w14:paraId="2178F5EB"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w:t>
            </w:r>
          </w:p>
        </w:tc>
        <w:tc>
          <w:tcPr>
            <w:tcW w:w="1041" w:type="dxa"/>
          </w:tcPr>
          <w:p w14:paraId="387F0B64"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rtl/>
                <w:lang w:bidi="ar-JO"/>
              </w:rPr>
              <w:t>-</w:t>
            </w:r>
          </w:p>
        </w:tc>
      </w:tr>
      <w:tr w:rsidR="00A05CCB" w:rsidRPr="008D0CC9" w14:paraId="5E6E6D9D" w14:textId="77777777" w:rsidTr="007551E4">
        <w:trPr>
          <w:trHeight w:val="285"/>
        </w:trPr>
        <w:tc>
          <w:tcPr>
            <w:tcW w:w="1531" w:type="dxa"/>
            <w:shd w:val="clear" w:color="auto" w:fill="BFBFBF" w:themeFill="background1" w:themeFillShade="BF"/>
          </w:tcPr>
          <w:p w14:paraId="734E1338" w14:textId="77777777" w:rsidR="00A05CCB" w:rsidRPr="008D0CC9" w:rsidRDefault="00A05CCB" w:rsidP="00734034">
            <w:pPr>
              <w:jc w:val="center"/>
              <w:rPr>
                <w:rFonts w:asciiTheme="majorBidi" w:eastAsia="Times New Roman" w:hAnsiTheme="majorBidi" w:cstheme="majorBidi"/>
                <w:color w:val="000000" w:themeColor="text1"/>
                <w:rtl/>
              </w:rPr>
            </w:pPr>
            <w:r w:rsidRPr="008D0CC9">
              <w:rPr>
                <w:rFonts w:asciiTheme="majorBidi" w:eastAsia="Times New Roman" w:hAnsiTheme="majorBidi" w:cstheme="majorBidi"/>
                <w:color w:val="000000" w:themeColor="text1"/>
                <w:rtl/>
              </w:rPr>
              <w:t>لواء الطيبة</w:t>
            </w:r>
          </w:p>
        </w:tc>
        <w:tc>
          <w:tcPr>
            <w:tcW w:w="951" w:type="dxa"/>
          </w:tcPr>
          <w:p w14:paraId="1544445B"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w:t>
            </w:r>
          </w:p>
        </w:tc>
        <w:tc>
          <w:tcPr>
            <w:tcW w:w="923" w:type="dxa"/>
          </w:tcPr>
          <w:p w14:paraId="76FF1805"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rtl/>
                <w:lang w:bidi="ar-JO"/>
              </w:rPr>
              <w:t>-</w:t>
            </w:r>
          </w:p>
        </w:tc>
        <w:tc>
          <w:tcPr>
            <w:tcW w:w="929" w:type="dxa"/>
          </w:tcPr>
          <w:p w14:paraId="3349642A" w14:textId="77777777" w:rsidR="00A05CCB" w:rsidRPr="008D0CC9" w:rsidRDefault="00A05CCB" w:rsidP="00734034">
            <w:pP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w:t>
            </w:r>
          </w:p>
        </w:tc>
        <w:tc>
          <w:tcPr>
            <w:tcW w:w="1158" w:type="dxa"/>
          </w:tcPr>
          <w:p w14:paraId="21946BE9"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25045</w:t>
            </w:r>
          </w:p>
        </w:tc>
        <w:tc>
          <w:tcPr>
            <w:tcW w:w="874" w:type="dxa"/>
          </w:tcPr>
          <w:p w14:paraId="55FC9C84"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694</w:t>
            </w:r>
          </w:p>
        </w:tc>
        <w:tc>
          <w:tcPr>
            <w:tcW w:w="1041" w:type="dxa"/>
          </w:tcPr>
          <w:p w14:paraId="570D49BF"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1469</w:t>
            </w:r>
          </w:p>
        </w:tc>
        <w:tc>
          <w:tcPr>
            <w:tcW w:w="1124" w:type="dxa"/>
          </w:tcPr>
          <w:p w14:paraId="33D2FD67"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w:t>
            </w:r>
          </w:p>
        </w:tc>
        <w:tc>
          <w:tcPr>
            <w:tcW w:w="1041" w:type="dxa"/>
          </w:tcPr>
          <w:p w14:paraId="40502A2A"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rtl/>
                <w:lang w:bidi="ar-JO"/>
              </w:rPr>
              <w:t>-</w:t>
            </w:r>
          </w:p>
        </w:tc>
      </w:tr>
      <w:tr w:rsidR="00A05CCB" w:rsidRPr="008D0CC9" w14:paraId="4C138EA0" w14:textId="77777777" w:rsidTr="007551E4">
        <w:trPr>
          <w:trHeight w:val="285"/>
        </w:trPr>
        <w:tc>
          <w:tcPr>
            <w:tcW w:w="1531" w:type="dxa"/>
            <w:shd w:val="clear" w:color="auto" w:fill="BFBFBF" w:themeFill="background1" w:themeFillShade="BF"/>
          </w:tcPr>
          <w:p w14:paraId="4D701081" w14:textId="77777777" w:rsidR="00A05CCB" w:rsidRPr="008D0CC9" w:rsidRDefault="00A05CCB" w:rsidP="00734034">
            <w:pPr>
              <w:jc w:val="center"/>
              <w:rPr>
                <w:rFonts w:asciiTheme="majorBidi" w:eastAsia="Times New Roman" w:hAnsiTheme="majorBidi" w:cstheme="majorBidi"/>
                <w:color w:val="000000" w:themeColor="text1"/>
                <w:rtl/>
              </w:rPr>
            </w:pPr>
            <w:r w:rsidRPr="008D0CC9">
              <w:rPr>
                <w:rFonts w:asciiTheme="majorBidi" w:eastAsia="Times New Roman" w:hAnsiTheme="majorBidi" w:cstheme="majorBidi"/>
                <w:color w:val="000000" w:themeColor="text1"/>
                <w:rtl/>
              </w:rPr>
              <w:t>لواء الوسطية</w:t>
            </w:r>
          </w:p>
        </w:tc>
        <w:tc>
          <w:tcPr>
            <w:tcW w:w="951" w:type="dxa"/>
          </w:tcPr>
          <w:p w14:paraId="5F35F0FD"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w:t>
            </w:r>
          </w:p>
        </w:tc>
        <w:tc>
          <w:tcPr>
            <w:tcW w:w="923" w:type="dxa"/>
          </w:tcPr>
          <w:p w14:paraId="336B08BB"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rtl/>
                <w:lang w:bidi="ar-JO"/>
              </w:rPr>
              <w:t>-</w:t>
            </w:r>
          </w:p>
        </w:tc>
        <w:tc>
          <w:tcPr>
            <w:tcW w:w="929" w:type="dxa"/>
          </w:tcPr>
          <w:p w14:paraId="2C3ABA36" w14:textId="77777777" w:rsidR="00A05CCB" w:rsidRPr="008D0CC9" w:rsidRDefault="00A05CCB" w:rsidP="00734034">
            <w:pP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w:t>
            </w:r>
          </w:p>
        </w:tc>
        <w:tc>
          <w:tcPr>
            <w:tcW w:w="1158" w:type="dxa"/>
          </w:tcPr>
          <w:p w14:paraId="64068002"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21217</w:t>
            </w:r>
          </w:p>
        </w:tc>
        <w:tc>
          <w:tcPr>
            <w:tcW w:w="874" w:type="dxa"/>
          </w:tcPr>
          <w:p w14:paraId="6869B71F"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598</w:t>
            </w:r>
          </w:p>
        </w:tc>
        <w:tc>
          <w:tcPr>
            <w:tcW w:w="1041" w:type="dxa"/>
          </w:tcPr>
          <w:p w14:paraId="3AA31DC4"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1227</w:t>
            </w:r>
          </w:p>
        </w:tc>
        <w:tc>
          <w:tcPr>
            <w:tcW w:w="1124" w:type="dxa"/>
          </w:tcPr>
          <w:p w14:paraId="1EB9CB8F"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w:t>
            </w:r>
          </w:p>
        </w:tc>
        <w:tc>
          <w:tcPr>
            <w:tcW w:w="1041" w:type="dxa"/>
          </w:tcPr>
          <w:p w14:paraId="58C3013E"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rtl/>
                <w:lang w:bidi="ar-JO"/>
              </w:rPr>
              <w:t>-</w:t>
            </w:r>
          </w:p>
        </w:tc>
      </w:tr>
      <w:tr w:rsidR="00A05CCB" w:rsidRPr="008D0CC9" w14:paraId="79272B11" w14:textId="77777777" w:rsidTr="007551E4">
        <w:trPr>
          <w:trHeight w:val="298"/>
        </w:trPr>
        <w:tc>
          <w:tcPr>
            <w:tcW w:w="1531" w:type="dxa"/>
            <w:shd w:val="clear" w:color="auto" w:fill="BFBFBF" w:themeFill="background1" w:themeFillShade="BF"/>
            <w:vAlign w:val="center"/>
          </w:tcPr>
          <w:p w14:paraId="25536791" w14:textId="77777777" w:rsidR="00A05CCB" w:rsidRPr="008D0CC9" w:rsidRDefault="00A05CCB" w:rsidP="00734034">
            <w:pPr>
              <w:jc w:val="center"/>
              <w:rPr>
                <w:rFonts w:asciiTheme="majorBidi" w:eastAsia="Times New Roman" w:hAnsiTheme="majorBidi" w:cstheme="majorBidi"/>
                <w:color w:val="000000" w:themeColor="text1"/>
                <w:rtl/>
              </w:rPr>
            </w:pPr>
            <w:r w:rsidRPr="008D0CC9">
              <w:rPr>
                <w:rFonts w:asciiTheme="majorBidi" w:hAnsiTheme="majorBidi" w:cstheme="majorBidi"/>
                <w:color w:val="000000" w:themeColor="text1"/>
                <w:rtl/>
              </w:rPr>
              <w:t>المحافظة</w:t>
            </w:r>
          </w:p>
        </w:tc>
        <w:tc>
          <w:tcPr>
            <w:tcW w:w="951" w:type="dxa"/>
          </w:tcPr>
          <w:p w14:paraId="0BB8FE8B"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190448</w:t>
            </w:r>
          </w:p>
        </w:tc>
        <w:tc>
          <w:tcPr>
            <w:tcW w:w="923" w:type="dxa"/>
          </w:tcPr>
          <w:p w14:paraId="5309DE4E"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190443</w:t>
            </w:r>
          </w:p>
        </w:tc>
        <w:tc>
          <w:tcPr>
            <w:tcW w:w="929" w:type="dxa"/>
          </w:tcPr>
          <w:p w14:paraId="3CA23EF0" w14:textId="77777777" w:rsidR="00A05CCB" w:rsidRPr="008D0CC9" w:rsidRDefault="00A05CCB" w:rsidP="00734034">
            <w:pP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63867</w:t>
            </w:r>
          </w:p>
        </w:tc>
        <w:tc>
          <w:tcPr>
            <w:tcW w:w="1158" w:type="dxa"/>
          </w:tcPr>
          <w:p w14:paraId="3755468B"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82101</w:t>
            </w:r>
          </w:p>
        </w:tc>
        <w:tc>
          <w:tcPr>
            <w:tcW w:w="874" w:type="dxa"/>
          </w:tcPr>
          <w:p w14:paraId="5D8015AA"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6272</w:t>
            </w:r>
          </w:p>
        </w:tc>
        <w:tc>
          <w:tcPr>
            <w:tcW w:w="1041" w:type="dxa"/>
          </w:tcPr>
          <w:p w14:paraId="15CC0C6D"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3817</w:t>
            </w:r>
          </w:p>
        </w:tc>
        <w:tc>
          <w:tcPr>
            <w:tcW w:w="1124" w:type="dxa"/>
          </w:tcPr>
          <w:p w14:paraId="50057A21"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23149</w:t>
            </w:r>
          </w:p>
        </w:tc>
        <w:tc>
          <w:tcPr>
            <w:tcW w:w="1041" w:type="dxa"/>
          </w:tcPr>
          <w:p w14:paraId="7D2B173B" w14:textId="77777777" w:rsidR="00A05CCB" w:rsidRPr="008D0CC9" w:rsidRDefault="00A05CCB" w:rsidP="00734034">
            <w:pPr>
              <w:jc w:val="center"/>
              <w:rPr>
                <w:rFonts w:asciiTheme="majorBidi" w:hAnsiTheme="majorBidi" w:cstheme="majorBidi"/>
                <w:color w:val="000000" w:themeColor="text1"/>
                <w:rtl/>
                <w:lang w:bidi="ar-JO"/>
              </w:rPr>
            </w:pPr>
            <w:r w:rsidRPr="008D0CC9">
              <w:rPr>
                <w:rFonts w:asciiTheme="majorBidi" w:hAnsiTheme="majorBidi" w:cstheme="majorBidi"/>
                <w:color w:val="000000" w:themeColor="text1"/>
                <w:lang w:bidi="ar-JO"/>
              </w:rPr>
              <w:t>23149</w:t>
            </w:r>
          </w:p>
        </w:tc>
      </w:tr>
    </w:tbl>
    <w:p w14:paraId="5AD89EB6" w14:textId="1FE5BF3C" w:rsidR="00A05CCB" w:rsidRPr="008D0CC9" w:rsidRDefault="00A05CCB" w:rsidP="005433B8">
      <w:pPr>
        <w:jc w:val="both"/>
        <w:rPr>
          <w:rFonts w:asciiTheme="majorBidi" w:hAnsiTheme="majorBidi" w:cstheme="majorBidi"/>
          <w:color w:val="000000" w:themeColor="text1"/>
          <w:sz w:val="24"/>
          <w:szCs w:val="24"/>
          <w:rtl/>
          <w:lang w:bidi="ar-JO"/>
        </w:rPr>
      </w:pPr>
      <w:r w:rsidRPr="008D0CC9">
        <w:rPr>
          <w:rFonts w:asciiTheme="majorBidi" w:hAnsiTheme="majorBidi" w:cstheme="majorBidi"/>
          <w:color w:val="000000" w:themeColor="text1"/>
          <w:sz w:val="24"/>
          <w:szCs w:val="24"/>
          <w:rtl/>
          <w:lang w:bidi="ar-JO"/>
        </w:rPr>
        <w:t xml:space="preserve">المصدر: عمل الباحثين </w:t>
      </w:r>
      <w:r w:rsidR="007551E4" w:rsidRPr="008D0CC9">
        <w:rPr>
          <w:rFonts w:asciiTheme="majorBidi" w:hAnsiTheme="majorBidi" w:cstheme="majorBidi"/>
          <w:color w:val="000000" w:themeColor="text1"/>
          <w:sz w:val="24"/>
          <w:szCs w:val="24"/>
          <w:rtl/>
          <w:lang w:bidi="ar-JO"/>
        </w:rPr>
        <w:t>استنادا لبيانات الاحوال المد</w:t>
      </w:r>
      <w:r w:rsidR="00BE1F5E" w:rsidRPr="008D0CC9">
        <w:rPr>
          <w:rFonts w:asciiTheme="majorBidi" w:hAnsiTheme="majorBidi" w:cstheme="majorBidi"/>
          <w:color w:val="000000" w:themeColor="text1"/>
          <w:sz w:val="24"/>
          <w:szCs w:val="24"/>
          <w:rtl/>
          <w:lang w:bidi="ar-JO"/>
        </w:rPr>
        <w:t>نية.</w:t>
      </w:r>
    </w:p>
    <w:bookmarkEnd w:id="2"/>
    <w:p w14:paraId="0BC2C834" w14:textId="77777777" w:rsidR="00A05CCB" w:rsidRPr="008D0CC9" w:rsidRDefault="00A05CCB" w:rsidP="00F638AD">
      <w:pPr>
        <w:tabs>
          <w:tab w:val="left" w:pos="2141"/>
        </w:tabs>
        <w:jc w:val="both"/>
        <w:rPr>
          <w:rFonts w:asciiTheme="majorBidi" w:hAnsiTheme="majorBidi" w:cstheme="majorBidi"/>
          <w:b/>
          <w:bCs/>
          <w:color w:val="000000" w:themeColor="text1"/>
          <w:sz w:val="28"/>
          <w:szCs w:val="28"/>
          <w:rtl/>
        </w:rPr>
      </w:pPr>
      <w:r w:rsidRPr="008D0CC9">
        <w:rPr>
          <w:rFonts w:asciiTheme="majorBidi" w:hAnsiTheme="majorBidi" w:cstheme="majorBidi"/>
          <w:b/>
          <w:bCs/>
          <w:color w:val="000000" w:themeColor="text1"/>
          <w:sz w:val="28"/>
          <w:szCs w:val="28"/>
          <w:rtl/>
        </w:rPr>
        <w:t>نسبة الحضر والريف ومجموع التجمعات الحضرية والريفية في ألوية المحافظة</w:t>
      </w:r>
    </w:p>
    <w:p w14:paraId="6A0D01F7" w14:textId="77777777" w:rsidR="00937816" w:rsidRPr="008D0CC9" w:rsidRDefault="00A05CCB" w:rsidP="00937816">
      <w:pPr>
        <w:tabs>
          <w:tab w:val="left" w:pos="2141"/>
        </w:tabs>
        <w:spacing w:before="240" w:after="240" w:line="360" w:lineRule="auto"/>
        <w:jc w:val="both"/>
        <w:rPr>
          <w:rFonts w:asciiTheme="majorBidi" w:hAnsiTheme="majorBidi" w:cstheme="majorBidi"/>
          <w:color w:val="000000" w:themeColor="text1"/>
          <w:sz w:val="28"/>
          <w:szCs w:val="28"/>
          <w:rtl/>
        </w:rPr>
      </w:pPr>
      <w:r w:rsidRPr="008D0CC9">
        <w:rPr>
          <w:rFonts w:asciiTheme="majorBidi" w:hAnsiTheme="majorBidi" w:cstheme="majorBidi"/>
          <w:color w:val="000000" w:themeColor="text1"/>
          <w:sz w:val="28"/>
          <w:szCs w:val="28"/>
          <w:rtl/>
        </w:rPr>
        <w:t xml:space="preserve"> بالرجوع للجدول (11) والذي يبين التجمعات الحضرية والريفية، فقد بلغ</w:t>
      </w:r>
      <w:r w:rsidRPr="008D0CC9">
        <w:rPr>
          <w:rFonts w:asciiTheme="majorBidi" w:hAnsiTheme="majorBidi" w:cstheme="majorBidi"/>
          <w:color w:val="000000" w:themeColor="text1"/>
          <w:sz w:val="28"/>
          <w:szCs w:val="28"/>
        </w:rPr>
        <w:t xml:space="preserve"> </w:t>
      </w:r>
      <w:r w:rsidRPr="008D0CC9">
        <w:rPr>
          <w:rFonts w:asciiTheme="majorBidi" w:hAnsiTheme="majorBidi" w:cstheme="majorBidi"/>
          <w:color w:val="000000" w:themeColor="text1"/>
          <w:sz w:val="28"/>
          <w:szCs w:val="28"/>
          <w:rtl/>
          <w:lang w:bidi="ar-JO"/>
        </w:rPr>
        <w:t xml:space="preserve"> أعلى </w:t>
      </w:r>
      <w:r w:rsidRPr="008D0CC9">
        <w:rPr>
          <w:rFonts w:asciiTheme="majorBidi" w:hAnsiTheme="majorBidi" w:cstheme="majorBidi"/>
          <w:color w:val="000000" w:themeColor="text1"/>
          <w:sz w:val="28"/>
          <w:szCs w:val="28"/>
          <w:rtl/>
        </w:rPr>
        <w:t xml:space="preserve">عدد للتجمعات الحضرية لعام 2004 في لواء القصبة ( 10) تجمع حضري، تلاها لواء الكورة </w:t>
      </w:r>
      <w:r w:rsidR="00937816" w:rsidRPr="008D0CC9">
        <w:rPr>
          <w:rFonts w:asciiTheme="majorBidi" w:hAnsiTheme="majorBidi" w:cstheme="majorBidi"/>
          <w:color w:val="000000" w:themeColor="text1"/>
          <w:sz w:val="28"/>
          <w:szCs w:val="28"/>
          <w:rtl/>
        </w:rPr>
        <w:t>بثمانية تجمع حضري</w:t>
      </w:r>
      <w:r w:rsidRPr="008D0CC9">
        <w:rPr>
          <w:rFonts w:asciiTheme="majorBidi" w:hAnsiTheme="majorBidi" w:cstheme="majorBidi"/>
          <w:color w:val="000000" w:themeColor="text1"/>
          <w:sz w:val="28"/>
          <w:szCs w:val="28"/>
          <w:rtl/>
        </w:rPr>
        <w:t xml:space="preserve">، يليها لواء الاغوار </w:t>
      </w:r>
      <w:r w:rsidR="00937816" w:rsidRPr="008D0CC9">
        <w:rPr>
          <w:rFonts w:asciiTheme="majorBidi" w:hAnsiTheme="majorBidi" w:cstheme="majorBidi"/>
          <w:color w:val="000000" w:themeColor="text1"/>
          <w:sz w:val="28"/>
          <w:szCs w:val="28"/>
          <w:rtl/>
        </w:rPr>
        <w:t>بسبعة</w:t>
      </w:r>
      <w:r w:rsidRPr="008D0CC9">
        <w:rPr>
          <w:rFonts w:asciiTheme="majorBidi" w:hAnsiTheme="majorBidi" w:cstheme="majorBidi"/>
          <w:color w:val="000000" w:themeColor="text1"/>
          <w:sz w:val="28"/>
          <w:szCs w:val="28"/>
          <w:rtl/>
        </w:rPr>
        <w:t xml:space="preserve"> تجمع حضري، فيما كانت نسبة سكان الحضر للسكان في ألوية المحافظة في لواء القصبة والرمثا وبني عبيد الاعلى نسبة (35%) ( 11%) ( 10%) ويعود السبب في ذلك لارتفاع الكثافة السكانية في الألوية الثلاثة نتيجة تركز الخدمات. </w:t>
      </w:r>
    </w:p>
    <w:p w14:paraId="7CC3D44D" w14:textId="10115805" w:rsidR="00A05CCB" w:rsidRPr="008D0CC9" w:rsidRDefault="00A05CCB" w:rsidP="00937816">
      <w:pPr>
        <w:tabs>
          <w:tab w:val="left" w:pos="2141"/>
        </w:tabs>
        <w:spacing w:before="240" w:after="240" w:line="360" w:lineRule="auto"/>
        <w:jc w:val="both"/>
        <w:rPr>
          <w:rFonts w:asciiTheme="majorBidi" w:hAnsiTheme="majorBidi" w:cstheme="majorBidi"/>
          <w:color w:val="000000" w:themeColor="text1"/>
          <w:sz w:val="28"/>
          <w:szCs w:val="28"/>
          <w:rtl/>
        </w:rPr>
      </w:pPr>
      <w:r w:rsidRPr="008D0CC9">
        <w:rPr>
          <w:rFonts w:asciiTheme="majorBidi" w:hAnsiTheme="majorBidi" w:cstheme="majorBidi"/>
          <w:color w:val="000000" w:themeColor="text1"/>
          <w:sz w:val="28"/>
          <w:szCs w:val="28"/>
          <w:rtl/>
        </w:rPr>
        <w:t>أما في عام (2015) فقد بلغ أعلى عدد للتجمعات الحضرية في لواء القصبة (18) يليه لواء الكورة وبني كنانة (12) تجمعا حضريا. بينما كانت نسبة سكان الحضر لسكان المحافظة في الألوية ذاتها في عام 2004 وهي لواء القصبة (40%) ولواء الرمثا (13% ) وبني عبيد ( 11%). اما التجمعات الريفية بلغت أعلى عددا لعام 2004 في لواءبني كنانة وعددها (25) تجمعا ريفيا، تلاها لواء الاغوار الشمالية (16) تجمعا ريفيا ثم لواء القصبة (15) تجمعا ريفيا، وقد تقلصت أعداد التجمعات في جميع ألوية المحافظة وبقيت متركزة الاعداد الكبيرة في نفس الألوية إلا أنها شهدت تراجعا في أعدادها فقد أصبح لواء بني كنانة ذو تركزا ريفيا وصلت تجمعاته الريفية إلى (16) تلاه لوائي الاغوار ثم القصبة.</w:t>
      </w:r>
    </w:p>
    <w:p w14:paraId="35F28330" w14:textId="77777777" w:rsidR="00937816" w:rsidRPr="008D0CC9" w:rsidRDefault="00937816" w:rsidP="006327BD">
      <w:pPr>
        <w:tabs>
          <w:tab w:val="left" w:pos="2141"/>
        </w:tabs>
        <w:spacing w:before="240" w:after="240" w:line="360" w:lineRule="auto"/>
        <w:jc w:val="both"/>
        <w:rPr>
          <w:rFonts w:asciiTheme="majorBidi" w:hAnsiTheme="majorBidi" w:cstheme="majorBidi"/>
          <w:color w:val="000000" w:themeColor="text1"/>
          <w:sz w:val="28"/>
          <w:szCs w:val="28"/>
          <w:rtl/>
        </w:rPr>
      </w:pPr>
    </w:p>
    <w:p w14:paraId="339F9D55" w14:textId="77777777" w:rsidR="00937816" w:rsidRPr="008D0CC9" w:rsidRDefault="00937816" w:rsidP="006327BD">
      <w:pPr>
        <w:tabs>
          <w:tab w:val="left" w:pos="2141"/>
        </w:tabs>
        <w:spacing w:before="240" w:after="240" w:line="360" w:lineRule="auto"/>
        <w:jc w:val="both"/>
        <w:rPr>
          <w:rFonts w:asciiTheme="majorBidi" w:hAnsiTheme="majorBidi" w:cstheme="majorBidi"/>
          <w:color w:val="000000" w:themeColor="text1"/>
          <w:sz w:val="28"/>
          <w:szCs w:val="28"/>
          <w:rtl/>
        </w:rPr>
      </w:pPr>
    </w:p>
    <w:p w14:paraId="0D639801" w14:textId="77777777" w:rsidR="00937816" w:rsidRPr="008D0CC9" w:rsidRDefault="00937816" w:rsidP="006327BD">
      <w:pPr>
        <w:tabs>
          <w:tab w:val="left" w:pos="2141"/>
        </w:tabs>
        <w:spacing w:before="240" w:after="240" w:line="360" w:lineRule="auto"/>
        <w:jc w:val="both"/>
        <w:rPr>
          <w:rFonts w:asciiTheme="majorBidi" w:hAnsiTheme="majorBidi" w:cstheme="majorBidi"/>
          <w:color w:val="000000" w:themeColor="text1"/>
          <w:sz w:val="28"/>
          <w:szCs w:val="28"/>
          <w:rtl/>
        </w:rPr>
      </w:pPr>
    </w:p>
    <w:p w14:paraId="5EDAD54F" w14:textId="77777777" w:rsidR="00937816" w:rsidRPr="008D0CC9" w:rsidRDefault="00937816" w:rsidP="006327BD">
      <w:pPr>
        <w:tabs>
          <w:tab w:val="left" w:pos="2141"/>
        </w:tabs>
        <w:spacing w:before="240" w:after="240" w:line="360" w:lineRule="auto"/>
        <w:jc w:val="both"/>
        <w:rPr>
          <w:rFonts w:asciiTheme="majorBidi" w:hAnsiTheme="majorBidi" w:cstheme="majorBidi"/>
          <w:color w:val="000000" w:themeColor="text1"/>
          <w:sz w:val="28"/>
          <w:szCs w:val="28"/>
          <w:rtl/>
        </w:rPr>
      </w:pPr>
    </w:p>
    <w:p w14:paraId="3D731A59" w14:textId="47069BB1" w:rsidR="00A05CCB" w:rsidRPr="008D0CC9" w:rsidRDefault="00A05CCB" w:rsidP="00DB31E8">
      <w:pPr>
        <w:tabs>
          <w:tab w:val="left" w:pos="2141"/>
        </w:tabs>
        <w:jc w:val="center"/>
        <w:rPr>
          <w:rFonts w:asciiTheme="majorBidi" w:hAnsiTheme="majorBidi" w:cstheme="majorBidi"/>
          <w:color w:val="000000" w:themeColor="text1"/>
          <w:sz w:val="24"/>
          <w:szCs w:val="24"/>
          <w:rtl/>
          <w:lang w:bidi="ar-JO"/>
        </w:rPr>
      </w:pPr>
      <w:r w:rsidRPr="008D0CC9">
        <w:rPr>
          <w:rFonts w:asciiTheme="majorBidi" w:hAnsiTheme="majorBidi" w:cstheme="majorBidi"/>
          <w:color w:val="000000" w:themeColor="text1"/>
          <w:sz w:val="24"/>
          <w:szCs w:val="24"/>
          <w:rtl/>
          <w:lang w:bidi="ar-JO"/>
        </w:rPr>
        <w:t>الجدول (11) عدد التجمعات الحضرية ونسبة الحضر والريف في محافظة إربد 2004-2015</w:t>
      </w:r>
    </w:p>
    <w:tbl>
      <w:tblPr>
        <w:bidiVisual/>
        <w:tblW w:w="9196" w:type="dxa"/>
        <w:tblInd w:w="589" w:type="dxa"/>
        <w:tblLook w:val="04A0" w:firstRow="1" w:lastRow="0" w:firstColumn="1" w:lastColumn="0" w:noHBand="0" w:noVBand="1"/>
      </w:tblPr>
      <w:tblGrid>
        <w:gridCol w:w="2035"/>
        <w:gridCol w:w="810"/>
        <w:gridCol w:w="704"/>
        <w:gridCol w:w="915"/>
        <w:gridCol w:w="923"/>
        <w:gridCol w:w="923"/>
        <w:gridCol w:w="924"/>
        <w:gridCol w:w="1038"/>
        <w:gridCol w:w="924"/>
      </w:tblGrid>
      <w:tr w:rsidR="00A05CCB" w:rsidRPr="008D0CC9" w14:paraId="4460EBEF" w14:textId="77777777" w:rsidTr="00355B19">
        <w:trPr>
          <w:trHeight w:val="352"/>
        </w:trPr>
        <w:tc>
          <w:tcPr>
            <w:tcW w:w="203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03C69882" w14:textId="77777777" w:rsidR="00A05CCB" w:rsidRPr="008D0CC9" w:rsidRDefault="00A05CCB" w:rsidP="007B64D6">
            <w:pPr>
              <w:spacing w:after="0" w:line="240" w:lineRule="auto"/>
              <w:rPr>
                <w:rFonts w:asciiTheme="majorBidi" w:eastAsia="Times New Roman" w:hAnsiTheme="majorBidi" w:cstheme="majorBidi"/>
                <w:b/>
                <w:bCs/>
                <w:color w:val="000000" w:themeColor="text1"/>
              </w:rPr>
            </w:pPr>
            <w:r w:rsidRPr="008D0CC9">
              <w:rPr>
                <w:rFonts w:asciiTheme="majorBidi" w:eastAsia="Times New Roman" w:hAnsiTheme="majorBidi" w:cstheme="majorBidi"/>
                <w:b/>
                <w:bCs/>
                <w:color w:val="000000" w:themeColor="text1"/>
                <w:rtl/>
              </w:rPr>
              <w:t>اللواء</w:t>
            </w:r>
          </w:p>
        </w:tc>
        <w:tc>
          <w:tcPr>
            <w:tcW w:w="151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4D57456" w14:textId="77777777" w:rsidR="00A05CCB" w:rsidRPr="008D0CC9" w:rsidRDefault="00A05CCB" w:rsidP="007B64D6">
            <w:pPr>
              <w:spacing w:after="0" w:line="240" w:lineRule="auto"/>
              <w:rPr>
                <w:rFonts w:asciiTheme="majorBidi" w:eastAsia="Times New Roman" w:hAnsiTheme="majorBidi" w:cstheme="majorBidi"/>
                <w:b/>
                <w:bCs/>
                <w:color w:val="000000" w:themeColor="text1"/>
              </w:rPr>
            </w:pPr>
            <w:r w:rsidRPr="008D0CC9">
              <w:rPr>
                <w:rFonts w:asciiTheme="majorBidi" w:eastAsia="Times New Roman" w:hAnsiTheme="majorBidi" w:cstheme="majorBidi"/>
                <w:b/>
                <w:bCs/>
                <w:color w:val="000000" w:themeColor="text1"/>
                <w:rtl/>
              </w:rPr>
              <w:t xml:space="preserve">عددالتجمعات الحضرية </w:t>
            </w:r>
          </w:p>
        </w:tc>
        <w:tc>
          <w:tcPr>
            <w:tcW w:w="183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28905C4E" w14:textId="77777777" w:rsidR="00A05CCB" w:rsidRPr="008D0CC9" w:rsidRDefault="00A05CCB" w:rsidP="007B64D6">
            <w:pPr>
              <w:spacing w:after="0" w:line="240" w:lineRule="auto"/>
              <w:rPr>
                <w:rFonts w:asciiTheme="majorBidi" w:eastAsia="Times New Roman" w:hAnsiTheme="majorBidi" w:cstheme="majorBidi"/>
                <w:b/>
                <w:bCs/>
                <w:color w:val="000000" w:themeColor="text1"/>
              </w:rPr>
            </w:pPr>
            <w:r w:rsidRPr="008D0CC9">
              <w:rPr>
                <w:rFonts w:asciiTheme="majorBidi" w:eastAsia="Times New Roman" w:hAnsiTheme="majorBidi" w:cstheme="majorBidi"/>
                <w:b/>
                <w:bCs/>
                <w:color w:val="000000" w:themeColor="text1"/>
                <w:rtl/>
              </w:rPr>
              <w:t xml:space="preserve">نسبة سكان الحضر  </w:t>
            </w:r>
          </w:p>
        </w:tc>
        <w:tc>
          <w:tcPr>
            <w:tcW w:w="184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4531E205" w14:textId="77777777" w:rsidR="00A05CCB" w:rsidRPr="008D0CC9" w:rsidRDefault="00A05CCB" w:rsidP="007B64D6">
            <w:pPr>
              <w:spacing w:after="0" w:line="240" w:lineRule="auto"/>
              <w:rPr>
                <w:rFonts w:asciiTheme="majorBidi" w:eastAsia="Times New Roman" w:hAnsiTheme="majorBidi" w:cstheme="majorBidi"/>
                <w:b/>
                <w:bCs/>
                <w:color w:val="000000" w:themeColor="text1"/>
              </w:rPr>
            </w:pPr>
            <w:r w:rsidRPr="008D0CC9">
              <w:rPr>
                <w:rFonts w:asciiTheme="majorBidi" w:eastAsia="Times New Roman" w:hAnsiTheme="majorBidi" w:cstheme="majorBidi"/>
                <w:b/>
                <w:bCs/>
                <w:color w:val="000000" w:themeColor="text1"/>
                <w:rtl/>
              </w:rPr>
              <w:t>عدد التجمعات الريفية</w:t>
            </w:r>
          </w:p>
        </w:tc>
        <w:tc>
          <w:tcPr>
            <w:tcW w:w="196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3963CA9E" w14:textId="77777777" w:rsidR="00A05CCB" w:rsidRPr="008D0CC9" w:rsidRDefault="00A05CCB" w:rsidP="007B64D6">
            <w:pPr>
              <w:spacing w:after="0" w:line="240" w:lineRule="auto"/>
              <w:rPr>
                <w:rFonts w:asciiTheme="majorBidi" w:eastAsia="Times New Roman" w:hAnsiTheme="majorBidi" w:cstheme="majorBidi"/>
                <w:b/>
                <w:bCs/>
                <w:color w:val="000000" w:themeColor="text1"/>
              </w:rPr>
            </w:pPr>
            <w:r w:rsidRPr="008D0CC9">
              <w:rPr>
                <w:rFonts w:asciiTheme="majorBidi" w:eastAsia="Times New Roman" w:hAnsiTheme="majorBidi" w:cstheme="majorBidi"/>
                <w:b/>
                <w:bCs/>
                <w:color w:val="000000" w:themeColor="text1"/>
                <w:rtl/>
              </w:rPr>
              <w:t xml:space="preserve">نسبة </w:t>
            </w:r>
            <w:r w:rsidRPr="008D0CC9">
              <w:rPr>
                <w:rFonts w:asciiTheme="majorBidi" w:eastAsia="Times New Roman" w:hAnsiTheme="majorBidi" w:cstheme="majorBidi"/>
                <w:b/>
                <w:bCs/>
                <w:color w:val="000000" w:themeColor="text1"/>
                <w:rtl/>
                <w:lang w:bidi="ar-JO"/>
              </w:rPr>
              <w:t xml:space="preserve">سكان </w:t>
            </w:r>
            <w:r w:rsidRPr="008D0CC9">
              <w:rPr>
                <w:rFonts w:asciiTheme="majorBidi" w:eastAsia="Times New Roman" w:hAnsiTheme="majorBidi" w:cstheme="majorBidi"/>
                <w:b/>
                <w:bCs/>
                <w:color w:val="000000" w:themeColor="text1"/>
                <w:rtl/>
              </w:rPr>
              <w:t xml:space="preserve">الريف </w:t>
            </w:r>
          </w:p>
        </w:tc>
      </w:tr>
      <w:tr w:rsidR="00A05CCB" w:rsidRPr="008D0CC9" w14:paraId="5200F3ED" w14:textId="77777777" w:rsidTr="00355B19">
        <w:trPr>
          <w:trHeight w:val="83"/>
        </w:trPr>
        <w:tc>
          <w:tcPr>
            <w:tcW w:w="2035"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548162D" w14:textId="77777777" w:rsidR="00A05CCB" w:rsidRPr="008D0CC9" w:rsidRDefault="00A05CCB" w:rsidP="007B64D6">
            <w:pPr>
              <w:bidi w:val="0"/>
              <w:spacing w:after="0" w:line="240" w:lineRule="auto"/>
              <w:rPr>
                <w:rFonts w:asciiTheme="majorBidi" w:eastAsia="Times New Roman" w:hAnsiTheme="majorBidi" w:cstheme="majorBidi"/>
                <w:color w:val="000000" w:themeColor="text1"/>
              </w:rPr>
            </w:pPr>
          </w:p>
        </w:tc>
        <w:tc>
          <w:tcPr>
            <w:tcW w:w="81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49879AD5" w14:textId="77777777" w:rsidR="00A05CCB" w:rsidRPr="008D0CC9" w:rsidRDefault="00A05CCB" w:rsidP="007B64D6">
            <w:pPr>
              <w:bidi w:val="0"/>
              <w:spacing w:after="0" w:line="240" w:lineRule="auto"/>
              <w:jc w:val="right"/>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2004</w:t>
            </w:r>
          </w:p>
        </w:tc>
        <w:tc>
          <w:tcPr>
            <w:tcW w:w="704"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24BB917" w14:textId="77777777" w:rsidR="00A05CCB" w:rsidRPr="008D0CC9" w:rsidRDefault="00A05CCB" w:rsidP="007B64D6">
            <w:pPr>
              <w:bidi w:val="0"/>
              <w:spacing w:after="0" w:line="240" w:lineRule="auto"/>
              <w:jc w:val="right"/>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2015</w:t>
            </w:r>
          </w:p>
        </w:tc>
        <w:tc>
          <w:tcPr>
            <w:tcW w:w="915"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2E6A44A3" w14:textId="77777777" w:rsidR="00A05CCB" w:rsidRPr="008D0CC9" w:rsidRDefault="00A05CCB" w:rsidP="007B64D6">
            <w:pPr>
              <w:bidi w:val="0"/>
              <w:spacing w:after="0" w:line="240" w:lineRule="auto"/>
              <w:jc w:val="right"/>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2004</w:t>
            </w:r>
          </w:p>
        </w:tc>
        <w:tc>
          <w:tcPr>
            <w:tcW w:w="923"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DD7DD88" w14:textId="77777777" w:rsidR="00A05CCB" w:rsidRPr="008D0CC9" w:rsidRDefault="00A05CCB" w:rsidP="007B64D6">
            <w:pPr>
              <w:bidi w:val="0"/>
              <w:spacing w:after="0" w:line="240" w:lineRule="auto"/>
              <w:jc w:val="right"/>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2015</w:t>
            </w:r>
          </w:p>
        </w:tc>
        <w:tc>
          <w:tcPr>
            <w:tcW w:w="923"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1D5A8CB7" w14:textId="77777777" w:rsidR="00A05CCB" w:rsidRPr="008D0CC9" w:rsidRDefault="00A05CCB" w:rsidP="007B64D6">
            <w:pPr>
              <w:bidi w:val="0"/>
              <w:spacing w:after="0" w:line="240" w:lineRule="auto"/>
              <w:jc w:val="right"/>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2004</w:t>
            </w:r>
          </w:p>
        </w:tc>
        <w:tc>
          <w:tcPr>
            <w:tcW w:w="924"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5D507F2" w14:textId="77777777" w:rsidR="00A05CCB" w:rsidRPr="008D0CC9" w:rsidRDefault="00A05CCB" w:rsidP="007B64D6">
            <w:pPr>
              <w:bidi w:val="0"/>
              <w:spacing w:after="0" w:line="240" w:lineRule="auto"/>
              <w:jc w:val="right"/>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2015</w:t>
            </w:r>
          </w:p>
        </w:tc>
        <w:tc>
          <w:tcPr>
            <w:tcW w:w="1038"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ECEAFD3" w14:textId="77777777" w:rsidR="00A05CCB" w:rsidRPr="008D0CC9" w:rsidRDefault="00A05CCB" w:rsidP="007B64D6">
            <w:pPr>
              <w:bidi w:val="0"/>
              <w:spacing w:after="0" w:line="240" w:lineRule="auto"/>
              <w:jc w:val="right"/>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2004</w:t>
            </w:r>
          </w:p>
        </w:tc>
        <w:tc>
          <w:tcPr>
            <w:tcW w:w="924"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A3C2FC1" w14:textId="77777777" w:rsidR="00A05CCB" w:rsidRPr="008D0CC9" w:rsidRDefault="00A05CCB" w:rsidP="007B64D6">
            <w:pPr>
              <w:bidi w:val="0"/>
              <w:spacing w:after="0" w:line="240" w:lineRule="auto"/>
              <w:jc w:val="right"/>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2015</w:t>
            </w:r>
          </w:p>
        </w:tc>
      </w:tr>
      <w:tr w:rsidR="00A05CCB" w:rsidRPr="008D0CC9" w14:paraId="12563041" w14:textId="77777777" w:rsidTr="007551E4">
        <w:trPr>
          <w:trHeight w:val="351"/>
        </w:trPr>
        <w:tc>
          <w:tcPr>
            <w:tcW w:w="2035" w:type="dxa"/>
            <w:tcBorders>
              <w:top w:val="nil"/>
              <w:left w:val="single" w:sz="4" w:space="0" w:color="auto"/>
              <w:bottom w:val="single" w:sz="4" w:space="0" w:color="auto"/>
              <w:right w:val="single" w:sz="4" w:space="0" w:color="auto"/>
            </w:tcBorders>
            <w:shd w:val="clear" w:color="auto" w:fill="BFBFBF" w:themeFill="background1" w:themeFillShade="BF"/>
            <w:noWrap/>
            <w:hideMark/>
          </w:tcPr>
          <w:p w14:paraId="099AABC2" w14:textId="77777777" w:rsidR="00A05CCB" w:rsidRPr="008D0CC9" w:rsidRDefault="00A05CCB" w:rsidP="007B64D6">
            <w:pPr>
              <w:spacing w:after="0" w:line="240" w:lineRule="auto"/>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قصبة اربد</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0DBBF118"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10</w:t>
            </w:r>
          </w:p>
        </w:tc>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1CE15C"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18</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1A238F8D"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35</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6146DBA1"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40</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76648D4C"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15</w:t>
            </w:r>
          </w:p>
        </w:tc>
        <w:tc>
          <w:tcPr>
            <w:tcW w:w="924" w:type="dxa"/>
            <w:tcBorders>
              <w:top w:val="nil"/>
              <w:left w:val="single" w:sz="4" w:space="0" w:color="auto"/>
              <w:bottom w:val="single" w:sz="4" w:space="0" w:color="auto"/>
              <w:right w:val="single" w:sz="4" w:space="0" w:color="auto"/>
            </w:tcBorders>
            <w:shd w:val="clear" w:color="auto" w:fill="auto"/>
            <w:noWrap/>
            <w:vAlign w:val="bottom"/>
            <w:hideMark/>
          </w:tcPr>
          <w:p w14:paraId="0A8D8656"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10</w:t>
            </w:r>
          </w:p>
        </w:tc>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3DBC38E0"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4</w:t>
            </w:r>
          </w:p>
        </w:tc>
        <w:tc>
          <w:tcPr>
            <w:tcW w:w="924" w:type="dxa"/>
            <w:tcBorders>
              <w:top w:val="nil"/>
              <w:left w:val="single" w:sz="4" w:space="0" w:color="auto"/>
              <w:bottom w:val="single" w:sz="4" w:space="0" w:color="auto"/>
              <w:right w:val="single" w:sz="4" w:space="0" w:color="auto"/>
            </w:tcBorders>
            <w:shd w:val="clear" w:color="auto" w:fill="auto"/>
            <w:noWrap/>
            <w:vAlign w:val="bottom"/>
            <w:hideMark/>
          </w:tcPr>
          <w:p w14:paraId="78DEB1C1"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w:t>
            </w:r>
          </w:p>
        </w:tc>
      </w:tr>
      <w:tr w:rsidR="00A05CCB" w:rsidRPr="008D0CC9" w14:paraId="6369B029" w14:textId="77777777" w:rsidTr="007551E4">
        <w:trPr>
          <w:trHeight w:val="351"/>
        </w:trPr>
        <w:tc>
          <w:tcPr>
            <w:tcW w:w="2035" w:type="dxa"/>
            <w:tcBorders>
              <w:top w:val="nil"/>
              <w:left w:val="single" w:sz="4" w:space="0" w:color="auto"/>
              <w:bottom w:val="single" w:sz="4" w:space="0" w:color="auto"/>
              <w:right w:val="single" w:sz="4" w:space="0" w:color="auto"/>
            </w:tcBorders>
            <w:shd w:val="clear" w:color="auto" w:fill="BFBFBF" w:themeFill="background1" w:themeFillShade="BF"/>
            <w:noWrap/>
            <w:hideMark/>
          </w:tcPr>
          <w:p w14:paraId="0F85D9E6" w14:textId="77777777" w:rsidR="00A05CCB" w:rsidRPr="008D0CC9" w:rsidRDefault="00A05CCB" w:rsidP="007B64D6">
            <w:pPr>
              <w:spacing w:after="0" w:line="240" w:lineRule="auto"/>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بني عبيد</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1D050D72"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6</w:t>
            </w:r>
          </w:p>
        </w:tc>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E18D6D"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6</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3BE32448"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10</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13F3A4AB"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11</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0500E4AE"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w:t>
            </w:r>
          </w:p>
        </w:tc>
        <w:tc>
          <w:tcPr>
            <w:tcW w:w="924" w:type="dxa"/>
            <w:tcBorders>
              <w:top w:val="nil"/>
              <w:left w:val="single" w:sz="4" w:space="0" w:color="auto"/>
              <w:bottom w:val="single" w:sz="4" w:space="0" w:color="auto"/>
              <w:right w:val="single" w:sz="4" w:space="0" w:color="auto"/>
            </w:tcBorders>
            <w:shd w:val="clear" w:color="auto" w:fill="auto"/>
            <w:noWrap/>
            <w:vAlign w:val="bottom"/>
            <w:hideMark/>
          </w:tcPr>
          <w:p w14:paraId="0E518F4D"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w:t>
            </w:r>
          </w:p>
        </w:tc>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285F2238"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9</w:t>
            </w:r>
          </w:p>
        </w:tc>
        <w:tc>
          <w:tcPr>
            <w:tcW w:w="924" w:type="dxa"/>
            <w:tcBorders>
              <w:top w:val="nil"/>
              <w:left w:val="single" w:sz="4" w:space="0" w:color="auto"/>
              <w:bottom w:val="single" w:sz="4" w:space="0" w:color="auto"/>
              <w:right w:val="single" w:sz="4" w:space="0" w:color="auto"/>
            </w:tcBorders>
            <w:shd w:val="clear" w:color="auto" w:fill="auto"/>
            <w:noWrap/>
            <w:vAlign w:val="bottom"/>
            <w:hideMark/>
          </w:tcPr>
          <w:p w14:paraId="64B0884C"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0.1</w:t>
            </w:r>
          </w:p>
        </w:tc>
      </w:tr>
      <w:tr w:rsidR="00A05CCB" w:rsidRPr="008D0CC9" w14:paraId="68CD50AF" w14:textId="77777777" w:rsidTr="007551E4">
        <w:trPr>
          <w:trHeight w:val="351"/>
        </w:trPr>
        <w:tc>
          <w:tcPr>
            <w:tcW w:w="2035" w:type="dxa"/>
            <w:tcBorders>
              <w:top w:val="nil"/>
              <w:left w:val="single" w:sz="4" w:space="0" w:color="auto"/>
              <w:bottom w:val="single" w:sz="4" w:space="0" w:color="auto"/>
              <w:right w:val="single" w:sz="4" w:space="0" w:color="auto"/>
            </w:tcBorders>
            <w:shd w:val="clear" w:color="auto" w:fill="BFBFBF" w:themeFill="background1" w:themeFillShade="BF"/>
            <w:noWrap/>
            <w:hideMark/>
          </w:tcPr>
          <w:p w14:paraId="68980BF4" w14:textId="77777777" w:rsidR="00A05CCB" w:rsidRPr="008D0CC9" w:rsidRDefault="00A05CCB" w:rsidP="007B64D6">
            <w:pPr>
              <w:spacing w:after="0" w:line="240" w:lineRule="auto"/>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المزار الشمالي</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2C0F8188"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4</w:t>
            </w:r>
          </w:p>
        </w:tc>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9E91BD7"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4</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10E7F691"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4</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2DEAD4D8"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3.2</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24F436D7"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7</w:t>
            </w:r>
          </w:p>
        </w:tc>
        <w:tc>
          <w:tcPr>
            <w:tcW w:w="924" w:type="dxa"/>
            <w:tcBorders>
              <w:top w:val="nil"/>
              <w:left w:val="single" w:sz="4" w:space="0" w:color="auto"/>
              <w:bottom w:val="single" w:sz="4" w:space="0" w:color="auto"/>
              <w:right w:val="single" w:sz="4" w:space="0" w:color="auto"/>
            </w:tcBorders>
            <w:shd w:val="clear" w:color="auto" w:fill="auto"/>
            <w:noWrap/>
            <w:vAlign w:val="bottom"/>
            <w:hideMark/>
          </w:tcPr>
          <w:p w14:paraId="47E89DD0"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8</w:t>
            </w:r>
          </w:p>
        </w:tc>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457FEA42"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3</w:t>
            </w:r>
          </w:p>
        </w:tc>
        <w:tc>
          <w:tcPr>
            <w:tcW w:w="924" w:type="dxa"/>
            <w:tcBorders>
              <w:top w:val="nil"/>
              <w:left w:val="single" w:sz="4" w:space="0" w:color="auto"/>
              <w:bottom w:val="single" w:sz="4" w:space="0" w:color="auto"/>
              <w:right w:val="single" w:sz="4" w:space="0" w:color="auto"/>
            </w:tcBorders>
            <w:shd w:val="clear" w:color="auto" w:fill="auto"/>
            <w:noWrap/>
            <w:vAlign w:val="bottom"/>
            <w:hideMark/>
          </w:tcPr>
          <w:p w14:paraId="574AB9F8"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1.3</w:t>
            </w:r>
          </w:p>
        </w:tc>
      </w:tr>
      <w:tr w:rsidR="00A05CCB" w:rsidRPr="008D0CC9" w14:paraId="1B30617E" w14:textId="77777777" w:rsidTr="007551E4">
        <w:trPr>
          <w:trHeight w:val="351"/>
        </w:trPr>
        <w:tc>
          <w:tcPr>
            <w:tcW w:w="2035" w:type="dxa"/>
            <w:tcBorders>
              <w:top w:val="nil"/>
              <w:left w:val="single" w:sz="4" w:space="0" w:color="auto"/>
              <w:bottom w:val="single" w:sz="4" w:space="0" w:color="auto"/>
              <w:right w:val="single" w:sz="4" w:space="0" w:color="auto"/>
            </w:tcBorders>
            <w:shd w:val="clear" w:color="auto" w:fill="BFBFBF" w:themeFill="background1" w:themeFillShade="BF"/>
            <w:noWrap/>
            <w:hideMark/>
          </w:tcPr>
          <w:p w14:paraId="279D3180" w14:textId="77777777" w:rsidR="00A05CCB" w:rsidRPr="008D0CC9" w:rsidRDefault="00A05CCB" w:rsidP="007B64D6">
            <w:pPr>
              <w:spacing w:after="0" w:line="240" w:lineRule="auto"/>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الكورة</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5480D2DE"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8</w:t>
            </w:r>
          </w:p>
        </w:tc>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26608B"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12</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16FCB8A0"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7</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78439A81"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8.8</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548B3289"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13</w:t>
            </w:r>
          </w:p>
        </w:tc>
        <w:tc>
          <w:tcPr>
            <w:tcW w:w="924" w:type="dxa"/>
            <w:tcBorders>
              <w:top w:val="nil"/>
              <w:left w:val="single" w:sz="4" w:space="0" w:color="auto"/>
              <w:bottom w:val="single" w:sz="4" w:space="0" w:color="auto"/>
              <w:right w:val="single" w:sz="4" w:space="0" w:color="auto"/>
            </w:tcBorders>
            <w:shd w:val="clear" w:color="auto" w:fill="auto"/>
            <w:noWrap/>
            <w:vAlign w:val="bottom"/>
            <w:hideMark/>
          </w:tcPr>
          <w:p w14:paraId="7B1E8C5B"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9</w:t>
            </w:r>
          </w:p>
        </w:tc>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1D66F7AD"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4</w:t>
            </w:r>
          </w:p>
        </w:tc>
        <w:tc>
          <w:tcPr>
            <w:tcW w:w="924" w:type="dxa"/>
            <w:tcBorders>
              <w:top w:val="nil"/>
              <w:left w:val="single" w:sz="4" w:space="0" w:color="auto"/>
              <w:bottom w:val="single" w:sz="4" w:space="0" w:color="auto"/>
              <w:right w:val="single" w:sz="4" w:space="0" w:color="auto"/>
            </w:tcBorders>
            <w:shd w:val="clear" w:color="auto" w:fill="auto"/>
            <w:noWrap/>
            <w:vAlign w:val="bottom"/>
            <w:hideMark/>
          </w:tcPr>
          <w:p w14:paraId="123876C0"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0.4</w:t>
            </w:r>
          </w:p>
        </w:tc>
      </w:tr>
      <w:tr w:rsidR="00A05CCB" w:rsidRPr="008D0CC9" w14:paraId="5F7DBEE3" w14:textId="77777777" w:rsidTr="007551E4">
        <w:trPr>
          <w:trHeight w:val="351"/>
        </w:trPr>
        <w:tc>
          <w:tcPr>
            <w:tcW w:w="2035" w:type="dxa"/>
            <w:tcBorders>
              <w:top w:val="nil"/>
              <w:left w:val="single" w:sz="4" w:space="0" w:color="auto"/>
              <w:bottom w:val="single" w:sz="4" w:space="0" w:color="auto"/>
              <w:right w:val="single" w:sz="4" w:space="0" w:color="auto"/>
            </w:tcBorders>
            <w:shd w:val="clear" w:color="auto" w:fill="BFBFBF" w:themeFill="background1" w:themeFillShade="BF"/>
            <w:noWrap/>
            <w:hideMark/>
          </w:tcPr>
          <w:p w14:paraId="2A18EC07" w14:textId="77777777" w:rsidR="00A05CCB" w:rsidRPr="008D0CC9" w:rsidRDefault="00A05CCB" w:rsidP="007B64D6">
            <w:pPr>
              <w:spacing w:after="0" w:line="240" w:lineRule="auto"/>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بني كنانة</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19238670"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4</w:t>
            </w:r>
          </w:p>
        </w:tc>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E92B84"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12</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01A79914"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3</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15A83DEE"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5.3</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725C86A3"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25</w:t>
            </w:r>
          </w:p>
        </w:tc>
        <w:tc>
          <w:tcPr>
            <w:tcW w:w="924" w:type="dxa"/>
            <w:tcBorders>
              <w:top w:val="nil"/>
              <w:left w:val="single" w:sz="4" w:space="0" w:color="auto"/>
              <w:bottom w:val="single" w:sz="4" w:space="0" w:color="auto"/>
              <w:right w:val="single" w:sz="4" w:space="0" w:color="auto"/>
            </w:tcBorders>
            <w:shd w:val="clear" w:color="auto" w:fill="auto"/>
            <w:noWrap/>
            <w:vAlign w:val="bottom"/>
            <w:hideMark/>
          </w:tcPr>
          <w:p w14:paraId="62A602E0"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16</w:t>
            </w:r>
          </w:p>
        </w:tc>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650AF73A"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7</w:t>
            </w:r>
          </w:p>
        </w:tc>
        <w:tc>
          <w:tcPr>
            <w:tcW w:w="924" w:type="dxa"/>
            <w:tcBorders>
              <w:top w:val="nil"/>
              <w:left w:val="single" w:sz="4" w:space="0" w:color="auto"/>
              <w:bottom w:val="single" w:sz="4" w:space="0" w:color="auto"/>
              <w:right w:val="single" w:sz="4" w:space="0" w:color="auto"/>
            </w:tcBorders>
            <w:shd w:val="clear" w:color="auto" w:fill="auto"/>
            <w:noWrap/>
            <w:vAlign w:val="bottom"/>
            <w:hideMark/>
          </w:tcPr>
          <w:p w14:paraId="70BB60CE"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2.1</w:t>
            </w:r>
          </w:p>
        </w:tc>
      </w:tr>
      <w:tr w:rsidR="00A05CCB" w:rsidRPr="008D0CC9" w14:paraId="6DCE1442" w14:textId="77777777" w:rsidTr="007551E4">
        <w:trPr>
          <w:trHeight w:val="351"/>
        </w:trPr>
        <w:tc>
          <w:tcPr>
            <w:tcW w:w="2035" w:type="dxa"/>
            <w:tcBorders>
              <w:top w:val="nil"/>
              <w:left w:val="single" w:sz="4" w:space="0" w:color="auto"/>
              <w:bottom w:val="single" w:sz="4" w:space="0" w:color="auto"/>
              <w:right w:val="single" w:sz="4" w:space="0" w:color="auto"/>
            </w:tcBorders>
            <w:shd w:val="clear" w:color="auto" w:fill="BFBFBF" w:themeFill="background1" w:themeFillShade="BF"/>
            <w:noWrap/>
            <w:hideMark/>
          </w:tcPr>
          <w:p w14:paraId="7610F4A3" w14:textId="77777777" w:rsidR="00A05CCB" w:rsidRPr="008D0CC9" w:rsidRDefault="00A05CCB" w:rsidP="007B64D6">
            <w:pPr>
              <w:spacing w:after="0" w:line="240" w:lineRule="auto"/>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الرمثا</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0385F9D2"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4</w:t>
            </w:r>
          </w:p>
        </w:tc>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5CD9048"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5</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34C192E5"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11</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012D357C"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13</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3E6984CD"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w:t>
            </w:r>
          </w:p>
        </w:tc>
        <w:tc>
          <w:tcPr>
            <w:tcW w:w="924" w:type="dxa"/>
            <w:tcBorders>
              <w:top w:val="nil"/>
              <w:left w:val="single" w:sz="4" w:space="0" w:color="auto"/>
              <w:bottom w:val="single" w:sz="4" w:space="0" w:color="auto"/>
              <w:right w:val="single" w:sz="4" w:space="0" w:color="auto"/>
            </w:tcBorders>
            <w:shd w:val="clear" w:color="auto" w:fill="auto"/>
            <w:noWrap/>
            <w:vAlign w:val="bottom"/>
            <w:hideMark/>
          </w:tcPr>
          <w:p w14:paraId="7118937F"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w:t>
            </w:r>
          </w:p>
        </w:tc>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5515A7FE"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1.2</w:t>
            </w:r>
          </w:p>
        </w:tc>
        <w:tc>
          <w:tcPr>
            <w:tcW w:w="924" w:type="dxa"/>
            <w:tcBorders>
              <w:top w:val="nil"/>
              <w:left w:val="single" w:sz="4" w:space="0" w:color="auto"/>
              <w:bottom w:val="single" w:sz="4" w:space="0" w:color="auto"/>
              <w:right w:val="single" w:sz="4" w:space="0" w:color="auto"/>
            </w:tcBorders>
            <w:shd w:val="clear" w:color="auto" w:fill="auto"/>
            <w:noWrap/>
            <w:vAlign w:val="bottom"/>
            <w:hideMark/>
          </w:tcPr>
          <w:p w14:paraId="3ADA8FDE"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0.2</w:t>
            </w:r>
          </w:p>
        </w:tc>
      </w:tr>
      <w:tr w:rsidR="00A05CCB" w:rsidRPr="008D0CC9" w14:paraId="66EF5FAB" w14:textId="77777777" w:rsidTr="007551E4">
        <w:trPr>
          <w:trHeight w:val="351"/>
        </w:trPr>
        <w:tc>
          <w:tcPr>
            <w:tcW w:w="2035" w:type="dxa"/>
            <w:tcBorders>
              <w:top w:val="nil"/>
              <w:left w:val="single" w:sz="4" w:space="0" w:color="auto"/>
              <w:bottom w:val="single" w:sz="4" w:space="0" w:color="auto"/>
              <w:right w:val="single" w:sz="4" w:space="0" w:color="auto"/>
            </w:tcBorders>
            <w:shd w:val="clear" w:color="auto" w:fill="BFBFBF" w:themeFill="background1" w:themeFillShade="BF"/>
            <w:noWrap/>
            <w:hideMark/>
          </w:tcPr>
          <w:p w14:paraId="15EC154D" w14:textId="77777777" w:rsidR="00A05CCB" w:rsidRPr="008D0CC9" w:rsidRDefault="00A05CCB" w:rsidP="007B64D6">
            <w:pPr>
              <w:spacing w:after="0" w:line="240" w:lineRule="auto"/>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الاغوار الشمالية</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1CF9DF0D"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7</w:t>
            </w:r>
          </w:p>
        </w:tc>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EEB26A"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8</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55B9EA89"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8</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586770CB"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6</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135F1296"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16</w:t>
            </w:r>
          </w:p>
        </w:tc>
        <w:tc>
          <w:tcPr>
            <w:tcW w:w="924" w:type="dxa"/>
            <w:tcBorders>
              <w:top w:val="nil"/>
              <w:left w:val="single" w:sz="4" w:space="0" w:color="auto"/>
              <w:bottom w:val="single" w:sz="4" w:space="0" w:color="auto"/>
              <w:right w:val="single" w:sz="4" w:space="0" w:color="auto"/>
            </w:tcBorders>
            <w:shd w:val="clear" w:color="auto" w:fill="auto"/>
            <w:noWrap/>
            <w:vAlign w:val="bottom"/>
            <w:hideMark/>
          </w:tcPr>
          <w:p w14:paraId="4158BB1D"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15</w:t>
            </w:r>
          </w:p>
        </w:tc>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388FBBF6"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w:t>
            </w:r>
          </w:p>
        </w:tc>
        <w:tc>
          <w:tcPr>
            <w:tcW w:w="924" w:type="dxa"/>
            <w:tcBorders>
              <w:top w:val="nil"/>
              <w:left w:val="single" w:sz="4" w:space="0" w:color="auto"/>
              <w:bottom w:val="single" w:sz="4" w:space="0" w:color="auto"/>
              <w:right w:val="single" w:sz="4" w:space="0" w:color="auto"/>
            </w:tcBorders>
            <w:shd w:val="clear" w:color="auto" w:fill="auto"/>
            <w:noWrap/>
            <w:vAlign w:val="bottom"/>
            <w:hideMark/>
          </w:tcPr>
          <w:p w14:paraId="7D2A9DA9"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w:t>
            </w:r>
          </w:p>
        </w:tc>
      </w:tr>
      <w:tr w:rsidR="00A05CCB" w:rsidRPr="008D0CC9" w14:paraId="4989990E" w14:textId="77777777" w:rsidTr="007551E4">
        <w:trPr>
          <w:trHeight w:val="351"/>
        </w:trPr>
        <w:tc>
          <w:tcPr>
            <w:tcW w:w="2035" w:type="dxa"/>
            <w:tcBorders>
              <w:top w:val="nil"/>
              <w:left w:val="single" w:sz="4" w:space="0" w:color="auto"/>
              <w:bottom w:val="single" w:sz="4" w:space="0" w:color="auto"/>
              <w:right w:val="single" w:sz="4" w:space="0" w:color="auto"/>
            </w:tcBorders>
            <w:shd w:val="clear" w:color="auto" w:fill="BFBFBF" w:themeFill="background1" w:themeFillShade="BF"/>
            <w:noWrap/>
            <w:hideMark/>
          </w:tcPr>
          <w:p w14:paraId="083605F5" w14:textId="77777777" w:rsidR="00A05CCB" w:rsidRPr="008D0CC9" w:rsidRDefault="00A05CCB" w:rsidP="007B64D6">
            <w:pPr>
              <w:spacing w:after="0" w:line="240" w:lineRule="auto"/>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الطيبة</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1B8F2B86"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w:t>
            </w:r>
          </w:p>
        </w:tc>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856AE6"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3</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23F2984"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2.3</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7C28AECD"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3</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3FC6E66F"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4</w:t>
            </w:r>
          </w:p>
        </w:tc>
        <w:tc>
          <w:tcPr>
            <w:tcW w:w="924" w:type="dxa"/>
            <w:tcBorders>
              <w:top w:val="nil"/>
              <w:left w:val="single" w:sz="4" w:space="0" w:color="auto"/>
              <w:bottom w:val="single" w:sz="4" w:space="0" w:color="auto"/>
              <w:right w:val="single" w:sz="4" w:space="0" w:color="auto"/>
            </w:tcBorders>
            <w:shd w:val="clear" w:color="auto" w:fill="auto"/>
            <w:noWrap/>
            <w:vAlign w:val="bottom"/>
            <w:hideMark/>
          </w:tcPr>
          <w:p w14:paraId="4C8302D2"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4</w:t>
            </w:r>
          </w:p>
        </w:tc>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4A148A8D"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2.3</w:t>
            </w:r>
          </w:p>
        </w:tc>
        <w:tc>
          <w:tcPr>
            <w:tcW w:w="924" w:type="dxa"/>
            <w:tcBorders>
              <w:top w:val="nil"/>
              <w:left w:val="single" w:sz="4" w:space="0" w:color="auto"/>
              <w:bottom w:val="single" w:sz="4" w:space="0" w:color="auto"/>
              <w:right w:val="single" w:sz="4" w:space="0" w:color="auto"/>
            </w:tcBorders>
            <w:shd w:val="clear" w:color="auto" w:fill="auto"/>
            <w:noWrap/>
            <w:vAlign w:val="bottom"/>
            <w:hideMark/>
          </w:tcPr>
          <w:p w14:paraId="11140ED4"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0.3</w:t>
            </w:r>
          </w:p>
        </w:tc>
      </w:tr>
      <w:tr w:rsidR="00A05CCB" w:rsidRPr="008D0CC9" w14:paraId="5BA0758C" w14:textId="77777777" w:rsidTr="007551E4">
        <w:trPr>
          <w:trHeight w:val="351"/>
        </w:trPr>
        <w:tc>
          <w:tcPr>
            <w:tcW w:w="2035" w:type="dxa"/>
            <w:tcBorders>
              <w:top w:val="nil"/>
              <w:left w:val="single" w:sz="4" w:space="0" w:color="auto"/>
              <w:bottom w:val="single" w:sz="4" w:space="0" w:color="auto"/>
              <w:right w:val="single" w:sz="4" w:space="0" w:color="auto"/>
            </w:tcBorders>
            <w:shd w:val="clear" w:color="auto" w:fill="BFBFBF" w:themeFill="background1" w:themeFillShade="BF"/>
            <w:noWrap/>
            <w:hideMark/>
          </w:tcPr>
          <w:p w14:paraId="3EC19736" w14:textId="77777777" w:rsidR="00A05CCB" w:rsidRPr="008D0CC9" w:rsidRDefault="00A05CCB" w:rsidP="007B64D6">
            <w:pPr>
              <w:spacing w:after="0" w:line="240" w:lineRule="auto"/>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tl/>
              </w:rPr>
              <w:t>لواء الوسطية</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23D2C664"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w:t>
            </w:r>
          </w:p>
        </w:tc>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11A0A6"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3</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57EC2854"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1.2</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19D3FDE7"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2</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74C04328"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5</w:t>
            </w:r>
          </w:p>
        </w:tc>
        <w:tc>
          <w:tcPr>
            <w:tcW w:w="924" w:type="dxa"/>
            <w:tcBorders>
              <w:top w:val="nil"/>
              <w:left w:val="single" w:sz="4" w:space="0" w:color="auto"/>
              <w:bottom w:val="single" w:sz="4" w:space="0" w:color="auto"/>
              <w:right w:val="single" w:sz="4" w:space="0" w:color="auto"/>
            </w:tcBorders>
            <w:shd w:val="clear" w:color="auto" w:fill="auto"/>
            <w:noWrap/>
            <w:vAlign w:val="bottom"/>
            <w:hideMark/>
          </w:tcPr>
          <w:p w14:paraId="0EDD573C"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4</w:t>
            </w:r>
          </w:p>
        </w:tc>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35AB7638"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0.9</w:t>
            </w:r>
          </w:p>
        </w:tc>
        <w:tc>
          <w:tcPr>
            <w:tcW w:w="924" w:type="dxa"/>
            <w:tcBorders>
              <w:top w:val="nil"/>
              <w:left w:val="single" w:sz="4" w:space="0" w:color="auto"/>
              <w:bottom w:val="single" w:sz="4" w:space="0" w:color="auto"/>
              <w:right w:val="single" w:sz="4" w:space="0" w:color="auto"/>
            </w:tcBorders>
            <w:shd w:val="clear" w:color="auto" w:fill="auto"/>
            <w:noWrap/>
            <w:vAlign w:val="bottom"/>
            <w:hideMark/>
          </w:tcPr>
          <w:p w14:paraId="0DE314C5"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0.71</w:t>
            </w:r>
          </w:p>
        </w:tc>
      </w:tr>
      <w:tr w:rsidR="00A05CCB" w:rsidRPr="008D0CC9" w14:paraId="0463BA61" w14:textId="77777777" w:rsidTr="007551E4">
        <w:trPr>
          <w:trHeight w:val="351"/>
        </w:trPr>
        <w:tc>
          <w:tcPr>
            <w:tcW w:w="2035"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35CA6D9A" w14:textId="77777777" w:rsidR="00A05CCB" w:rsidRPr="008D0CC9" w:rsidRDefault="00A05CCB" w:rsidP="007B64D6">
            <w:pPr>
              <w:spacing w:after="0" w:line="240" w:lineRule="auto"/>
              <w:rPr>
                <w:rFonts w:asciiTheme="majorBidi" w:eastAsia="Times New Roman" w:hAnsiTheme="majorBidi" w:cstheme="majorBidi"/>
                <w:color w:val="000000" w:themeColor="text1"/>
              </w:rPr>
            </w:pPr>
            <w:r w:rsidRPr="008D0CC9">
              <w:rPr>
                <w:rFonts w:asciiTheme="majorBidi" w:hAnsiTheme="majorBidi" w:cstheme="majorBidi"/>
                <w:color w:val="000000" w:themeColor="text1"/>
                <w:rtl/>
              </w:rPr>
              <w:t>المحافظة</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31DB7C72"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47</w:t>
            </w:r>
          </w:p>
        </w:tc>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41F08A"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71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2AB41EE0"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81.5</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5B1147FF"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92.3</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4103EC8F"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89</w:t>
            </w:r>
          </w:p>
        </w:tc>
        <w:tc>
          <w:tcPr>
            <w:tcW w:w="924" w:type="dxa"/>
            <w:tcBorders>
              <w:top w:val="nil"/>
              <w:left w:val="single" w:sz="4" w:space="0" w:color="auto"/>
              <w:bottom w:val="single" w:sz="4" w:space="0" w:color="auto"/>
              <w:right w:val="single" w:sz="4" w:space="0" w:color="auto"/>
            </w:tcBorders>
            <w:shd w:val="clear" w:color="auto" w:fill="auto"/>
            <w:noWrap/>
            <w:vAlign w:val="bottom"/>
            <w:hideMark/>
          </w:tcPr>
          <w:p w14:paraId="4E970B81"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69</w:t>
            </w:r>
          </w:p>
        </w:tc>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4548636E"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33.4</w:t>
            </w:r>
          </w:p>
        </w:tc>
        <w:tc>
          <w:tcPr>
            <w:tcW w:w="924" w:type="dxa"/>
            <w:tcBorders>
              <w:top w:val="nil"/>
              <w:left w:val="single" w:sz="4" w:space="0" w:color="auto"/>
              <w:bottom w:val="single" w:sz="4" w:space="0" w:color="auto"/>
              <w:right w:val="single" w:sz="4" w:space="0" w:color="auto"/>
            </w:tcBorders>
            <w:shd w:val="clear" w:color="auto" w:fill="auto"/>
            <w:noWrap/>
            <w:vAlign w:val="bottom"/>
            <w:hideMark/>
          </w:tcPr>
          <w:p w14:paraId="051B539F" w14:textId="77777777" w:rsidR="00A05CCB" w:rsidRPr="008D0CC9" w:rsidRDefault="00A05CCB" w:rsidP="007551E4">
            <w:pPr>
              <w:bidi w:val="0"/>
              <w:spacing w:after="0" w:line="240" w:lineRule="auto"/>
              <w:jc w:val="center"/>
              <w:rPr>
                <w:rFonts w:asciiTheme="majorBidi" w:eastAsia="Times New Roman" w:hAnsiTheme="majorBidi" w:cstheme="majorBidi"/>
                <w:color w:val="000000" w:themeColor="text1"/>
              </w:rPr>
            </w:pPr>
            <w:r w:rsidRPr="008D0CC9">
              <w:rPr>
                <w:rFonts w:asciiTheme="majorBidi" w:eastAsia="Times New Roman" w:hAnsiTheme="majorBidi" w:cstheme="majorBidi"/>
                <w:color w:val="000000" w:themeColor="text1"/>
              </w:rPr>
              <w:t>8.11</w:t>
            </w:r>
          </w:p>
        </w:tc>
      </w:tr>
    </w:tbl>
    <w:p w14:paraId="00F1D6E3" w14:textId="77777777" w:rsidR="00A05CCB" w:rsidRPr="008D0CC9" w:rsidRDefault="00A05CCB" w:rsidP="00F638AD">
      <w:pPr>
        <w:tabs>
          <w:tab w:val="left" w:pos="2141"/>
        </w:tabs>
        <w:jc w:val="both"/>
        <w:rPr>
          <w:rFonts w:asciiTheme="majorBidi" w:hAnsiTheme="majorBidi" w:cstheme="majorBidi"/>
          <w:color w:val="000000" w:themeColor="text1"/>
          <w:sz w:val="24"/>
          <w:szCs w:val="24"/>
          <w:rtl/>
          <w:lang w:bidi="ar-JO"/>
        </w:rPr>
      </w:pPr>
      <w:r w:rsidRPr="008D0CC9">
        <w:rPr>
          <w:rFonts w:asciiTheme="majorBidi" w:hAnsiTheme="majorBidi" w:cstheme="majorBidi"/>
          <w:color w:val="000000" w:themeColor="text1"/>
          <w:sz w:val="24"/>
          <w:szCs w:val="24"/>
          <w:rtl/>
          <w:lang w:bidi="ar-JO"/>
        </w:rPr>
        <w:t>المصدر: دائرة الاحصاءات العامة، 2004-2015، عدد التجمعات ونسبة السكان من عمل الباحثين</w:t>
      </w:r>
    </w:p>
    <w:p w14:paraId="58CD660E" w14:textId="6C2C6E8C" w:rsidR="00A05CCB" w:rsidRPr="008D0CC9" w:rsidRDefault="00A05CCB" w:rsidP="005433B8">
      <w:pPr>
        <w:spacing w:before="240" w:after="240" w:line="360" w:lineRule="auto"/>
        <w:jc w:val="both"/>
        <w:rPr>
          <w:rFonts w:asciiTheme="majorBidi" w:hAnsiTheme="majorBidi" w:cstheme="majorBidi"/>
          <w:color w:val="000000" w:themeColor="text1"/>
          <w:sz w:val="28"/>
          <w:szCs w:val="28"/>
        </w:rPr>
      </w:pPr>
      <w:r w:rsidRPr="008D0CC9">
        <w:rPr>
          <w:rFonts w:asciiTheme="majorBidi" w:hAnsiTheme="majorBidi" w:cstheme="majorBidi"/>
          <w:color w:val="000000" w:themeColor="text1"/>
          <w:sz w:val="28"/>
          <w:szCs w:val="28"/>
          <w:rtl/>
        </w:rPr>
        <w:t>تراجعت نسبة الريف للمحافظة من (33.4%) عام 2004 إلى (8.7%) في عام 2015، وارتفعت نسبة الحضر من (81.5%) عام 2004 إلى (92.3%) في عام 2015، وقد تراجعت نسبة الريف في جميع ألوية المحافظة في عام 2015</w:t>
      </w:r>
      <w:r w:rsidR="00834498" w:rsidRPr="008D0CC9">
        <w:rPr>
          <w:rFonts w:asciiTheme="majorBidi" w:hAnsiTheme="majorBidi" w:cstheme="majorBidi"/>
          <w:color w:val="000000" w:themeColor="text1"/>
          <w:sz w:val="28"/>
          <w:szCs w:val="28"/>
          <w:rtl/>
        </w:rPr>
        <w:t xml:space="preserve">، حيث </w:t>
      </w:r>
      <w:r w:rsidRPr="008D0CC9">
        <w:rPr>
          <w:rFonts w:asciiTheme="majorBidi" w:hAnsiTheme="majorBidi" w:cstheme="majorBidi"/>
          <w:color w:val="000000" w:themeColor="text1"/>
          <w:sz w:val="28"/>
          <w:szCs w:val="28"/>
          <w:rtl/>
        </w:rPr>
        <w:t xml:space="preserve">تراجعت في لواء بني عبيد من (9%) في عام 2004 إلى (0.1%) في عام 2015 وفي لواء بني كنانة من (7%) في عام 2004 إلى (2.1%) في عام 2015، ويرجع السبب في ذلك لإرتفاع معدل الزيادة الطبيعية في المحافظة والهجرة. </w:t>
      </w:r>
    </w:p>
    <w:p w14:paraId="5AD10BA4" w14:textId="0127BDAE" w:rsidR="00A05CCB" w:rsidRPr="008D0CC9" w:rsidRDefault="00A05CCB" w:rsidP="00B22D63">
      <w:pPr>
        <w:spacing w:before="240" w:after="240" w:line="360" w:lineRule="auto"/>
        <w:rPr>
          <w:rFonts w:asciiTheme="majorBidi" w:hAnsiTheme="majorBidi" w:cstheme="majorBidi"/>
          <w:color w:val="000000" w:themeColor="text1"/>
          <w:sz w:val="28"/>
          <w:szCs w:val="28"/>
        </w:rPr>
      </w:pPr>
      <w:r w:rsidRPr="008D0CC9">
        <w:rPr>
          <w:rFonts w:asciiTheme="majorBidi" w:hAnsiTheme="majorBidi" w:cstheme="majorBidi"/>
          <w:color w:val="000000" w:themeColor="text1"/>
          <w:sz w:val="28"/>
          <w:szCs w:val="28"/>
          <w:rtl/>
        </w:rPr>
        <w:t>يبين شكل (3) نمو التجمعات الحضرية في ألوية المحافظة ما بين عامي 200</w:t>
      </w:r>
      <w:r w:rsidR="00B22D63" w:rsidRPr="008D0CC9">
        <w:rPr>
          <w:rFonts w:asciiTheme="majorBidi" w:hAnsiTheme="majorBidi" w:cstheme="majorBidi"/>
          <w:color w:val="000000" w:themeColor="text1"/>
          <w:sz w:val="28"/>
          <w:szCs w:val="28"/>
          <w:rtl/>
        </w:rPr>
        <w:t>4 و2015 اتضح أن هنالك نموا بسيطا</w:t>
      </w:r>
      <w:r w:rsidRPr="008D0CC9">
        <w:rPr>
          <w:rFonts w:asciiTheme="majorBidi" w:hAnsiTheme="majorBidi" w:cstheme="majorBidi"/>
          <w:color w:val="000000" w:themeColor="text1"/>
          <w:sz w:val="28"/>
          <w:szCs w:val="28"/>
          <w:rtl/>
        </w:rPr>
        <w:t xml:space="preserve"> خاصة في </w:t>
      </w:r>
      <w:r w:rsidR="00E10043" w:rsidRPr="008D0CC9">
        <w:rPr>
          <w:rFonts w:asciiTheme="majorBidi" w:hAnsiTheme="majorBidi" w:cstheme="majorBidi"/>
          <w:color w:val="000000" w:themeColor="text1"/>
          <w:sz w:val="28"/>
          <w:szCs w:val="28"/>
          <w:rtl/>
        </w:rPr>
        <w:t>ال</w:t>
      </w:r>
      <w:r w:rsidRPr="008D0CC9">
        <w:rPr>
          <w:rFonts w:asciiTheme="majorBidi" w:hAnsiTheme="majorBidi" w:cstheme="majorBidi"/>
          <w:color w:val="000000" w:themeColor="text1"/>
          <w:sz w:val="28"/>
          <w:szCs w:val="28"/>
          <w:rtl/>
        </w:rPr>
        <w:t xml:space="preserve">مناطق </w:t>
      </w:r>
      <w:r w:rsidR="00E10043" w:rsidRPr="008D0CC9">
        <w:rPr>
          <w:rFonts w:asciiTheme="majorBidi" w:hAnsiTheme="majorBidi" w:cstheme="majorBidi"/>
          <w:color w:val="000000" w:themeColor="text1"/>
          <w:sz w:val="28"/>
          <w:szCs w:val="28"/>
          <w:rtl/>
        </w:rPr>
        <w:t xml:space="preserve">التي </w:t>
      </w:r>
      <w:r w:rsidRPr="008D0CC9">
        <w:rPr>
          <w:rFonts w:asciiTheme="majorBidi" w:hAnsiTheme="majorBidi" w:cstheme="majorBidi"/>
          <w:color w:val="000000" w:themeColor="text1"/>
          <w:sz w:val="28"/>
          <w:szCs w:val="28"/>
          <w:rtl/>
        </w:rPr>
        <w:t>يغلب عليه</w:t>
      </w:r>
      <w:r w:rsidR="00E10043" w:rsidRPr="008D0CC9">
        <w:rPr>
          <w:rFonts w:asciiTheme="majorBidi" w:hAnsiTheme="majorBidi" w:cstheme="majorBidi"/>
          <w:color w:val="000000" w:themeColor="text1"/>
          <w:sz w:val="28"/>
          <w:szCs w:val="28"/>
          <w:rtl/>
        </w:rPr>
        <w:t>ا</w:t>
      </w:r>
      <w:r w:rsidRPr="008D0CC9">
        <w:rPr>
          <w:rFonts w:asciiTheme="majorBidi" w:hAnsiTheme="majorBidi" w:cstheme="majorBidi"/>
          <w:color w:val="000000" w:themeColor="text1"/>
          <w:sz w:val="28"/>
          <w:szCs w:val="28"/>
          <w:rtl/>
        </w:rPr>
        <w:t xml:space="preserve"> الطابع الريفي مثل لواء بني كنانة، ولواء الكورة وا</w:t>
      </w:r>
      <w:r w:rsidR="00B22D63" w:rsidRPr="008D0CC9">
        <w:rPr>
          <w:rFonts w:asciiTheme="majorBidi" w:hAnsiTheme="majorBidi" w:cstheme="majorBidi"/>
          <w:color w:val="000000" w:themeColor="text1"/>
          <w:sz w:val="28"/>
          <w:szCs w:val="28"/>
          <w:rtl/>
        </w:rPr>
        <w:t xml:space="preserve">لقصبة وحدث هذا النمو نتيجة رتفاع الزيادة الطبيعية </w:t>
      </w:r>
      <w:r w:rsidRPr="008D0CC9">
        <w:rPr>
          <w:rFonts w:asciiTheme="majorBidi" w:hAnsiTheme="majorBidi" w:cstheme="majorBidi"/>
          <w:color w:val="000000" w:themeColor="text1"/>
          <w:sz w:val="28"/>
          <w:szCs w:val="28"/>
          <w:rtl/>
        </w:rPr>
        <w:t>لتلك الألوية وتطور قطاعات النقل والمواصلات والخدمات بكافة أشكالها، كما يعزى ذلك نتيجة تدفق أعداد كبيرة من السوريين نتيجة الأزمة الت</w:t>
      </w:r>
      <w:r w:rsidR="00B22D63" w:rsidRPr="008D0CC9">
        <w:rPr>
          <w:rFonts w:asciiTheme="majorBidi" w:hAnsiTheme="majorBidi" w:cstheme="majorBidi"/>
          <w:color w:val="000000" w:themeColor="text1"/>
          <w:sz w:val="28"/>
          <w:szCs w:val="28"/>
          <w:rtl/>
        </w:rPr>
        <w:t>ي مرت بها منذ عام 2010م حتى الآن</w:t>
      </w:r>
      <w:r w:rsidRPr="008D0CC9">
        <w:rPr>
          <w:rFonts w:asciiTheme="majorBidi" w:hAnsiTheme="majorBidi" w:cstheme="majorBidi"/>
          <w:color w:val="000000" w:themeColor="text1"/>
          <w:sz w:val="28"/>
          <w:szCs w:val="28"/>
          <w:rtl/>
        </w:rPr>
        <w:t>.</w:t>
      </w:r>
    </w:p>
    <w:p w14:paraId="20B86EBE" w14:textId="77777777" w:rsidR="00A05CCB" w:rsidRPr="008D0CC9" w:rsidRDefault="00A05CCB" w:rsidP="00F638AD">
      <w:pPr>
        <w:jc w:val="center"/>
        <w:rPr>
          <w:rFonts w:asciiTheme="majorBidi" w:hAnsiTheme="majorBidi" w:cstheme="majorBidi"/>
          <w:color w:val="000000" w:themeColor="text1"/>
          <w:sz w:val="28"/>
          <w:szCs w:val="28"/>
          <w:rtl/>
          <w:lang w:bidi="ar-JO"/>
        </w:rPr>
      </w:pPr>
      <w:r w:rsidRPr="008D0CC9">
        <w:rPr>
          <w:rFonts w:asciiTheme="majorBidi" w:hAnsiTheme="majorBidi" w:cstheme="majorBidi"/>
          <w:noProof/>
          <w:color w:val="000000" w:themeColor="text1"/>
          <w:sz w:val="28"/>
          <w:szCs w:val="28"/>
        </w:rPr>
        <w:lastRenderedPageBreak/>
        <w:drawing>
          <wp:inline distT="0" distB="0" distL="0" distR="0" wp14:anchorId="3D609DFE" wp14:editId="2C210379">
            <wp:extent cx="3993186" cy="4671060"/>
            <wp:effectExtent l="133350" t="114300" r="140970" b="1676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تجمعات.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39564" cy="472531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1EC07CC" w14:textId="2E372DED" w:rsidR="00A05CCB" w:rsidRPr="008D0CC9" w:rsidRDefault="00A05CCB" w:rsidP="005433B8">
      <w:pPr>
        <w:jc w:val="both"/>
        <w:rPr>
          <w:rFonts w:asciiTheme="majorBidi" w:hAnsiTheme="majorBidi" w:cstheme="majorBidi"/>
          <w:color w:val="000000" w:themeColor="text1"/>
          <w:sz w:val="24"/>
          <w:szCs w:val="24"/>
          <w:rtl/>
          <w:lang w:bidi="ar-JO"/>
        </w:rPr>
      </w:pPr>
      <w:r w:rsidRPr="008D0CC9">
        <w:rPr>
          <w:rFonts w:asciiTheme="majorBidi" w:hAnsiTheme="majorBidi" w:cstheme="majorBidi"/>
          <w:color w:val="000000" w:themeColor="text1"/>
          <w:sz w:val="24"/>
          <w:szCs w:val="24"/>
          <w:rtl/>
          <w:lang w:bidi="ar-JO"/>
        </w:rPr>
        <w:t>الشكل (3) عدد التجمعات الحضرية لألوية محافظة إربد 2004-2015م، عمل الباحثين.</w:t>
      </w:r>
    </w:p>
    <w:p w14:paraId="36F40F73" w14:textId="3CF991BB" w:rsidR="00A05CCB" w:rsidRPr="008D0CC9" w:rsidRDefault="00A05CCB" w:rsidP="001352DB">
      <w:pPr>
        <w:spacing w:before="240" w:after="240" w:line="360" w:lineRule="auto"/>
        <w:jc w:val="both"/>
        <w:rPr>
          <w:rFonts w:asciiTheme="majorBidi" w:hAnsiTheme="majorBidi" w:cstheme="majorBidi"/>
          <w:b/>
          <w:bCs/>
          <w:color w:val="000000" w:themeColor="text1"/>
          <w:sz w:val="32"/>
          <w:szCs w:val="32"/>
          <w:rtl/>
          <w:lang w:bidi="ar-JO"/>
        </w:rPr>
      </w:pPr>
      <w:r w:rsidRPr="008D0CC9">
        <w:rPr>
          <w:rFonts w:asciiTheme="majorBidi" w:hAnsiTheme="majorBidi" w:cstheme="majorBidi"/>
          <w:b/>
          <w:bCs/>
          <w:color w:val="000000" w:themeColor="text1"/>
          <w:sz w:val="32"/>
          <w:szCs w:val="32"/>
          <w:rtl/>
          <w:lang w:bidi="ar-JO"/>
        </w:rPr>
        <w:t>ثالثا: أثر الهجرة على نمو التجمعات الحضرية في المحافظة</w:t>
      </w:r>
    </w:p>
    <w:p w14:paraId="4C018FA9" w14:textId="77777777" w:rsidR="00A05CCB" w:rsidRPr="008D0CC9" w:rsidRDefault="00A05CCB" w:rsidP="00150050">
      <w:pPr>
        <w:spacing w:before="240" w:after="240" w:line="360" w:lineRule="auto"/>
        <w:ind w:right="567"/>
        <w:jc w:val="both"/>
        <w:rPr>
          <w:rFonts w:asciiTheme="majorBidi" w:eastAsia="Times New Roman" w:hAnsiTheme="majorBidi" w:cstheme="majorBidi"/>
          <w:b/>
          <w:bCs/>
          <w:color w:val="000000" w:themeColor="text1"/>
          <w:sz w:val="28"/>
          <w:szCs w:val="28"/>
          <w:rtl/>
          <w:lang w:bidi="ar-JO"/>
        </w:rPr>
      </w:pPr>
      <w:r w:rsidRPr="008D0CC9">
        <w:rPr>
          <w:rFonts w:asciiTheme="majorBidi" w:eastAsia="Times New Roman" w:hAnsiTheme="majorBidi" w:cstheme="majorBidi"/>
          <w:b/>
          <w:bCs/>
          <w:color w:val="000000" w:themeColor="text1"/>
          <w:sz w:val="28"/>
          <w:szCs w:val="28"/>
          <w:rtl/>
          <w:lang w:bidi="ar-JO"/>
        </w:rPr>
        <w:t>أولا: معامل ارتباط بيرسون(</w:t>
      </w:r>
      <w:r w:rsidRPr="008D0CC9">
        <w:rPr>
          <w:rFonts w:asciiTheme="majorBidi" w:eastAsia="Times New Roman" w:hAnsiTheme="majorBidi" w:cstheme="majorBidi"/>
          <w:b/>
          <w:bCs/>
          <w:color w:val="000000" w:themeColor="text1"/>
          <w:sz w:val="28"/>
          <w:szCs w:val="28"/>
          <w:lang w:bidi="ar-JO"/>
        </w:rPr>
        <w:t xml:space="preserve">Pearson Correlation </w:t>
      </w:r>
      <w:r w:rsidRPr="008D0CC9">
        <w:rPr>
          <w:rFonts w:asciiTheme="majorBidi" w:eastAsia="Times New Roman" w:hAnsiTheme="majorBidi" w:cstheme="majorBidi"/>
          <w:b/>
          <w:bCs/>
          <w:color w:val="000000" w:themeColor="text1"/>
          <w:sz w:val="28"/>
          <w:szCs w:val="28"/>
          <w:rtl/>
          <w:lang w:bidi="ar-JO"/>
        </w:rPr>
        <w:t>)</w:t>
      </w:r>
    </w:p>
    <w:p w14:paraId="72F11AE9" w14:textId="77777777" w:rsidR="00A05CCB" w:rsidRPr="008D0CC9" w:rsidRDefault="00A05CCB" w:rsidP="00150050">
      <w:pPr>
        <w:spacing w:before="240" w:after="240" w:line="360" w:lineRule="auto"/>
        <w:ind w:right="562"/>
        <w:jc w:val="both"/>
        <w:rPr>
          <w:rFonts w:asciiTheme="majorBidi" w:eastAsia="Times New Roman" w:hAnsiTheme="majorBidi" w:cstheme="majorBidi"/>
          <w:color w:val="000000" w:themeColor="text1"/>
          <w:sz w:val="28"/>
          <w:szCs w:val="28"/>
          <w:rtl/>
          <w:lang w:bidi="ar-JO"/>
        </w:rPr>
      </w:pPr>
      <w:r w:rsidRPr="008D0CC9">
        <w:rPr>
          <w:rFonts w:asciiTheme="majorBidi" w:eastAsia="Times New Roman" w:hAnsiTheme="majorBidi" w:cstheme="majorBidi"/>
          <w:color w:val="000000" w:themeColor="text1"/>
          <w:sz w:val="28"/>
          <w:szCs w:val="28"/>
          <w:rtl/>
          <w:lang w:bidi="ar-JO"/>
        </w:rPr>
        <w:t>وهو اختبار احصائي يقيس العلاقة بين متغيرين، وهو من اشهر الطرق المستخدمة لقياس مدى تغير المتغير التابع في حال زيادة قيمة المتغير المستقل، وقد تم حسابه باستخدام الحزمة الاحصائية في العلوم الاجتماعية (</w:t>
      </w:r>
      <w:r w:rsidRPr="008D0CC9">
        <w:rPr>
          <w:rFonts w:asciiTheme="majorBidi" w:eastAsia="Times New Roman" w:hAnsiTheme="majorBidi" w:cstheme="majorBidi"/>
          <w:color w:val="000000" w:themeColor="text1"/>
          <w:sz w:val="28"/>
          <w:szCs w:val="28"/>
          <w:lang w:bidi="ar-JO"/>
        </w:rPr>
        <w:t>SPSS</w:t>
      </w:r>
      <w:r w:rsidRPr="008D0CC9">
        <w:rPr>
          <w:rFonts w:asciiTheme="majorBidi" w:eastAsia="Times New Roman" w:hAnsiTheme="majorBidi" w:cstheme="majorBidi"/>
          <w:color w:val="000000" w:themeColor="text1"/>
          <w:sz w:val="28"/>
          <w:szCs w:val="28"/>
          <w:rtl/>
          <w:lang w:bidi="ar-JO"/>
        </w:rPr>
        <w:t xml:space="preserve"> )، ومن أهم خصائصه أنه:</w:t>
      </w:r>
    </w:p>
    <w:p w14:paraId="26A258A7" w14:textId="77777777" w:rsidR="00A05CCB" w:rsidRPr="008D0CC9" w:rsidRDefault="00A05CCB" w:rsidP="00150050">
      <w:pPr>
        <w:numPr>
          <w:ilvl w:val="0"/>
          <w:numId w:val="24"/>
        </w:numPr>
        <w:spacing w:before="240" w:after="240" w:line="360" w:lineRule="auto"/>
        <w:ind w:left="536" w:right="562" w:hanging="270"/>
        <w:jc w:val="both"/>
        <w:rPr>
          <w:rFonts w:asciiTheme="majorBidi" w:eastAsia="Times New Roman" w:hAnsiTheme="majorBidi" w:cstheme="majorBidi"/>
          <w:b/>
          <w:bCs/>
          <w:color w:val="000000" w:themeColor="text1"/>
          <w:sz w:val="28"/>
          <w:szCs w:val="28"/>
          <w:lang w:bidi="ar-JO"/>
        </w:rPr>
      </w:pPr>
      <w:r w:rsidRPr="008D0CC9">
        <w:rPr>
          <w:rFonts w:asciiTheme="majorBidi" w:eastAsia="Times New Roman" w:hAnsiTheme="majorBidi" w:cstheme="majorBidi"/>
          <w:color w:val="000000" w:themeColor="text1"/>
          <w:sz w:val="28"/>
          <w:szCs w:val="28"/>
          <w:rtl/>
          <w:lang w:bidi="ar-JO"/>
        </w:rPr>
        <w:t>اذا كان ( 0&lt; ( ر)  &lt;  +1 ) فإن العلاقة بين المتغيرين طردية.</w:t>
      </w:r>
    </w:p>
    <w:p w14:paraId="3D2FC9D2" w14:textId="77777777" w:rsidR="00A05CCB" w:rsidRPr="008D0CC9" w:rsidRDefault="00A05CCB" w:rsidP="00150050">
      <w:pPr>
        <w:numPr>
          <w:ilvl w:val="0"/>
          <w:numId w:val="24"/>
        </w:numPr>
        <w:spacing w:before="240" w:after="240" w:line="360" w:lineRule="auto"/>
        <w:ind w:left="536" w:right="562" w:hanging="270"/>
        <w:jc w:val="both"/>
        <w:rPr>
          <w:rFonts w:asciiTheme="majorBidi" w:eastAsia="Times New Roman" w:hAnsiTheme="majorBidi" w:cstheme="majorBidi"/>
          <w:b/>
          <w:bCs/>
          <w:color w:val="000000" w:themeColor="text1"/>
          <w:sz w:val="28"/>
          <w:szCs w:val="28"/>
          <w:lang w:bidi="ar-JO"/>
        </w:rPr>
      </w:pPr>
      <w:r w:rsidRPr="008D0CC9">
        <w:rPr>
          <w:rFonts w:asciiTheme="majorBidi" w:eastAsia="Times New Roman" w:hAnsiTheme="majorBidi" w:cstheme="majorBidi"/>
          <w:color w:val="000000" w:themeColor="text1"/>
          <w:sz w:val="28"/>
          <w:szCs w:val="28"/>
          <w:rtl/>
          <w:lang w:bidi="ar-JO"/>
        </w:rPr>
        <w:t>أما اذا كان ( 0 &lt; ( ر) &lt;  - 1 ) فإن العلاقة بين المتغيرين عكسية.</w:t>
      </w:r>
    </w:p>
    <w:p w14:paraId="6D5E5E3E" w14:textId="2B42834F" w:rsidR="00A05CCB" w:rsidRPr="008D0CC9" w:rsidRDefault="00A05CCB" w:rsidP="00150050">
      <w:pPr>
        <w:numPr>
          <w:ilvl w:val="0"/>
          <w:numId w:val="24"/>
        </w:numPr>
        <w:spacing w:before="240" w:after="240" w:line="360" w:lineRule="auto"/>
        <w:ind w:left="536" w:right="562" w:hanging="270"/>
        <w:jc w:val="both"/>
        <w:rPr>
          <w:rFonts w:asciiTheme="majorBidi" w:eastAsia="Times New Roman" w:hAnsiTheme="majorBidi" w:cstheme="majorBidi"/>
          <w:b/>
          <w:bCs/>
          <w:color w:val="000000" w:themeColor="text1"/>
          <w:sz w:val="28"/>
          <w:szCs w:val="28"/>
          <w:rtl/>
          <w:lang w:bidi="ar-JO"/>
        </w:rPr>
      </w:pPr>
      <w:r w:rsidRPr="008D0CC9">
        <w:rPr>
          <w:rFonts w:asciiTheme="majorBidi" w:eastAsia="Times New Roman" w:hAnsiTheme="majorBidi" w:cstheme="majorBidi"/>
          <w:color w:val="000000" w:themeColor="text1"/>
          <w:sz w:val="28"/>
          <w:szCs w:val="28"/>
          <w:rtl/>
          <w:lang w:bidi="ar-JO"/>
        </w:rPr>
        <w:lastRenderedPageBreak/>
        <w:t>وتزداد قوة العلاقة كلما اقتربت قيمة المعامل من (+1 و -1)، وتقل كلما اقتربنا من الصفر. (شحادة، 1997)</w:t>
      </w:r>
      <w:r w:rsidRPr="008D0CC9">
        <w:rPr>
          <w:rStyle w:val="EndnoteReference"/>
          <w:rFonts w:asciiTheme="majorBidi" w:eastAsia="Times New Roman" w:hAnsiTheme="majorBidi" w:cstheme="majorBidi"/>
          <w:color w:val="000000" w:themeColor="text1"/>
          <w:sz w:val="28"/>
          <w:szCs w:val="28"/>
          <w:rtl/>
          <w:lang w:bidi="ar-JO"/>
        </w:rPr>
        <w:endnoteReference w:id="12"/>
      </w:r>
      <w:r w:rsidRPr="008D0CC9">
        <w:rPr>
          <w:rFonts w:asciiTheme="majorBidi" w:eastAsia="Times New Roman" w:hAnsiTheme="majorBidi" w:cstheme="majorBidi"/>
          <w:color w:val="000000" w:themeColor="text1"/>
          <w:sz w:val="28"/>
          <w:szCs w:val="28"/>
          <w:rtl/>
          <w:lang w:bidi="ar-JO"/>
        </w:rPr>
        <w:t>.</w:t>
      </w:r>
    </w:p>
    <w:p w14:paraId="5852725F" w14:textId="793FD580" w:rsidR="00A05CCB" w:rsidRPr="008D0CC9" w:rsidRDefault="00A05CCB" w:rsidP="00937816">
      <w:pPr>
        <w:spacing w:before="240" w:after="240" w:line="360" w:lineRule="auto"/>
        <w:ind w:right="562"/>
        <w:jc w:val="both"/>
        <w:rPr>
          <w:rFonts w:asciiTheme="majorBidi" w:eastAsia="Times New Roman" w:hAnsiTheme="majorBidi" w:cstheme="majorBidi"/>
          <w:color w:val="000000" w:themeColor="text1"/>
          <w:sz w:val="28"/>
          <w:szCs w:val="28"/>
          <w:rtl/>
          <w:lang w:bidi="ar-JO"/>
        </w:rPr>
      </w:pPr>
      <w:r w:rsidRPr="008D0CC9">
        <w:rPr>
          <w:rFonts w:asciiTheme="majorBidi" w:eastAsia="Times New Roman" w:hAnsiTheme="majorBidi" w:cstheme="majorBidi"/>
          <w:color w:val="000000" w:themeColor="text1"/>
          <w:sz w:val="28"/>
          <w:szCs w:val="28"/>
          <w:rtl/>
          <w:lang w:bidi="ar-JO"/>
        </w:rPr>
        <w:t xml:space="preserve">وأجري معامل ارتباط بيرسون للكشف عن العلاقة بين عدد التجمعات الحضرية وعدد المغادرين والوافدين، وبالنظر إلى الجدول رقم (12) نجد ان العلاقة طردية قوية ما بين عدد التجمعات الحضرية وعدد القادمين في عام 2004  بنسبة( 0.58)، وبدلالة احصائية عالية  ( أقل من أو تساوي 0,1) بينما ارتفعت النسبة في عام 2015 حيث وصلت (0.63) وبدلالة احصائية (0.69) حيث تبين أنه كلما زاد عدد القادمين </w:t>
      </w:r>
      <w:r w:rsidR="00937816" w:rsidRPr="008D0CC9">
        <w:rPr>
          <w:rFonts w:asciiTheme="majorBidi" w:eastAsia="Times New Roman" w:hAnsiTheme="majorBidi" w:cstheme="majorBidi"/>
          <w:color w:val="000000" w:themeColor="text1"/>
          <w:sz w:val="28"/>
          <w:szCs w:val="28"/>
          <w:rtl/>
          <w:lang w:bidi="ar-JO"/>
        </w:rPr>
        <w:t>سيزداد النمو الحضري</w:t>
      </w:r>
      <w:r w:rsidRPr="008D0CC9">
        <w:rPr>
          <w:rFonts w:asciiTheme="majorBidi" w:eastAsia="Times New Roman" w:hAnsiTheme="majorBidi" w:cstheme="majorBidi"/>
          <w:color w:val="000000" w:themeColor="text1"/>
          <w:sz w:val="28"/>
          <w:szCs w:val="28"/>
          <w:rtl/>
          <w:lang w:bidi="ar-JO"/>
        </w:rPr>
        <w:t xml:space="preserve">. </w:t>
      </w:r>
    </w:p>
    <w:p w14:paraId="6DFA9E78" w14:textId="18841DAB" w:rsidR="00A05CCB" w:rsidRPr="008D0CC9" w:rsidRDefault="00A05CCB" w:rsidP="00DB31E8">
      <w:pPr>
        <w:spacing w:after="0" w:line="240" w:lineRule="auto"/>
        <w:ind w:right="567"/>
        <w:jc w:val="both"/>
        <w:rPr>
          <w:rFonts w:asciiTheme="majorBidi" w:eastAsia="Times New Roman" w:hAnsiTheme="majorBidi" w:cstheme="majorBidi"/>
          <w:color w:val="000000" w:themeColor="text1"/>
          <w:sz w:val="24"/>
          <w:szCs w:val="24"/>
          <w:rtl/>
          <w:lang w:bidi="ar-JO"/>
        </w:rPr>
      </w:pPr>
      <w:r w:rsidRPr="008D0CC9">
        <w:rPr>
          <w:rFonts w:asciiTheme="majorBidi" w:eastAsia="Times New Roman" w:hAnsiTheme="majorBidi" w:cstheme="majorBidi"/>
          <w:color w:val="000000" w:themeColor="text1"/>
          <w:sz w:val="24"/>
          <w:szCs w:val="24"/>
          <w:rtl/>
          <w:lang w:bidi="ar-JO"/>
        </w:rPr>
        <w:t>جدول (12) العلاقة بين عدد التجمعات الحضرية والمهاجرين ( القادمين والمغادرين) 2004-2015م</w:t>
      </w:r>
    </w:p>
    <w:p w14:paraId="429E5A61" w14:textId="77777777" w:rsidR="00A05CCB" w:rsidRPr="008D0CC9" w:rsidRDefault="00A05CCB" w:rsidP="00F638AD">
      <w:pPr>
        <w:autoSpaceDE w:val="0"/>
        <w:autoSpaceDN w:val="0"/>
        <w:bidi w:val="0"/>
        <w:adjustRightInd w:val="0"/>
        <w:spacing w:after="0" w:line="240" w:lineRule="auto"/>
        <w:rPr>
          <w:rFonts w:asciiTheme="majorBidi" w:hAnsiTheme="majorBidi" w:cstheme="majorBidi"/>
          <w:color w:val="000000" w:themeColor="text1"/>
          <w:sz w:val="24"/>
          <w:szCs w:val="24"/>
          <w:lang w:bidi="ar-JO"/>
        </w:rPr>
      </w:pPr>
    </w:p>
    <w:tbl>
      <w:tblPr>
        <w:tblStyle w:val="TableGrid"/>
        <w:bidiVisual/>
        <w:tblW w:w="8129" w:type="dxa"/>
        <w:jc w:val="center"/>
        <w:tblLayout w:type="fixed"/>
        <w:tblLook w:val="0000" w:firstRow="0" w:lastRow="0" w:firstColumn="0" w:lastColumn="0" w:noHBand="0" w:noVBand="0"/>
      </w:tblPr>
      <w:tblGrid>
        <w:gridCol w:w="1494"/>
        <w:gridCol w:w="2119"/>
        <w:gridCol w:w="1710"/>
        <w:gridCol w:w="1491"/>
        <w:gridCol w:w="1315"/>
      </w:tblGrid>
      <w:tr w:rsidR="00A05CCB" w:rsidRPr="008D0CC9" w14:paraId="605BFEDE" w14:textId="77777777" w:rsidTr="007551E4">
        <w:trPr>
          <w:trHeight w:val="291"/>
          <w:jc w:val="center"/>
        </w:trPr>
        <w:tc>
          <w:tcPr>
            <w:tcW w:w="8129" w:type="dxa"/>
            <w:gridSpan w:val="5"/>
            <w:shd w:val="clear" w:color="auto" w:fill="BFBFBF" w:themeFill="background1" w:themeFillShade="BF"/>
          </w:tcPr>
          <w:p w14:paraId="4FFE0D95" w14:textId="77777777" w:rsidR="00A05CCB" w:rsidRPr="008D0CC9" w:rsidRDefault="00A05CCB" w:rsidP="007B64D6">
            <w:pPr>
              <w:autoSpaceDE w:val="0"/>
              <w:autoSpaceDN w:val="0"/>
              <w:bidi w:val="0"/>
              <w:adjustRightInd w:val="0"/>
              <w:spacing w:line="320" w:lineRule="atLeast"/>
              <w:ind w:left="60" w:right="60"/>
              <w:jc w:val="center"/>
              <w:rPr>
                <w:rFonts w:asciiTheme="majorBidi" w:hAnsiTheme="majorBidi" w:cstheme="majorBidi"/>
                <w:color w:val="000000" w:themeColor="text1"/>
              </w:rPr>
            </w:pPr>
            <w:r w:rsidRPr="008D0CC9">
              <w:rPr>
                <w:rFonts w:asciiTheme="majorBidi" w:hAnsiTheme="majorBidi" w:cstheme="majorBidi"/>
                <w:b/>
                <w:bCs/>
                <w:color w:val="000000" w:themeColor="text1"/>
              </w:rPr>
              <w:t>Correlations</w:t>
            </w:r>
          </w:p>
        </w:tc>
      </w:tr>
      <w:tr w:rsidR="00A05CCB" w:rsidRPr="008D0CC9" w14:paraId="3C0F27A0" w14:textId="77777777" w:rsidTr="007551E4">
        <w:trPr>
          <w:trHeight w:val="449"/>
          <w:jc w:val="center"/>
        </w:trPr>
        <w:tc>
          <w:tcPr>
            <w:tcW w:w="3613" w:type="dxa"/>
            <w:gridSpan w:val="2"/>
            <w:shd w:val="clear" w:color="auto" w:fill="BFBFBF" w:themeFill="background1" w:themeFillShade="BF"/>
          </w:tcPr>
          <w:p w14:paraId="444D8083" w14:textId="77777777" w:rsidR="00A05CCB" w:rsidRPr="008D0CC9" w:rsidRDefault="00A05CCB" w:rsidP="007B64D6">
            <w:pPr>
              <w:autoSpaceDE w:val="0"/>
              <w:autoSpaceDN w:val="0"/>
              <w:bidi w:val="0"/>
              <w:adjustRightInd w:val="0"/>
              <w:rPr>
                <w:rFonts w:asciiTheme="majorBidi" w:hAnsiTheme="majorBidi" w:cstheme="majorBidi"/>
                <w:color w:val="000000" w:themeColor="text1"/>
              </w:rPr>
            </w:pPr>
          </w:p>
        </w:tc>
        <w:tc>
          <w:tcPr>
            <w:tcW w:w="1710" w:type="dxa"/>
            <w:shd w:val="clear" w:color="auto" w:fill="BFBFBF" w:themeFill="background1" w:themeFillShade="BF"/>
          </w:tcPr>
          <w:p w14:paraId="6C47F0B6" w14:textId="77777777" w:rsidR="00A05CCB" w:rsidRPr="008D0CC9" w:rsidRDefault="00A05CCB" w:rsidP="007B64D6">
            <w:pPr>
              <w:autoSpaceDE w:val="0"/>
              <w:autoSpaceDN w:val="0"/>
              <w:bidi w:val="0"/>
              <w:adjustRightInd w:val="0"/>
              <w:spacing w:line="320" w:lineRule="atLeast"/>
              <w:ind w:left="60" w:right="60"/>
              <w:jc w:val="center"/>
              <w:rPr>
                <w:rFonts w:asciiTheme="majorBidi" w:hAnsiTheme="majorBidi" w:cstheme="majorBidi"/>
                <w:color w:val="000000" w:themeColor="text1"/>
              </w:rPr>
            </w:pPr>
            <w:r w:rsidRPr="008D0CC9">
              <w:rPr>
                <w:rFonts w:asciiTheme="majorBidi" w:hAnsiTheme="majorBidi" w:cstheme="majorBidi"/>
                <w:color w:val="000000" w:themeColor="text1"/>
                <w:rtl/>
              </w:rPr>
              <w:t>عدد التجمعات 2004</w:t>
            </w:r>
          </w:p>
        </w:tc>
        <w:tc>
          <w:tcPr>
            <w:tcW w:w="1491" w:type="dxa"/>
            <w:shd w:val="clear" w:color="auto" w:fill="BFBFBF" w:themeFill="background1" w:themeFillShade="BF"/>
          </w:tcPr>
          <w:p w14:paraId="10C346C8" w14:textId="77777777" w:rsidR="00A05CCB" w:rsidRPr="008D0CC9" w:rsidRDefault="00A05CCB" w:rsidP="007B64D6">
            <w:pPr>
              <w:autoSpaceDE w:val="0"/>
              <w:autoSpaceDN w:val="0"/>
              <w:bidi w:val="0"/>
              <w:adjustRightInd w:val="0"/>
              <w:spacing w:line="320" w:lineRule="atLeast"/>
              <w:ind w:left="60" w:right="60"/>
              <w:jc w:val="center"/>
              <w:rPr>
                <w:rFonts w:asciiTheme="majorBidi" w:hAnsiTheme="majorBidi" w:cstheme="majorBidi"/>
                <w:color w:val="000000" w:themeColor="text1"/>
                <w:rtl/>
              </w:rPr>
            </w:pPr>
            <w:r w:rsidRPr="008D0CC9">
              <w:rPr>
                <w:rFonts w:asciiTheme="majorBidi" w:hAnsiTheme="majorBidi" w:cstheme="majorBidi"/>
                <w:color w:val="000000" w:themeColor="text1"/>
                <w:rtl/>
              </w:rPr>
              <w:t>القادمين</w:t>
            </w:r>
          </w:p>
          <w:p w14:paraId="1EEA6F21" w14:textId="2E7F2227" w:rsidR="00A05CCB" w:rsidRPr="008D0CC9" w:rsidRDefault="00A05CCB" w:rsidP="008E5DF3">
            <w:pPr>
              <w:autoSpaceDE w:val="0"/>
              <w:autoSpaceDN w:val="0"/>
              <w:bidi w:val="0"/>
              <w:adjustRightInd w:val="0"/>
              <w:spacing w:line="320" w:lineRule="atLeast"/>
              <w:ind w:left="60" w:right="60"/>
              <w:jc w:val="center"/>
              <w:rPr>
                <w:rFonts w:asciiTheme="majorBidi" w:hAnsiTheme="majorBidi" w:cstheme="majorBidi"/>
                <w:color w:val="000000" w:themeColor="text1"/>
              </w:rPr>
            </w:pPr>
            <w:r w:rsidRPr="008D0CC9">
              <w:rPr>
                <w:rFonts w:asciiTheme="majorBidi" w:hAnsiTheme="majorBidi" w:cstheme="majorBidi"/>
                <w:color w:val="000000" w:themeColor="text1"/>
                <w:rtl/>
              </w:rPr>
              <w:t xml:space="preserve"> 2004</w:t>
            </w:r>
          </w:p>
        </w:tc>
        <w:tc>
          <w:tcPr>
            <w:tcW w:w="1315" w:type="dxa"/>
            <w:shd w:val="clear" w:color="auto" w:fill="BFBFBF" w:themeFill="background1" w:themeFillShade="BF"/>
          </w:tcPr>
          <w:p w14:paraId="22B605F4" w14:textId="77777777" w:rsidR="00A05CCB" w:rsidRPr="008D0CC9" w:rsidRDefault="00A05CCB" w:rsidP="007B64D6">
            <w:pPr>
              <w:autoSpaceDE w:val="0"/>
              <w:autoSpaceDN w:val="0"/>
              <w:bidi w:val="0"/>
              <w:adjustRightInd w:val="0"/>
              <w:spacing w:line="320" w:lineRule="atLeast"/>
              <w:ind w:left="60" w:right="60"/>
              <w:jc w:val="center"/>
              <w:rPr>
                <w:rFonts w:asciiTheme="majorBidi" w:hAnsiTheme="majorBidi" w:cstheme="majorBidi"/>
                <w:color w:val="000000" w:themeColor="text1"/>
              </w:rPr>
            </w:pPr>
            <w:r w:rsidRPr="008D0CC9">
              <w:rPr>
                <w:rFonts w:asciiTheme="majorBidi" w:hAnsiTheme="majorBidi" w:cstheme="majorBidi"/>
                <w:color w:val="000000" w:themeColor="text1"/>
                <w:rtl/>
              </w:rPr>
              <w:t>المغادرين 2004</w:t>
            </w:r>
          </w:p>
        </w:tc>
      </w:tr>
      <w:tr w:rsidR="00A05CCB" w:rsidRPr="008D0CC9" w14:paraId="6C0FDE53" w14:textId="77777777" w:rsidTr="007551E4">
        <w:trPr>
          <w:trHeight w:val="280"/>
          <w:jc w:val="center"/>
        </w:trPr>
        <w:tc>
          <w:tcPr>
            <w:tcW w:w="1494" w:type="dxa"/>
            <w:vMerge w:val="restart"/>
            <w:shd w:val="clear" w:color="auto" w:fill="BFBFBF" w:themeFill="background1" w:themeFillShade="BF"/>
          </w:tcPr>
          <w:p w14:paraId="2C6FF1A1" w14:textId="77777777" w:rsidR="00A05CCB" w:rsidRPr="008D0CC9" w:rsidRDefault="00A05CCB" w:rsidP="007B64D6">
            <w:pPr>
              <w:autoSpaceDE w:val="0"/>
              <w:autoSpaceDN w:val="0"/>
              <w:adjustRightInd w:val="0"/>
              <w:spacing w:line="320" w:lineRule="atLeast"/>
              <w:ind w:right="60"/>
              <w:rPr>
                <w:rFonts w:asciiTheme="majorBidi" w:hAnsiTheme="majorBidi" w:cstheme="majorBidi"/>
                <w:color w:val="000000" w:themeColor="text1"/>
              </w:rPr>
            </w:pPr>
            <w:r w:rsidRPr="008D0CC9">
              <w:rPr>
                <w:rFonts w:asciiTheme="majorBidi" w:hAnsiTheme="majorBidi" w:cstheme="majorBidi"/>
                <w:color w:val="000000" w:themeColor="text1"/>
                <w:rtl/>
              </w:rPr>
              <w:t>عدد التجمعات الحضرية 2004</w:t>
            </w:r>
          </w:p>
        </w:tc>
        <w:tc>
          <w:tcPr>
            <w:tcW w:w="2119" w:type="dxa"/>
            <w:shd w:val="clear" w:color="auto" w:fill="BFBFBF" w:themeFill="background1" w:themeFillShade="BF"/>
          </w:tcPr>
          <w:p w14:paraId="5D95726C" w14:textId="77777777" w:rsidR="00A05CCB" w:rsidRPr="008D0CC9" w:rsidRDefault="00A05CCB" w:rsidP="007B64D6">
            <w:pPr>
              <w:autoSpaceDE w:val="0"/>
              <w:autoSpaceDN w:val="0"/>
              <w:adjustRightInd w:val="0"/>
              <w:spacing w:line="320" w:lineRule="atLeast"/>
              <w:ind w:left="60" w:right="60"/>
              <w:rPr>
                <w:rFonts w:asciiTheme="majorBidi" w:hAnsiTheme="majorBidi" w:cstheme="majorBidi"/>
                <w:color w:val="000000" w:themeColor="text1"/>
              </w:rPr>
            </w:pPr>
            <w:r w:rsidRPr="008D0CC9">
              <w:rPr>
                <w:rFonts w:asciiTheme="majorBidi" w:hAnsiTheme="majorBidi" w:cstheme="majorBidi"/>
                <w:color w:val="000000" w:themeColor="text1"/>
                <w:rtl/>
              </w:rPr>
              <w:t>ارتباط بيرسون</w:t>
            </w:r>
          </w:p>
        </w:tc>
        <w:tc>
          <w:tcPr>
            <w:tcW w:w="1710" w:type="dxa"/>
          </w:tcPr>
          <w:p w14:paraId="49537745" w14:textId="77777777" w:rsidR="00A05CCB" w:rsidRPr="008D0CC9" w:rsidRDefault="00A05CCB" w:rsidP="007B64D6">
            <w:pPr>
              <w:autoSpaceDE w:val="0"/>
              <w:autoSpaceDN w:val="0"/>
              <w:bidi w:val="0"/>
              <w:adjustRightInd w:val="0"/>
              <w:spacing w:line="320" w:lineRule="atLeast"/>
              <w:ind w:left="60" w:right="60"/>
              <w:jc w:val="right"/>
              <w:rPr>
                <w:rFonts w:asciiTheme="majorBidi" w:hAnsiTheme="majorBidi" w:cstheme="majorBidi"/>
                <w:color w:val="000000" w:themeColor="text1"/>
              </w:rPr>
            </w:pPr>
            <w:r w:rsidRPr="008D0CC9">
              <w:rPr>
                <w:rFonts w:asciiTheme="majorBidi" w:hAnsiTheme="majorBidi" w:cstheme="majorBidi"/>
                <w:color w:val="000000" w:themeColor="text1"/>
              </w:rPr>
              <w:t>1</w:t>
            </w:r>
          </w:p>
        </w:tc>
        <w:tc>
          <w:tcPr>
            <w:tcW w:w="1491" w:type="dxa"/>
          </w:tcPr>
          <w:p w14:paraId="22136A56" w14:textId="77777777" w:rsidR="00A05CCB" w:rsidRPr="008D0CC9" w:rsidRDefault="00A05CCB" w:rsidP="007B64D6">
            <w:pPr>
              <w:autoSpaceDE w:val="0"/>
              <w:autoSpaceDN w:val="0"/>
              <w:bidi w:val="0"/>
              <w:adjustRightInd w:val="0"/>
              <w:spacing w:line="320" w:lineRule="atLeast"/>
              <w:ind w:left="60" w:right="60"/>
              <w:jc w:val="right"/>
              <w:rPr>
                <w:rFonts w:asciiTheme="majorBidi" w:hAnsiTheme="majorBidi" w:cstheme="majorBidi"/>
                <w:color w:val="000000" w:themeColor="text1"/>
              </w:rPr>
            </w:pPr>
            <w:r w:rsidRPr="008D0CC9">
              <w:rPr>
                <w:rFonts w:asciiTheme="majorBidi" w:hAnsiTheme="majorBidi" w:cstheme="majorBidi"/>
                <w:color w:val="000000" w:themeColor="text1"/>
              </w:rPr>
              <w:t>.572</w:t>
            </w:r>
          </w:p>
        </w:tc>
        <w:tc>
          <w:tcPr>
            <w:tcW w:w="1315" w:type="dxa"/>
          </w:tcPr>
          <w:p w14:paraId="5DE317AB" w14:textId="77777777" w:rsidR="00A05CCB" w:rsidRPr="008D0CC9" w:rsidRDefault="00A05CCB" w:rsidP="007B64D6">
            <w:pPr>
              <w:autoSpaceDE w:val="0"/>
              <w:autoSpaceDN w:val="0"/>
              <w:bidi w:val="0"/>
              <w:adjustRightInd w:val="0"/>
              <w:spacing w:line="320" w:lineRule="atLeast"/>
              <w:ind w:left="60" w:right="60"/>
              <w:jc w:val="right"/>
              <w:rPr>
                <w:rFonts w:asciiTheme="majorBidi" w:hAnsiTheme="majorBidi" w:cstheme="majorBidi"/>
                <w:color w:val="000000" w:themeColor="text1"/>
              </w:rPr>
            </w:pPr>
            <w:r w:rsidRPr="008D0CC9">
              <w:rPr>
                <w:rFonts w:asciiTheme="majorBidi" w:hAnsiTheme="majorBidi" w:cstheme="majorBidi"/>
                <w:color w:val="000000" w:themeColor="text1"/>
              </w:rPr>
              <w:t>.513</w:t>
            </w:r>
          </w:p>
        </w:tc>
      </w:tr>
      <w:tr w:rsidR="00A05CCB" w:rsidRPr="008D0CC9" w14:paraId="61FA3ED0" w14:textId="77777777" w:rsidTr="007551E4">
        <w:trPr>
          <w:trHeight w:val="129"/>
          <w:jc w:val="center"/>
        </w:trPr>
        <w:tc>
          <w:tcPr>
            <w:tcW w:w="1494" w:type="dxa"/>
            <w:vMerge/>
            <w:shd w:val="clear" w:color="auto" w:fill="BFBFBF" w:themeFill="background1" w:themeFillShade="BF"/>
          </w:tcPr>
          <w:p w14:paraId="37D102E0" w14:textId="77777777" w:rsidR="00A05CCB" w:rsidRPr="008D0CC9" w:rsidRDefault="00A05CCB" w:rsidP="007B64D6">
            <w:pPr>
              <w:autoSpaceDE w:val="0"/>
              <w:autoSpaceDN w:val="0"/>
              <w:bidi w:val="0"/>
              <w:adjustRightInd w:val="0"/>
              <w:rPr>
                <w:rFonts w:asciiTheme="majorBidi" w:hAnsiTheme="majorBidi" w:cstheme="majorBidi"/>
                <w:color w:val="000000" w:themeColor="text1"/>
              </w:rPr>
            </w:pPr>
          </w:p>
        </w:tc>
        <w:tc>
          <w:tcPr>
            <w:tcW w:w="2119" w:type="dxa"/>
            <w:shd w:val="clear" w:color="auto" w:fill="BFBFBF" w:themeFill="background1" w:themeFillShade="BF"/>
          </w:tcPr>
          <w:p w14:paraId="6868146E" w14:textId="77777777" w:rsidR="00A05CCB" w:rsidRPr="008D0CC9" w:rsidRDefault="00A05CCB" w:rsidP="007B64D6">
            <w:pPr>
              <w:autoSpaceDE w:val="0"/>
              <w:autoSpaceDN w:val="0"/>
              <w:adjustRightInd w:val="0"/>
              <w:spacing w:line="320" w:lineRule="atLeast"/>
              <w:ind w:left="60" w:right="60"/>
              <w:rPr>
                <w:rFonts w:asciiTheme="majorBidi" w:hAnsiTheme="majorBidi" w:cstheme="majorBidi"/>
                <w:color w:val="000000" w:themeColor="text1"/>
              </w:rPr>
            </w:pPr>
            <w:r w:rsidRPr="008D0CC9">
              <w:rPr>
                <w:rFonts w:asciiTheme="majorBidi" w:hAnsiTheme="majorBidi" w:cstheme="majorBidi"/>
                <w:color w:val="000000" w:themeColor="text1"/>
                <w:rtl/>
              </w:rPr>
              <w:t>نسبة الخطأ</w:t>
            </w:r>
            <w:r w:rsidRPr="008D0CC9">
              <w:rPr>
                <w:rFonts w:asciiTheme="majorBidi" w:hAnsiTheme="majorBidi" w:cstheme="majorBidi"/>
                <w:color w:val="000000" w:themeColor="text1"/>
              </w:rPr>
              <w:t xml:space="preserve"> (2-tailed)</w:t>
            </w:r>
          </w:p>
        </w:tc>
        <w:tc>
          <w:tcPr>
            <w:tcW w:w="1710" w:type="dxa"/>
          </w:tcPr>
          <w:p w14:paraId="7BE49D9E" w14:textId="77777777" w:rsidR="00A05CCB" w:rsidRPr="008D0CC9" w:rsidRDefault="00A05CCB" w:rsidP="007B64D6">
            <w:pPr>
              <w:autoSpaceDE w:val="0"/>
              <w:autoSpaceDN w:val="0"/>
              <w:bidi w:val="0"/>
              <w:adjustRightInd w:val="0"/>
              <w:rPr>
                <w:rFonts w:asciiTheme="majorBidi" w:hAnsiTheme="majorBidi" w:cstheme="majorBidi"/>
                <w:color w:val="000000" w:themeColor="text1"/>
              </w:rPr>
            </w:pPr>
          </w:p>
        </w:tc>
        <w:tc>
          <w:tcPr>
            <w:tcW w:w="1491" w:type="dxa"/>
          </w:tcPr>
          <w:p w14:paraId="0C7FB88D" w14:textId="77777777" w:rsidR="00A05CCB" w:rsidRPr="008D0CC9" w:rsidRDefault="00A05CCB" w:rsidP="007B64D6">
            <w:pPr>
              <w:autoSpaceDE w:val="0"/>
              <w:autoSpaceDN w:val="0"/>
              <w:bidi w:val="0"/>
              <w:adjustRightInd w:val="0"/>
              <w:spacing w:line="320" w:lineRule="atLeast"/>
              <w:ind w:left="60" w:right="60"/>
              <w:jc w:val="right"/>
              <w:rPr>
                <w:rFonts w:asciiTheme="majorBidi" w:hAnsiTheme="majorBidi" w:cstheme="majorBidi"/>
                <w:color w:val="000000" w:themeColor="text1"/>
              </w:rPr>
            </w:pPr>
            <w:r w:rsidRPr="008D0CC9">
              <w:rPr>
                <w:rFonts w:asciiTheme="majorBidi" w:hAnsiTheme="majorBidi" w:cstheme="majorBidi"/>
                <w:color w:val="000000" w:themeColor="text1"/>
              </w:rPr>
              <w:t>.108</w:t>
            </w:r>
          </w:p>
        </w:tc>
        <w:tc>
          <w:tcPr>
            <w:tcW w:w="1315" w:type="dxa"/>
          </w:tcPr>
          <w:p w14:paraId="1AD7C055" w14:textId="77777777" w:rsidR="00A05CCB" w:rsidRPr="008D0CC9" w:rsidRDefault="00A05CCB" w:rsidP="007B64D6">
            <w:pPr>
              <w:autoSpaceDE w:val="0"/>
              <w:autoSpaceDN w:val="0"/>
              <w:bidi w:val="0"/>
              <w:adjustRightInd w:val="0"/>
              <w:spacing w:line="320" w:lineRule="atLeast"/>
              <w:ind w:left="60" w:right="60"/>
              <w:jc w:val="right"/>
              <w:rPr>
                <w:rFonts w:asciiTheme="majorBidi" w:hAnsiTheme="majorBidi" w:cstheme="majorBidi"/>
                <w:color w:val="000000" w:themeColor="text1"/>
              </w:rPr>
            </w:pPr>
            <w:r w:rsidRPr="008D0CC9">
              <w:rPr>
                <w:rFonts w:asciiTheme="majorBidi" w:hAnsiTheme="majorBidi" w:cstheme="majorBidi"/>
                <w:color w:val="000000" w:themeColor="text1"/>
              </w:rPr>
              <w:t>.157</w:t>
            </w:r>
          </w:p>
        </w:tc>
      </w:tr>
      <w:tr w:rsidR="00A05CCB" w:rsidRPr="008D0CC9" w14:paraId="60BDF8D5" w14:textId="77777777" w:rsidTr="007551E4">
        <w:trPr>
          <w:trHeight w:val="129"/>
          <w:jc w:val="center"/>
        </w:trPr>
        <w:tc>
          <w:tcPr>
            <w:tcW w:w="1494" w:type="dxa"/>
            <w:vMerge/>
            <w:shd w:val="clear" w:color="auto" w:fill="BFBFBF" w:themeFill="background1" w:themeFillShade="BF"/>
          </w:tcPr>
          <w:p w14:paraId="5848ABC5" w14:textId="77777777" w:rsidR="00A05CCB" w:rsidRPr="008D0CC9" w:rsidRDefault="00A05CCB" w:rsidP="007B64D6">
            <w:pPr>
              <w:autoSpaceDE w:val="0"/>
              <w:autoSpaceDN w:val="0"/>
              <w:bidi w:val="0"/>
              <w:adjustRightInd w:val="0"/>
              <w:rPr>
                <w:rFonts w:asciiTheme="majorBidi" w:hAnsiTheme="majorBidi" w:cstheme="majorBidi"/>
                <w:color w:val="000000" w:themeColor="text1"/>
              </w:rPr>
            </w:pPr>
          </w:p>
        </w:tc>
        <w:tc>
          <w:tcPr>
            <w:tcW w:w="2119" w:type="dxa"/>
            <w:shd w:val="clear" w:color="auto" w:fill="BFBFBF" w:themeFill="background1" w:themeFillShade="BF"/>
          </w:tcPr>
          <w:p w14:paraId="76F28838" w14:textId="77777777" w:rsidR="00A05CCB" w:rsidRPr="008D0CC9" w:rsidRDefault="00A05CCB" w:rsidP="007B64D6">
            <w:pPr>
              <w:autoSpaceDE w:val="0"/>
              <w:autoSpaceDN w:val="0"/>
              <w:adjustRightInd w:val="0"/>
              <w:spacing w:line="320" w:lineRule="atLeast"/>
              <w:ind w:left="60" w:right="60"/>
              <w:rPr>
                <w:rFonts w:asciiTheme="majorBidi" w:hAnsiTheme="majorBidi" w:cstheme="majorBidi"/>
                <w:color w:val="000000" w:themeColor="text1"/>
              </w:rPr>
            </w:pPr>
            <w:r w:rsidRPr="008D0CC9">
              <w:rPr>
                <w:rFonts w:asciiTheme="majorBidi" w:hAnsiTheme="majorBidi" w:cstheme="majorBidi"/>
                <w:color w:val="000000" w:themeColor="text1"/>
                <w:rtl/>
              </w:rPr>
              <w:t>العينة</w:t>
            </w:r>
          </w:p>
        </w:tc>
        <w:tc>
          <w:tcPr>
            <w:tcW w:w="1710" w:type="dxa"/>
          </w:tcPr>
          <w:p w14:paraId="5160BC83" w14:textId="77777777" w:rsidR="00A05CCB" w:rsidRPr="008D0CC9" w:rsidRDefault="00A05CCB" w:rsidP="007B64D6">
            <w:pPr>
              <w:autoSpaceDE w:val="0"/>
              <w:autoSpaceDN w:val="0"/>
              <w:bidi w:val="0"/>
              <w:adjustRightInd w:val="0"/>
              <w:spacing w:line="320" w:lineRule="atLeast"/>
              <w:ind w:left="60" w:right="60"/>
              <w:jc w:val="right"/>
              <w:rPr>
                <w:rFonts w:asciiTheme="majorBidi" w:hAnsiTheme="majorBidi" w:cstheme="majorBidi"/>
                <w:color w:val="000000" w:themeColor="text1"/>
              </w:rPr>
            </w:pPr>
            <w:r w:rsidRPr="008D0CC9">
              <w:rPr>
                <w:rFonts w:asciiTheme="majorBidi" w:hAnsiTheme="majorBidi" w:cstheme="majorBidi"/>
                <w:color w:val="000000" w:themeColor="text1"/>
              </w:rPr>
              <w:t>9</w:t>
            </w:r>
          </w:p>
        </w:tc>
        <w:tc>
          <w:tcPr>
            <w:tcW w:w="1491" w:type="dxa"/>
          </w:tcPr>
          <w:p w14:paraId="072CC449" w14:textId="77777777" w:rsidR="00A05CCB" w:rsidRPr="008D0CC9" w:rsidRDefault="00A05CCB" w:rsidP="007B64D6">
            <w:pPr>
              <w:autoSpaceDE w:val="0"/>
              <w:autoSpaceDN w:val="0"/>
              <w:bidi w:val="0"/>
              <w:adjustRightInd w:val="0"/>
              <w:spacing w:line="320" w:lineRule="atLeast"/>
              <w:ind w:left="60" w:right="60"/>
              <w:jc w:val="right"/>
              <w:rPr>
                <w:rFonts w:asciiTheme="majorBidi" w:hAnsiTheme="majorBidi" w:cstheme="majorBidi"/>
                <w:color w:val="000000" w:themeColor="text1"/>
              </w:rPr>
            </w:pPr>
            <w:r w:rsidRPr="008D0CC9">
              <w:rPr>
                <w:rFonts w:asciiTheme="majorBidi" w:hAnsiTheme="majorBidi" w:cstheme="majorBidi"/>
                <w:color w:val="000000" w:themeColor="text1"/>
              </w:rPr>
              <w:t>9</w:t>
            </w:r>
          </w:p>
        </w:tc>
        <w:tc>
          <w:tcPr>
            <w:tcW w:w="1315" w:type="dxa"/>
          </w:tcPr>
          <w:p w14:paraId="5B72DE10" w14:textId="77777777" w:rsidR="00A05CCB" w:rsidRPr="008D0CC9" w:rsidRDefault="00A05CCB" w:rsidP="007B64D6">
            <w:pPr>
              <w:autoSpaceDE w:val="0"/>
              <w:autoSpaceDN w:val="0"/>
              <w:bidi w:val="0"/>
              <w:adjustRightInd w:val="0"/>
              <w:spacing w:line="320" w:lineRule="atLeast"/>
              <w:ind w:left="60" w:right="60"/>
              <w:jc w:val="right"/>
              <w:rPr>
                <w:rFonts w:asciiTheme="majorBidi" w:hAnsiTheme="majorBidi" w:cstheme="majorBidi"/>
                <w:color w:val="000000" w:themeColor="text1"/>
              </w:rPr>
            </w:pPr>
            <w:r w:rsidRPr="008D0CC9">
              <w:rPr>
                <w:rFonts w:asciiTheme="majorBidi" w:hAnsiTheme="majorBidi" w:cstheme="majorBidi"/>
                <w:color w:val="000000" w:themeColor="text1"/>
              </w:rPr>
              <w:t>9</w:t>
            </w:r>
          </w:p>
        </w:tc>
      </w:tr>
      <w:tr w:rsidR="00A05CCB" w:rsidRPr="008D0CC9" w14:paraId="5E7D0C01" w14:textId="77777777" w:rsidTr="007B64D6">
        <w:trPr>
          <w:trHeight w:val="291"/>
          <w:jc w:val="center"/>
        </w:trPr>
        <w:tc>
          <w:tcPr>
            <w:tcW w:w="8129" w:type="dxa"/>
            <w:gridSpan w:val="5"/>
          </w:tcPr>
          <w:p w14:paraId="72FFE83B" w14:textId="77777777" w:rsidR="00A05CCB" w:rsidRPr="008D0CC9" w:rsidRDefault="00A05CCB" w:rsidP="007B64D6">
            <w:pPr>
              <w:autoSpaceDE w:val="0"/>
              <w:autoSpaceDN w:val="0"/>
              <w:bidi w:val="0"/>
              <w:adjustRightInd w:val="0"/>
              <w:spacing w:line="320" w:lineRule="atLeast"/>
              <w:ind w:left="60" w:right="60"/>
              <w:rPr>
                <w:rFonts w:asciiTheme="majorBidi" w:hAnsiTheme="majorBidi" w:cstheme="majorBidi"/>
                <w:color w:val="000000" w:themeColor="text1"/>
              </w:rPr>
            </w:pPr>
            <w:r w:rsidRPr="008D0CC9">
              <w:rPr>
                <w:rFonts w:asciiTheme="majorBidi" w:hAnsiTheme="majorBidi" w:cstheme="majorBidi"/>
                <w:color w:val="000000" w:themeColor="text1"/>
              </w:rPr>
              <w:t>*. Correlation is significant at the 0.05 level (2-tailed).</w:t>
            </w:r>
          </w:p>
        </w:tc>
      </w:tr>
      <w:tr w:rsidR="00A05CCB" w:rsidRPr="008D0CC9" w14:paraId="53FD3B5F" w14:textId="77777777" w:rsidTr="007551E4">
        <w:trPr>
          <w:trHeight w:val="280"/>
          <w:jc w:val="center"/>
        </w:trPr>
        <w:tc>
          <w:tcPr>
            <w:tcW w:w="8129" w:type="dxa"/>
            <w:gridSpan w:val="5"/>
            <w:shd w:val="clear" w:color="auto" w:fill="BFBFBF" w:themeFill="background1" w:themeFillShade="BF"/>
          </w:tcPr>
          <w:p w14:paraId="7E4263D7" w14:textId="77777777" w:rsidR="00A05CCB" w:rsidRPr="008D0CC9" w:rsidRDefault="00A05CCB" w:rsidP="007B64D6">
            <w:pPr>
              <w:autoSpaceDE w:val="0"/>
              <w:autoSpaceDN w:val="0"/>
              <w:bidi w:val="0"/>
              <w:adjustRightInd w:val="0"/>
              <w:spacing w:line="320" w:lineRule="atLeast"/>
              <w:ind w:left="60" w:right="60"/>
              <w:jc w:val="center"/>
              <w:rPr>
                <w:rFonts w:asciiTheme="majorBidi" w:hAnsiTheme="majorBidi" w:cstheme="majorBidi"/>
                <w:color w:val="000000" w:themeColor="text1"/>
              </w:rPr>
            </w:pPr>
            <w:r w:rsidRPr="008D0CC9">
              <w:rPr>
                <w:rFonts w:asciiTheme="majorBidi" w:hAnsiTheme="majorBidi" w:cstheme="majorBidi"/>
                <w:b/>
                <w:bCs/>
                <w:color w:val="000000" w:themeColor="text1"/>
              </w:rPr>
              <w:t>Correlations</w:t>
            </w:r>
          </w:p>
        </w:tc>
      </w:tr>
      <w:tr w:rsidR="00A05CCB" w:rsidRPr="008D0CC9" w14:paraId="4C80D914" w14:textId="77777777" w:rsidTr="007551E4">
        <w:trPr>
          <w:trHeight w:val="377"/>
          <w:jc w:val="center"/>
        </w:trPr>
        <w:tc>
          <w:tcPr>
            <w:tcW w:w="3613" w:type="dxa"/>
            <w:gridSpan w:val="2"/>
            <w:shd w:val="clear" w:color="auto" w:fill="BFBFBF" w:themeFill="background1" w:themeFillShade="BF"/>
          </w:tcPr>
          <w:p w14:paraId="34DB868D" w14:textId="77777777" w:rsidR="00A05CCB" w:rsidRPr="008D0CC9" w:rsidRDefault="00A05CCB" w:rsidP="007B64D6">
            <w:pPr>
              <w:autoSpaceDE w:val="0"/>
              <w:autoSpaceDN w:val="0"/>
              <w:bidi w:val="0"/>
              <w:adjustRightInd w:val="0"/>
              <w:rPr>
                <w:rFonts w:asciiTheme="majorBidi" w:hAnsiTheme="majorBidi" w:cstheme="majorBidi"/>
                <w:color w:val="000000" w:themeColor="text1"/>
              </w:rPr>
            </w:pPr>
          </w:p>
        </w:tc>
        <w:tc>
          <w:tcPr>
            <w:tcW w:w="1710" w:type="dxa"/>
            <w:shd w:val="clear" w:color="auto" w:fill="BFBFBF" w:themeFill="background1" w:themeFillShade="BF"/>
          </w:tcPr>
          <w:p w14:paraId="0714EFFD" w14:textId="08776A24" w:rsidR="00A05CCB" w:rsidRPr="008D0CC9" w:rsidRDefault="00A05CCB" w:rsidP="007B64D6">
            <w:pPr>
              <w:autoSpaceDE w:val="0"/>
              <w:autoSpaceDN w:val="0"/>
              <w:bidi w:val="0"/>
              <w:adjustRightInd w:val="0"/>
              <w:spacing w:line="320" w:lineRule="atLeast"/>
              <w:ind w:left="60" w:right="60"/>
              <w:jc w:val="center"/>
              <w:rPr>
                <w:rFonts w:asciiTheme="majorBidi" w:hAnsiTheme="majorBidi" w:cstheme="majorBidi"/>
                <w:color w:val="000000" w:themeColor="text1"/>
                <w:rtl/>
              </w:rPr>
            </w:pPr>
            <w:r w:rsidRPr="008D0CC9">
              <w:rPr>
                <w:rFonts w:asciiTheme="majorBidi" w:hAnsiTheme="majorBidi" w:cstheme="majorBidi"/>
                <w:color w:val="000000" w:themeColor="text1"/>
                <w:rtl/>
              </w:rPr>
              <w:t>عدد التجمعات</w:t>
            </w:r>
          </w:p>
          <w:p w14:paraId="64C59D4C" w14:textId="682F8F2A" w:rsidR="00A05CCB" w:rsidRPr="008D0CC9" w:rsidRDefault="00A05CCB" w:rsidP="008E5DF3">
            <w:pPr>
              <w:autoSpaceDE w:val="0"/>
              <w:autoSpaceDN w:val="0"/>
              <w:bidi w:val="0"/>
              <w:adjustRightInd w:val="0"/>
              <w:spacing w:line="320" w:lineRule="atLeast"/>
              <w:ind w:left="60" w:right="60"/>
              <w:jc w:val="center"/>
              <w:rPr>
                <w:rFonts w:asciiTheme="majorBidi" w:hAnsiTheme="majorBidi" w:cstheme="majorBidi"/>
                <w:color w:val="000000" w:themeColor="text1"/>
              </w:rPr>
            </w:pPr>
            <w:r w:rsidRPr="008D0CC9">
              <w:rPr>
                <w:rFonts w:asciiTheme="majorBidi" w:hAnsiTheme="majorBidi" w:cstheme="majorBidi"/>
                <w:color w:val="000000" w:themeColor="text1"/>
                <w:rtl/>
              </w:rPr>
              <w:t>2015</w:t>
            </w:r>
          </w:p>
        </w:tc>
        <w:tc>
          <w:tcPr>
            <w:tcW w:w="1491" w:type="dxa"/>
            <w:shd w:val="clear" w:color="auto" w:fill="BFBFBF" w:themeFill="background1" w:themeFillShade="BF"/>
          </w:tcPr>
          <w:p w14:paraId="5E4DEE2F" w14:textId="77777777" w:rsidR="00A05CCB" w:rsidRPr="008D0CC9" w:rsidRDefault="00A05CCB" w:rsidP="007B64D6">
            <w:pPr>
              <w:autoSpaceDE w:val="0"/>
              <w:autoSpaceDN w:val="0"/>
              <w:adjustRightInd w:val="0"/>
              <w:spacing w:line="320" w:lineRule="atLeast"/>
              <w:ind w:left="60" w:right="60"/>
              <w:rPr>
                <w:rFonts w:asciiTheme="majorBidi" w:hAnsiTheme="majorBidi" w:cstheme="majorBidi"/>
                <w:color w:val="000000" w:themeColor="text1"/>
                <w:rtl/>
              </w:rPr>
            </w:pPr>
            <w:r w:rsidRPr="008D0CC9">
              <w:rPr>
                <w:rFonts w:asciiTheme="majorBidi" w:hAnsiTheme="majorBidi" w:cstheme="majorBidi"/>
                <w:color w:val="000000" w:themeColor="text1"/>
                <w:rtl/>
              </w:rPr>
              <w:t>القادمين</w:t>
            </w:r>
          </w:p>
          <w:p w14:paraId="0C3050CB" w14:textId="6EB76DDE" w:rsidR="00A05CCB" w:rsidRPr="008D0CC9" w:rsidRDefault="00A05CCB" w:rsidP="007B64D6">
            <w:pPr>
              <w:autoSpaceDE w:val="0"/>
              <w:autoSpaceDN w:val="0"/>
              <w:adjustRightInd w:val="0"/>
              <w:spacing w:line="320" w:lineRule="atLeast"/>
              <w:ind w:left="60" w:right="60"/>
              <w:rPr>
                <w:rFonts w:asciiTheme="majorBidi" w:hAnsiTheme="majorBidi" w:cstheme="majorBidi"/>
                <w:color w:val="000000" w:themeColor="text1"/>
              </w:rPr>
            </w:pPr>
            <w:r w:rsidRPr="008D0CC9">
              <w:rPr>
                <w:rFonts w:asciiTheme="majorBidi" w:hAnsiTheme="majorBidi" w:cstheme="majorBidi"/>
                <w:color w:val="000000" w:themeColor="text1"/>
                <w:rtl/>
              </w:rPr>
              <w:t>2015</w:t>
            </w:r>
          </w:p>
        </w:tc>
        <w:tc>
          <w:tcPr>
            <w:tcW w:w="1315" w:type="dxa"/>
            <w:shd w:val="clear" w:color="auto" w:fill="BFBFBF" w:themeFill="background1" w:themeFillShade="BF"/>
          </w:tcPr>
          <w:p w14:paraId="3498299A" w14:textId="77777777" w:rsidR="00A05CCB" w:rsidRPr="008D0CC9" w:rsidRDefault="00A05CCB" w:rsidP="007B64D6">
            <w:pPr>
              <w:autoSpaceDE w:val="0"/>
              <w:autoSpaceDN w:val="0"/>
              <w:bidi w:val="0"/>
              <w:adjustRightInd w:val="0"/>
              <w:spacing w:line="320" w:lineRule="atLeast"/>
              <w:ind w:left="60" w:right="60"/>
              <w:jc w:val="center"/>
              <w:rPr>
                <w:rFonts w:asciiTheme="majorBidi" w:hAnsiTheme="majorBidi" w:cstheme="majorBidi"/>
                <w:color w:val="000000" w:themeColor="text1"/>
              </w:rPr>
            </w:pPr>
            <w:r w:rsidRPr="008D0CC9">
              <w:rPr>
                <w:rFonts w:asciiTheme="majorBidi" w:hAnsiTheme="majorBidi" w:cstheme="majorBidi"/>
                <w:color w:val="000000" w:themeColor="text1"/>
                <w:rtl/>
              </w:rPr>
              <w:t>المغادرين 2015</w:t>
            </w:r>
          </w:p>
        </w:tc>
      </w:tr>
      <w:tr w:rsidR="00A05CCB" w:rsidRPr="008D0CC9" w14:paraId="60E6FAD9" w14:textId="77777777" w:rsidTr="007551E4">
        <w:trPr>
          <w:trHeight w:val="291"/>
          <w:jc w:val="center"/>
        </w:trPr>
        <w:tc>
          <w:tcPr>
            <w:tcW w:w="1494" w:type="dxa"/>
            <w:vMerge w:val="restart"/>
            <w:shd w:val="clear" w:color="auto" w:fill="BFBFBF" w:themeFill="background1" w:themeFillShade="BF"/>
          </w:tcPr>
          <w:p w14:paraId="0614AFD5" w14:textId="77777777" w:rsidR="00A05CCB" w:rsidRPr="008D0CC9" w:rsidRDefault="00A05CCB" w:rsidP="007B64D6">
            <w:pPr>
              <w:autoSpaceDE w:val="0"/>
              <w:autoSpaceDN w:val="0"/>
              <w:adjustRightInd w:val="0"/>
              <w:spacing w:line="320" w:lineRule="atLeast"/>
              <w:ind w:left="60" w:right="60"/>
              <w:rPr>
                <w:rFonts w:asciiTheme="majorBidi" w:hAnsiTheme="majorBidi" w:cstheme="majorBidi"/>
                <w:color w:val="000000" w:themeColor="text1"/>
              </w:rPr>
            </w:pPr>
            <w:r w:rsidRPr="008D0CC9">
              <w:rPr>
                <w:rFonts w:asciiTheme="majorBidi" w:hAnsiTheme="majorBidi" w:cstheme="majorBidi"/>
                <w:color w:val="000000" w:themeColor="text1"/>
                <w:rtl/>
              </w:rPr>
              <w:t>عدد التجمعات الحضرية 2015</w:t>
            </w:r>
          </w:p>
        </w:tc>
        <w:tc>
          <w:tcPr>
            <w:tcW w:w="2119" w:type="dxa"/>
            <w:shd w:val="clear" w:color="auto" w:fill="BFBFBF" w:themeFill="background1" w:themeFillShade="BF"/>
          </w:tcPr>
          <w:p w14:paraId="62AA3081" w14:textId="77777777" w:rsidR="00A05CCB" w:rsidRPr="008D0CC9" w:rsidRDefault="00A05CCB" w:rsidP="007B64D6">
            <w:pPr>
              <w:autoSpaceDE w:val="0"/>
              <w:autoSpaceDN w:val="0"/>
              <w:adjustRightInd w:val="0"/>
              <w:spacing w:line="320" w:lineRule="atLeast"/>
              <w:ind w:left="60" w:right="60"/>
              <w:rPr>
                <w:rFonts w:asciiTheme="majorBidi" w:hAnsiTheme="majorBidi" w:cstheme="majorBidi"/>
                <w:color w:val="000000" w:themeColor="text1"/>
              </w:rPr>
            </w:pPr>
            <w:r w:rsidRPr="008D0CC9">
              <w:rPr>
                <w:rFonts w:asciiTheme="majorBidi" w:hAnsiTheme="majorBidi" w:cstheme="majorBidi"/>
                <w:color w:val="000000" w:themeColor="text1"/>
                <w:rtl/>
              </w:rPr>
              <w:t>ارتباط بيرسون</w:t>
            </w:r>
          </w:p>
        </w:tc>
        <w:tc>
          <w:tcPr>
            <w:tcW w:w="1710" w:type="dxa"/>
          </w:tcPr>
          <w:p w14:paraId="3613B28F" w14:textId="77777777" w:rsidR="00A05CCB" w:rsidRPr="008D0CC9" w:rsidRDefault="00A05CCB" w:rsidP="007B64D6">
            <w:pPr>
              <w:autoSpaceDE w:val="0"/>
              <w:autoSpaceDN w:val="0"/>
              <w:bidi w:val="0"/>
              <w:adjustRightInd w:val="0"/>
              <w:spacing w:line="320" w:lineRule="atLeast"/>
              <w:ind w:left="60" w:right="60"/>
              <w:jc w:val="right"/>
              <w:rPr>
                <w:rFonts w:asciiTheme="majorBidi" w:hAnsiTheme="majorBidi" w:cstheme="majorBidi"/>
                <w:color w:val="000000" w:themeColor="text1"/>
              </w:rPr>
            </w:pPr>
            <w:r w:rsidRPr="008D0CC9">
              <w:rPr>
                <w:rFonts w:asciiTheme="majorBidi" w:hAnsiTheme="majorBidi" w:cstheme="majorBidi"/>
                <w:color w:val="000000" w:themeColor="text1"/>
              </w:rPr>
              <w:t>1</w:t>
            </w:r>
          </w:p>
        </w:tc>
        <w:tc>
          <w:tcPr>
            <w:tcW w:w="1491" w:type="dxa"/>
          </w:tcPr>
          <w:p w14:paraId="2CB5EECB" w14:textId="77777777" w:rsidR="00A05CCB" w:rsidRPr="008D0CC9" w:rsidRDefault="00A05CCB" w:rsidP="007B64D6">
            <w:pPr>
              <w:autoSpaceDE w:val="0"/>
              <w:autoSpaceDN w:val="0"/>
              <w:bidi w:val="0"/>
              <w:adjustRightInd w:val="0"/>
              <w:spacing w:line="320" w:lineRule="atLeast"/>
              <w:ind w:left="60" w:right="60"/>
              <w:jc w:val="right"/>
              <w:rPr>
                <w:rFonts w:asciiTheme="majorBidi" w:hAnsiTheme="majorBidi" w:cstheme="majorBidi"/>
                <w:color w:val="000000" w:themeColor="text1"/>
              </w:rPr>
            </w:pPr>
            <w:r w:rsidRPr="008D0CC9">
              <w:rPr>
                <w:rFonts w:asciiTheme="majorBidi" w:hAnsiTheme="majorBidi" w:cstheme="majorBidi"/>
                <w:color w:val="000000" w:themeColor="text1"/>
              </w:rPr>
              <w:t>.631</w:t>
            </w:r>
          </w:p>
        </w:tc>
        <w:tc>
          <w:tcPr>
            <w:tcW w:w="1315" w:type="dxa"/>
          </w:tcPr>
          <w:p w14:paraId="5A96A93A" w14:textId="77777777" w:rsidR="00A05CCB" w:rsidRPr="008D0CC9" w:rsidRDefault="00A05CCB" w:rsidP="007B64D6">
            <w:pPr>
              <w:autoSpaceDE w:val="0"/>
              <w:autoSpaceDN w:val="0"/>
              <w:bidi w:val="0"/>
              <w:adjustRightInd w:val="0"/>
              <w:spacing w:line="320" w:lineRule="atLeast"/>
              <w:ind w:left="60" w:right="60"/>
              <w:jc w:val="right"/>
              <w:rPr>
                <w:rFonts w:asciiTheme="majorBidi" w:hAnsiTheme="majorBidi" w:cstheme="majorBidi"/>
                <w:color w:val="000000" w:themeColor="text1"/>
              </w:rPr>
            </w:pPr>
            <w:r w:rsidRPr="008D0CC9">
              <w:rPr>
                <w:rFonts w:asciiTheme="majorBidi" w:hAnsiTheme="majorBidi" w:cstheme="majorBidi"/>
                <w:color w:val="000000" w:themeColor="text1"/>
              </w:rPr>
              <w:t>.814</w:t>
            </w:r>
            <w:r w:rsidRPr="008D0CC9">
              <w:rPr>
                <w:rFonts w:asciiTheme="majorBidi" w:hAnsiTheme="majorBidi" w:cstheme="majorBidi"/>
                <w:color w:val="000000" w:themeColor="text1"/>
                <w:vertAlign w:val="superscript"/>
              </w:rPr>
              <w:t>**</w:t>
            </w:r>
          </w:p>
        </w:tc>
      </w:tr>
      <w:tr w:rsidR="00A05CCB" w:rsidRPr="008D0CC9" w14:paraId="47305C8D" w14:textId="77777777" w:rsidTr="007551E4">
        <w:trPr>
          <w:trHeight w:val="129"/>
          <w:jc w:val="center"/>
        </w:trPr>
        <w:tc>
          <w:tcPr>
            <w:tcW w:w="1494" w:type="dxa"/>
            <w:vMerge/>
            <w:shd w:val="clear" w:color="auto" w:fill="BFBFBF" w:themeFill="background1" w:themeFillShade="BF"/>
          </w:tcPr>
          <w:p w14:paraId="18323C70" w14:textId="77777777" w:rsidR="00A05CCB" w:rsidRPr="008D0CC9" w:rsidRDefault="00A05CCB" w:rsidP="007B64D6">
            <w:pPr>
              <w:autoSpaceDE w:val="0"/>
              <w:autoSpaceDN w:val="0"/>
              <w:bidi w:val="0"/>
              <w:adjustRightInd w:val="0"/>
              <w:rPr>
                <w:rFonts w:asciiTheme="majorBidi" w:hAnsiTheme="majorBidi" w:cstheme="majorBidi"/>
                <w:color w:val="000000" w:themeColor="text1"/>
              </w:rPr>
            </w:pPr>
          </w:p>
        </w:tc>
        <w:tc>
          <w:tcPr>
            <w:tcW w:w="2119" w:type="dxa"/>
            <w:shd w:val="clear" w:color="auto" w:fill="BFBFBF" w:themeFill="background1" w:themeFillShade="BF"/>
          </w:tcPr>
          <w:p w14:paraId="5A4553DA" w14:textId="77777777" w:rsidR="00A05CCB" w:rsidRPr="008D0CC9" w:rsidRDefault="00A05CCB" w:rsidP="007B64D6">
            <w:pPr>
              <w:autoSpaceDE w:val="0"/>
              <w:autoSpaceDN w:val="0"/>
              <w:adjustRightInd w:val="0"/>
              <w:spacing w:line="320" w:lineRule="atLeast"/>
              <w:ind w:left="60" w:right="60"/>
              <w:rPr>
                <w:rFonts w:asciiTheme="majorBidi" w:hAnsiTheme="majorBidi" w:cstheme="majorBidi"/>
                <w:color w:val="000000" w:themeColor="text1"/>
              </w:rPr>
            </w:pPr>
            <w:r w:rsidRPr="008D0CC9">
              <w:rPr>
                <w:rFonts w:asciiTheme="majorBidi" w:hAnsiTheme="majorBidi" w:cstheme="majorBidi"/>
                <w:color w:val="000000" w:themeColor="text1"/>
                <w:rtl/>
              </w:rPr>
              <w:t>نسبة الخطأ</w:t>
            </w:r>
            <w:r w:rsidRPr="008D0CC9">
              <w:rPr>
                <w:rFonts w:asciiTheme="majorBidi" w:hAnsiTheme="majorBidi" w:cstheme="majorBidi"/>
                <w:color w:val="000000" w:themeColor="text1"/>
              </w:rPr>
              <w:t xml:space="preserve"> (2-tailed)</w:t>
            </w:r>
          </w:p>
        </w:tc>
        <w:tc>
          <w:tcPr>
            <w:tcW w:w="1710" w:type="dxa"/>
          </w:tcPr>
          <w:p w14:paraId="30AEB0C2" w14:textId="77777777" w:rsidR="00A05CCB" w:rsidRPr="008D0CC9" w:rsidRDefault="00A05CCB" w:rsidP="007B64D6">
            <w:pPr>
              <w:autoSpaceDE w:val="0"/>
              <w:autoSpaceDN w:val="0"/>
              <w:bidi w:val="0"/>
              <w:adjustRightInd w:val="0"/>
              <w:rPr>
                <w:rFonts w:asciiTheme="majorBidi" w:hAnsiTheme="majorBidi" w:cstheme="majorBidi"/>
                <w:color w:val="000000" w:themeColor="text1"/>
              </w:rPr>
            </w:pPr>
          </w:p>
        </w:tc>
        <w:tc>
          <w:tcPr>
            <w:tcW w:w="1491" w:type="dxa"/>
          </w:tcPr>
          <w:p w14:paraId="38BFBECB" w14:textId="77777777" w:rsidR="00A05CCB" w:rsidRPr="008D0CC9" w:rsidRDefault="00A05CCB" w:rsidP="007B64D6">
            <w:pPr>
              <w:autoSpaceDE w:val="0"/>
              <w:autoSpaceDN w:val="0"/>
              <w:bidi w:val="0"/>
              <w:adjustRightInd w:val="0"/>
              <w:spacing w:line="320" w:lineRule="atLeast"/>
              <w:ind w:left="60" w:right="60"/>
              <w:jc w:val="right"/>
              <w:rPr>
                <w:rFonts w:asciiTheme="majorBidi" w:hAnsiTheme="majorBidi" w:cstheme="majorBidi"/>
                <w:color w:val="000000" w:themeColor="text1"/>
              </w:rPr>
            </w:pPr>
            <w:r w:rsidRPr="008D0CC9">
              <w:rPr>
                <w:rFonts w:asciiTheme="majorBidi" w:hAnsiTheme="majorBidi" w:cstheme="majorBidi"/>
                <w:color w:val="000000" w:themeColor="text1"/>
              </w:rPr>
              <w:t>.069</w:t>
            </w:r>
          </w:p>
        </w:tc>
        <w:tc>
          <w:tcPr>
            <w:tcW w:w="1315" w:type="dxa"/>
          </w:tcPr>
          <w:p w14:paraId="2F07540E" w14:textId="77777777" w:rsidR="00A05CCB" w:rsidRPr="008D0CC9" w:rsidRDefault="00A05CCB" w:rsidP="007B64D6">
            <w:pPr>
              <w:autoSpaceDE w:val="0"/>
              <w:autoSpaceDN w:val="0"/>
              <w:bidi w:val="0"/>
              <w:adjustRightInd w:val="0"/>
              <w:spacing w:line="320" w:lineRule="atLeast"/>
              <w:ind w:left="60" w:right="60"/>
              <w:jc w:val="right"/>
              <w:rPr>
                <w:rFonts w:asciiTheme="majorBidi" w:hAnsiTheme="majorBidi" w:cstheme="majorBidi"/>
                <w:color w:val="000000" w:themeColor="text1"/>
              </w:rPr>
            </w:pPr>
            <w:r w:rsidRPr="008D0CC9">
              <w:rPr>
                <w:rFonts w:asciiTheme="majorBidi" w:hAnsiTheme="majorBidi" w:cstheme="majorBidi"/>
                <w:color w:val="000000" w:themeColor="text1"/>
              </w:rPr>
              <w:t>.008</w:t>
            </w:r>
          </w:p>
        </w:tc>
      </w:tr>
      <w:tr w:rsidR="00A05CCB" w:rsidRPr="008D0CC9" w14:paraId="68C7FF05" w14:textId="77777777" w:rsidTr="007551E4">
        <w:trPr>
          <w:trHeight w:val="129"/>
          <w:jc w:val="center"/>
        </w:trPr>
        <w:tc>
          <w:tcPr>
            <w:tcW w:w="1494" w:type="dxa"/>
            <w:vMerge/>
            <w:shd w:val="clear" w:color="auto" w:fill="BFBFBF" w:themeFill="background1" w:themeFillShade="BF"/>
          </w:tcPr>
          <w:p w14:paraId="255B614B" w14:textId="77777777" w:rsidR="00A05CCB" w:rsidRPr="008D0CC9" w:rsidRDefault="00A05CCB" w:rsidP="007B64D6">
            <w:pPr>
              <w:autoSpaceDE w:val="0"/>
              <w:autoSpaceDN w:val="0"/>
              <w:bidi w:val="0"/>
              <w:adjustRightInd w:val="0"/>
              <w:rPr>
                <w:rFonts w:asciiTheme="majorBidi" w:hAnsiTheme="majorBidi" w:cstheme="majorBidi"/>
                <w:color w:val="000000" w:themeColor="text1"/>
              </w:rPr>
            </w:pPr>
          </w:p>
        </w:tc>
        <w:tc>
          <w:tcPr>
            <w:tcW w:w="2119" w:type="dxa"/>
            <w:shd w:val="clear" w:color="auto" w:fill="BFBFBF" w:themeFill="background1" w:themeFillShade="BF"/>
          </w:tcPr>
          <w:p w14:paraId="3DB04C71" w14:textId="77777777" w:rsidR="00A05CCB" w:rsidRPr="008D0CC9" w:rsidRDefault="00A05CCB" w:rsidP="007B64D6">
            <w:pPr>
              <w:autoSpaceDE w:val="0"/>
              <w:autoSpaceDN w:val="0"/>
              <w:adjustRightInd w:val="0"/>
              <w:spacing w:line="320" w:lineRule="atLeast"/>
              <w:ind w:left="60" w:right="60"/>
              <w:rPr>
                <w:rFonts w:asciiTheme="majorBidi" w:hAnsiTheme="majorBidi" w:cstheme="majorBidi"/>
                <w:color w:val="000000" w:themeColor="text1"/>
              </w:rPr>
            </w:pPr>
            <w:r w:rsidRPr="008D0CC9">
              <w:rPr>
                <w:rFonts w:asciiTheme="majorBidi" w:hAnsiTheme="majorBidi" w:cstheme="majorBidi"/>
                <w:color w:val="000000" w:themeColor="text1"/>
                <w:rtl/>
              </w:rPr>
              <w:t>العينة</w:t>
            </w:r>
          </w:p>
        </w:tc>
        <w:tc>
          <w:tcPr>
            <w:tcW w:w="1710" w:type="dxa"/>
          </w:tcPr>
          <w:p w14:paraId="2F716EDB" w14:textId="77777777" w:rsidR="00A05CCB" w:rsidRPr="008D0CC9" w:rsidRDefault="00A05CCB" w:rsidP="007B64D6">
            <w:pPr>
              <w:autoSpaceDE w:val="0"/>
              <w:autoSpaceDN w:val="0"/>
              <w:bidi w:val="0"/>
              <w:adjustRightInd w:val="0"/>
              <w:spacing w:line="320" w:lineRule="atLeast"/>
              <w:ind w:left="60" w:right="60"/>
              <w:jc w:val="right"/>
              <w:rPr>
                <w:rFonts w:asciiTheme="majorBidi" w:hAnsiTheme="majorBidi" w:cstheme="majorBidi"/>
                <w:color w:val="000000" w:themeColor="text1"/>
              </w:rPr>
            </w:pPr>
            <w:r w:rsidRPr="008D0CC9">
              <w:rPr>
                <w:rFonts w:asciiTheme="majorBidi" w:hAnsiTheme="majorBidi" w:cstheme="majorBidi"/>
                <w:color w:val="000000" w:themeColor="text1"/>
              </w:rPr>
              <w:t>9</w:t>
            </w:r>
          </w:p>
        </w:tc>
        <w:tc>
          <w:tcPr>
            <w:tcW w:w="1491" w:type="dxa"/>
          </w:tcPr>
          <w:p w14:paraId="2DB69F4D" w14:textId="77777777" w:rsidR="00A05CCB" w:rsidRPr="008D0CC9" w:rsidRDefault="00A05CCB" w:rsidP="007B64D6">
            <w:pPr>
              <w:autoSpaceDE w:val="0"/>
              <w:autoSpaceDN w:val="0"/>
              <w:bidi w:val="0"/>
              <w:adjustRightInd w:val="0"/>
              <w:spacing w:line="320" w:lineRule="atLeast"/>
              <w:ind w:left="60" w:right="60"/>
              <w:jc w:val="right"/>
              <w:rPr>
                <w:rFonts w:asciiTheme="majorBidi" w:hAnsiTheme="majorBidi" w:cstheme="majorBidi"/>
                <w:color w:val="000000" w:themeColor="text1"/>
              </w:rPr>
            </w:pPr>
            <w:r w:rsidRPr="008D0CC9">
              <w:rPr>
                <w:rFonts w:asciiTheme="majorBidi" w:hAnsiTheme="majorBidi" w:cstheme="majorBidi"/>
                <w:color w:val="000000" w:themeColor="text1"/>
              </w:rPr>
              <w:t>9</w:t>
            </w:r>
          </w:p>
        </w:tc>
        <w:tc>
          <w:tcPr>
            <w:tcW w:w="1315" w:type="dxa"/>
          </w:tcPr>
          <w:p w14:paraId="520A1B59" w14:textId="77777777" w:rsidR="00A05CCB" w:rsidRPr="008D0CC9" w:rsidRDefault="00A05CCB" w:rsidP="007B64D6">
            <w:pPr>
              <w:autoSpaceDE w:val="0"/>
              <w:autoSpaceDN w:val="0"/>
              <w:bidi w:val="0"/>
              <w:adjustRightInd w:val="0"/>
              <w:spacing w:line="320" w:lineRule="atLeast"/>
              <w:ind w:left="60" w:right="60"/>
              <w:jc w:val="right"/>
              <w:rPr>
                <w:rFonts w:asciiTheme="majorBidi" w:hAnsiTheme="majorBidi" w:cstheme="majorBidi"/>
                <w:color w:val="000000" w:themeColor="text1"/>
              </w:rPr>
            </w:pPr>
            <w:r w:rsidRPr="008D0CC9">
              <w:rPr>
                <w:rFonts w:asciiTheme="majorBidi" w:hAnsiTheme="majorBidi" w:cstheme="majorBidi"/>
                <w:color w:val="000000" w:themeColor="text1"/>
              </w:rPr>
              <w:t>9</w:t>
            </w:r>
          </w:p>
        </w:tc>
      </w:tr>
      <w:tr w:rsidR="00A05CCB" w:rsidRPr="008D0CC9" w14:paraId="23868EA4" w14:textId="77777777" w:rsidTr="007B64D6">
        <w:trPr>
          <w:trHeight w:val="291"/>
          <w:jc w:val="center"/>
        </w:trPr>
        <w:tc>
          <w:tcPr>
            <w:tcW w:w="8129" w:type="dxa"/>
            <w:gridSpan w:val="5"/>
          </w:tcPr>
          <w:p w14:paraId="5B8F4CEA" w14:textId="77777777" w:rsidR="00A05CCB" w:rsidRPr="008D0CC9" w:rsidRDefault="00A05CCB" w:rsidP="007B64D6">
            <w:pPr>
              <w:autoSpaceDE w:val="0"/>
              <w:autoSpaceDN w:val="0"/>
              <w:bidi w:val="0"/>
              <w:adjustRightInd w:val="0"/>
              <w:spacing w:line="320" w:lineRule="atLeast"/>
              <w:ind w:left="60" w:right="60"/>
              <w:rPr>
                <w:rFonts w:asciiTheme="majorBidi" w:hAnsiTheme="majorBidi" w:cstheme="majorBidi"/>
                <w:color w:val="000000" w:themeColor="text1"/>
              </w:rPr>
            </w:pPr>
            <w:r w:rsidRPr="008D0CC9">
              <w:rPr>
                <w:rFonts w:asciiTheme="majorBidi" w:hAnsiTheme="majorBidi" w:cstheme="majorBidi"/>
                <w:color w:val="000000" w:themeColor="text1"/>
              </w:rPr>
              <w:t>**. Correlation is significant at the 0.01 level (2-tailed).</w:t>
            </w:r>
          </w:p>
        </w:tc>
      </w:tr>
    </w:tbl>
    <w:p w14:paraId="7C1AF70D" w14:textId="77777777" w:rsidR="00A05CCB" w:rsidRPr="008D0CC9" w:rsidRDefault="00A05CCB" w:rsidP="00F638AD">
      <w:pPr>
        <w:spacing w:after="0" w:line="240" w:lineRule="auto"/>
        <w:jc w:val="both"/>
        <w:rPr>
          <w:rFonts w:asciiTheme="majorBidi" w:eastAsia="Times New Roman" w:hAnsiTheme="majorBidi" w:cstheme="majorBidi"/>
          <w:color w:val="000000" w:themeColor="text1"/>
          <w:sz w:val="24"/>
          <w:szCs w:val="24"/>
          <w:rtl/>
          <w:lang w:bidi="ar-JO"/>
        </w:rPr>
      </w:pPr>
      <w:r w:rsidRPr="008D0CC9">
        <w:rPr>
          <w:rFonts w:asciiTheme="majorBidi" w:eastAsia="Times New Roman" w:hAnsiTheme="majorBidi" w:cstheme="majorBidi"/>
          <w:color w:val="000000" w:themeColor="text1"/>
          <w:sz w:val="24"/>
          <w:szCs w:val="24"/>
          <w:rtl/>
          <w:lang w:bidi="ar-JO"/>
        </w:rPr>
        <w:t xml:space="preserve">المصدر: عمل الباحثين باستخدام </w:t>
      </w:r>
      <w:r w:rsidRPr="008D0CC9">
        <w:rPr>
          <w:rFonts w:asciiTheme="majorBidi" w:eastAsia="Times New Roman" w:hAnsiTheme="majorBidi" w:cstheme="majorBidi"/>
          <w:color w:val="000000" w:themeColor="text1"/>
          <w:sz w:val="24"/>
          <w:szCs w:val="24"/>
          <w:lang w:bidi="ar-JO"/>
        </w:rPr>
        <w:t xml:space="preserve"> SPSS,23</w:t>
      </w:r>
    </w:p>
    <w:p w14:paraId="3184A6E2" w14:textId="77777777" w:rsidR="00A05CCB" w:rsidRPr="008D0CC9" w:rsidRDefault="00A05CCB" w:rsidP="00F638AD">
      <w:pPr>
        <w:spacing w:after="0" w:line="240" w:lineRule="auto"/>
        <w:jc w:val="both"/>
        <w:rPr>
          <w:rFonts w:asciiTheme="majorBidi" w:eastAsia="Times New Roman" w:hAnsiTheme="majorBidi" w:cstheme="majorBidi"/>
          <w:color w:val="000000" w:themeColor="text1"/>
          <w:sz w:val="24"/>
          <w:szCs w:val="24"/>
          <w:rtl/>
          <w:lang w:bidi="ar-JO"/>
        </w:rPr>
      </w:pPr>
    </w:p>
    <w:p w14:paraId="10B0A38B" w14:textId="782EBF0A" w:rsidR="00A05CCB" w:rsidRPr="008D0CC9" w:rsidRDefault="00A05CCB" w:rsidP="00EE57AE">
      <w:pPr>
        <w:spacing w:after="0" w:line="360" w:lineRule="auto"/>
        <w:jc w:val="both"/>
        <w:rPr>
          <w:rFonts w:asciiTheme="majorBidi" w:eastAsia="Times New Roman" w:hAnsiTheme="majorBidi" w:cstheme="majorBidi"/>
          <w:color w:val="000000" w:themeColor="text1"/>
          <w:sz w:val="28"/>
          <w:szCs w:val="28"/>
          <w:lang w:bidi="ar-JO"/>
        </w:rPr>
      </w:pPr>
      <w:r w:rsidRPr="008D0CC9">
        <w:rPr>
          <w:rFonts w:asciiTheme="majorBidi" w:eastAsia="Times New Roman" w:hAnsiTheme="majorBidi" w:cstheme="majorBidi"/>
          <w:color w:val="000000" w:themeColor="text1"/>
          <w:sz w:val="28"/>
          <w:szCs w:val="28"/>
          <w:rtl/>
          <w:lang w:bidi="ar-JO"/>
        </w:rPr>
        <w:t>أما بالنسبة للعلاقة بين عدد التجمعات الحضرية والمغادرين للعام 2004 فقد تبين أن العلاقة قوية حيث بلغت النسبة بينهما (0.51) وبدلالة احصائية (0.16)، بينما في عام 2015 زادت قوة العلاقة بنسبة (0.81) وبدلالة احصائية (0.008). نتيجة نزوح أعداد كبيرة من سكان لواء القصبة نحو الطرف الجنوبي الناتج من الزحف العمراني باتجاه لواء بني عبيد، واستقرار أعداد كبيرة في أكبر مخيم في المحافظة وهو مخيم الحصن التابع للواء بني عبيد ويدل معامل الارتباط للمغادرين بأنه ستنمو التجمعات الحضرية في لواء دون الألوية الأخرى</w:t>
      </w:r>
      <w:r w:rsidR="00937816" w:rsidRPr="008D0CC9">
        <w:rPr>
          <w:rFonts w:asciiTheme="majorBidi" w:eastAsia="Times New Roman" w:hAnsiTheme="majorBidi" w:cstheme="majorBidi"/>
          <w:color w:val="000000" w:themeColor="text1"/>
          <w:sz w:val="28"/>
          <w:szCs w:val="28"/>
          <w:rtl/>
          <w:lang w:bidi="ar-JO"/>
        </w:rPr>
        <w:t xml:space="preserve"> وهذا يدل على تركز وجهة المغادرين نحو لواء بعينه دون بقية الالوية</w:t>
      </w:r>
      <w:r w:rsidRPr="008D0CC9">
        <w:rPr>
          <w:rFonts w:asciiTheme="majorBidi" w:eastAsia="Times New Roman" w:hAnsiTheme="majorBidi" w:cstheme="majorBidi"/>
          <w:color w:val="000000" w:themeColor="text1"/>
          <w:sz w:val="28"/>
          <w:szCs w:val="28"/>
          <w:rtl/>
          <w:lang w:bidi="ar-JO"/>
        </w:rPr>
        <w:t>.</w:t>
      </w:r>
    </w:p>
    <w:p w14:paraId="1264131B" w14:textId="77777777" w:rsidR="00A05CCB" w:rsidRPr="008D0CC9" w:rsidRDefault="00A05CCB" w:rsidP="00F638AD">
      <w:pPr>
        <w:spacing w:after="0" w:line="360" w:lineRule="auto"/>
        <w:ind w:right="567" w:firstLine="720"/>
        <w:jc w:val="both"/>
        <w:rPr>
          <w:rFonts w:asciiTheme="majorBidi" w:eastAsia="Times New Roman" w:hAnsiTheme="majorBidi" w:cstheme="majorBidi"/>
          <w:b/>
          <w:bCs/>
          <w:color w:val="000000" w:themeColor="text1"/>
          <w:sz w:val="28"/>
          <w:szCs w:val="28"/>
          <w:rtl/>
          <w:lang w:bidi="ar-JO"/>
        </w:rPr>
      </w:pPr>
      <w:r w:rsidRPr="008D0CC9">
        <w:rPr>
          <w:rFonts w:asciiTheme="majorBidi" w:eastAsia="Times New Roman" w:hAnsiTheme="majorBidi" w:cstheme="majorBidi"/>
          <w:b/>
          <w:bCs/>
          <w:color w:val="000000" w:themeColor="text1"/>
          <w:sz w:val="28"/>
          <w:szCs w:val="28"/>
          <w:rtl/>
          <w:lang w:bidi="ar-JO"/>
        </w:rPr>
        <w:t>خط الانحدار البسيط (</w:t>
      </w:r>
      <w:r w:rsidRPr="008D0CC9">
        <w:rPr>
          <w:rFonts w:asciiTheme="majorBidi" w:eastAsia="Times New Roman" w:hAnsiTheme="majorBidi" w:cstheme="majorBidi"/>
          <w:b/>
          <w:bCs/>
          <w:color w:val="000000" w:themeColor="text1"/>
          <w:sz w:val="28"/>
          <w:szCs w:val="28"/>
          <w:lang w:bidi="ar-JO"/>
        </w:rPr>
        <w:t>(Regression Line</w:t>
      </w:r>
    </w:p>
    <w:p w14:paraId="243DC010" w14:textId="5AED76E1" w:rsidR="00F638AD" w:rsidRPr="008D0CC9" w:rsidRDefault="00A05CCB" w:rsidP="00F638AD">
      <w:pPr>
        <w:spacing w:after="0" w:line="360" w:lineRule="auto"/>
        <w:ind w:right="567"/>
        <w:jc w:val="both"/>
        <w:rPr>
          <w:rFonts w:asciiTheme="majorBidi" w:eastAsia="Calibri" w:hAnsiTheme="majorBidi" w:cstheme="majorBidi"/>
          <w:color w:val="000000" w:themeColor="text1"/>
          <w:sz w:val="28"/>
          <w:szCs w:val="28"/>
          <w:rtl/>
          <w:lang w:bidi="ar-JO"/>
        </w:rPr>
      </w:pPr>
      <w:r w:rsidRPr="008D0CC9">
        <w:rPr>
          <w:rFonts w:asciiTheme="majorBidi" w:eastAsia="Calibri" w:hAnsiTheme="majorBidi" w:cstheme="majorBidi"/>
          <w:color w:val="000000" w:themeColor="text1"/>
          <w:sz w:val="28"/>
          <w:szCs w:val="28"/>
          <w:rtl/>
          <w:lang w:bidi="ar-JO"/>
        </w:rPr>
        <w:lastRenderedPageBreak/>
        <w:t>يمثل الخط البياني العلاقة بين متغيرين، أحدهما المتغير المستقل (</w:t>
      </w:r>
      <w:r w:rsidRPr="008D0CC9">
        <w:rPr>
          <w:rFonts w:asciiTheme="majorBidi" w:eastAsia="Calibri" w:hAnsiTheme="majorBidi" w:cstheme="majorBidi"/>
          <w:color w:val="000000" w:themeColor="text1"/>
          <w:sz w:val="28"/>
          <w:szCs w:val="28"/>
          <w:lang w:bidi="ar-JO"/>
        </w:rPr>
        <w:t>Independent variable</w:t>
      </w:r>
      <w:r w:rsidRPr="008D0CC9">
        <w:rPr>
          <w:rFonts w:asciiTheme="majorBidi" w:eastAsia="Calibri" w:hAnsiTheme="majorBidi" w:cstheme="majorBidi"/>
          <w:color w:val="000000" w:themeColor="text1"/>
          <w:sz w:val="28"/>
          <w:szCs w:val="28"/>
          <w:rtl/>
          <w:lang w:bidi="ar-JO"/>
        </w:rPr>
        <w:t>) ممثل على محور السينات (المحور الافقي)، والثانية المتغير التابع (</w:t>
      </w:r>
      <w:r w:rsidRPr="008D0CC9">
        <w:rPr>
          <w:rFonts w:asciiTheme="majorBidi" w:eastAsia="Calibri" w:hAnsiTheme="majorBidi" w:cstheme="majorBidi"/>
          <w:color w:val="000000" w:themeColor="text1"/>
          <w:sz w:val="28"/>
          <w:szCs w:val="28"/>
          <w:lang w:bidi="ar-JO"/>
        </w:rPr>
        <w:t>Dependent variable</w:t>
      </w:r>
      <w:r w:rsidRPr="008D0CC9">
        <w:rPr>
          <w:rFonts w:asciiTheme="majorBidi" w:eastAsia="Calibri" w:hAnsiTheme="majorBidi" w:cstheme="majorBidi"/>
          <w:color w:val="000000" w:themeColor="text1"/>
          <w:sz w:val="28"/>
          <w:szCs w:val="28"/>
          <w:rtl/>
          <w:lang w:bidi="ar-JO"/>
        </w:rPr>
        <w:t>) ممثل على محور الصادات (المحور الرأسي)، فإذا كانت هناك علاقة بين المتغيرين كان لهذا الخط وجود، أما إذا انعدمت العلاقة لما أمكن رسم مثل هذا الخط، بمعنى ان وجود العلاقة بينهما يؤدي إلى وجود اتجاه عام للنقط التي نحددها في الرسم امام قيم المتغير المستقل. هذا الاتجاه العام اما ان يكون مستقيما (خطيا) او غير مستقيم (غير خطي). إذا وقعت جميع النقاط على خط الانحدار كان ذلك دليلا على الارتباط الكامل بين الظاهرتين، وكلما اقتربت النقاط من خط الاتجاه العام او وقع معظمها عليه دل ذلك على شدة الارتباط بين الظاهرتين، بينما اذا بعدت معظمها عن خط الانحدار كان ذلك دليلا على ضعف الارتباط بين الظاهرتين، شكل رقم (4 و5). (هيكل، 1974)</w:t>
      </w:r>
      <w:r w:rsidRPr="008D0CC9">
        <w:rPr>
          <w:rStyle w:val="EndnoteReference"/>
          <w:rFonts w:asciiTheme="majorBidi" w:eastAsia="Calibri" w:hAnsiTheme="majorBidi" w:cstheme="majorBidi"/>
          <w:color w:val="000000" w:themeColor="text1"/>
          <w:sz w:val="28"/>
          <w:szCs w:val="28"/>
          <w:rtl/>
          <w:lang w:bidi="ar-JO"/>
        </w:rPr>
        <w:endnoteReference w:id="13"/>
      </w:r>
      <w:r w:rsidRPr="008D0CC9">
        <w:rPr>
          <w:rFonts w:asciiTheme="majorBidi" w:eastAsia="Calibri" w:hAnsiTheme="majorBidi" w:cstheme="majorBidi"/>
          <w:color w:val="000000" w:themeColor="text1"/>
          <w:sz w:val="28"/>
          <w:szCs w:val="28"/>
          <w:rtl/>
          <w:lang w:bidi="ar-JO"/>
        </w:rPr>
        <w:t>.</w:t>
      </w:r>
    </w:p>
    <w:p w14:paraId="6FFDE3B3" w14:textId="77777777" w:rsidR="00F638AD" w:rsidRPr="008D0CC9" w:rsidRDefault="00F638AD" w:rsidP="00F638AD">
      <w:pPr>
        <w:tabs>
          <w:tab w:val="left" w:pos="1347"/>
        </w:tabs>
        <w:spacing w:after="0" w:line="360" w:lineRule="auto"/>
        <w:ind w:right="567"/>
        <w:jc w:val="both"/>
        <w:rPr>
          <w:rFonts w:asciiTheme="majorBidi" w:eastAsia="Calibri" w:hAnsiTheme="majorBidi" w:cstheme="majorBidi"/>
          <w:color w:val="000000" w:themeColor="text1"/>
          <w:sz w:val="28"/>
          <w:szCs w:val="28"/>
          <w:rtl/>
          <w:lang w:bidi="ar-JO"/>
        </w:rPr>
      </w:pPr>
      <w:r w:rsidRPr="008D0CC9">
        <w:rPr>
          <w:rFonts w:asciiTheme="majorBidi" w:eastAsia="Calibri" w:hAnsiTheme="majorBidi" w:cstheme="majorBidi"/>
          <w:color w:val="000000" w:themeColor="text1"/>
          <w:sz w:val="28"/>
          <w:szCs w:val="28"/>
          <w:rtl/>
          <w:lang w:bidi="ar-JO"/>
        </w:rPr>
        <w:t>يهتم هذا التحليل في إيجاد معدل العلاقة لهذه النقاط المبعثرة. ويفترض ان العلاقة خطية لأن الخط المستقيم يمر بالقرب من أكبر عدد ممكن من النقاط ويتوسط الباقي منها. ويعرف هذا الخط بخط الانحدار(</w:t>
      </w:r>
      <w:r w:rsidRPr="008D0CC9">
        <w:rPr>
          <w:rFonts w:asciiTheme="majorBidi" w:eastAsia="Calibri" w:hAnsiTheme="majorBidi" w:cstheme="majorBidi"/>
          <w:color w:val="000000" w:themeColor="text1"/>
          <w:sz w:val="28"/>
          <w:szCs w:val="28"/>
          <w:lang w:bidi="ar-JO"/>
        </w:rPr>
        <w:t>Regression Line</w:t>
      </w:r>
      <w:r w:rsidRPr="008D0CC9">
        <w:rPr>
          <w:rFonts w:asciiTheme="majorBidi" w:eastAsia="Calibri" w:hAnsiTheme="majorBidi" w:cstheme="majorBidi"/>
          <w:color w:val="000000" w:themeColor="text1"/>
          <w:sz w:val="28"/>
          <w:szCs w:val="28"/>
          <w:rtl/>
          <w:lang w:bidi="ar-JO"/>
        </w:rPr>
        <w:t>). ومن افضل الطرق الجبرية لرسمه طريقة تسمى طريقة اقل التربيعات(</w:t>
      </w:r>
      <w:r w:rsidRPr="008D0CC9">
        <w:rPr>
          <w:rFonts w:asciiTheme="majorBidi" w:eastAsia="Calibri" w:hAnsiTheme="majorBidi" w:cstheme="majorBidi"/>
          <w:color w:val="000000" w:themeColor="text1"/>
          <w:sz w:val="28"/>
          <w:szCs w:val="28"/>
          <w:lang w:bidi="ar-JO"/>
        </w:rPr>
        <w:t>Least Square Method</w:t>
      </w:r>
      <w:r w:rsidRPr="008D0CC9">
        <w:rPr>
          <w:rFonts w:asciiTheme="majorBidi" w:eastAsia="Calibri" w:hAnsiTheme="majorBidi" w:cstheme="majorBidi"/>
          <w:color w:val="000000" w:themeColor="text1"/>
          <w:sz w:val="28"/>
          <w:szCs w:val="28"/>
          <w:rtl/>
          <w:lang w:bidi="ar-JO"/>
        </w:rPr>
        <w:t>) وهي التي تتميز بأنها تعطينا خطًا يكون مجموع مربع انحرافات النقط عنه أصغر ما يمكن. إن معادلة خط الانحدار هي:</w:t>
      </w:r>
    </w:p>
    <w:p w14:paraId="7A154B93" w14:textId="77777777" w:rsidR="00F638AD" w:rsidRPr="008D0CC9" w:rsidRDefault="00F638AD" w:rsidP="00F638AD">
      <w:pPr>
        <w:tabs>
          <w:tab w:val="left" w:pos="1347"/>
        </w:tabs>
        <w:spacing w:after="0" w:line="360" w:lineRule="auto"/>
        <w:ind w:left="1304" w:right="567"/>
        <w:jc w:val="right"/>
        <w:rPr>
          <w:rFonts w:asciiTheme="majorBidi" w:eastAsia="Calibri" w:hAnsiTheme="majorBidi" w:cstheme="majorBidi"/>
          <w:color w:val="000000" w:themeColor="text1"/>
          <w:sz w:val="28"/>
          <w:szCs w:val="28"/>
          <w:rtl/>
          <w:lang w:bidi="ar-JO"/>
        </w:rPr>
      </w:pPr>
      <w:r w:rsidRPr="008D0CC9">
        <w:rPr>
          <w:rFonts w:asciiTheme="majorBidi" w:eastAsia="Calibri" w:hAnsiTheme="majorBidi" w:cstheme="majorBidi"/>
          <w:color w:val="000000" w:themeColor="text1"/>
          <w:sz w:val="28"/>
          <w:szCs w:val="28"/>
          <w:lang w:bidi="ar-JO"/>
        </w:rPr>
        <w:t>y = a + b x</w:t>
      </w:r>
    </w:p>
    <w:p w14:paraId="1E0148DB" w14:textId="77777777" w:rsidR="00F638AD" w:rsidRPr="008D0CC9" w:rsidRDefault="00F638AD" w:rsidP="00F638AD">
      <w:pPr>
        <w:tabs>
          <w:tab w:val="left" w:pos="1347"/>
        </w:tabs>
        <w:spacing w:after="0" w:line="360" w:lineRule="auto"/>
        <w:ind w:right="567"/>
        <w:jc w:val="both"/>
        <w:rPr>
          <w:rFonts w:asciiTheme="majorBidi" w:eastAsia="Calibri" w:hAnsiTheme="majorBidi" w:cstheme="majorBidi"/>
          <w:color w:val="000000" w:themeColor="text1"/>
          <w:sz w:val="28"/>
          <w:szCs w:val="28"/>
          <w:rtl/>
          <w:lang w:bidi="ar-JO"/>
        </w:rPr>
      </w:pPr>
      <w:r w:rsidRPr="008D0CC9">
        <w:rPr>
          <w:rFonts w:asciiTheme="majorBidi" w:eastAsia="Calibri" w:hAnsiTheme="majorBidi" w:cstheme="majorBidi"/>
          <w:color w:val="000000" w:themeColor="text1"/>
          <w:sz w:val="28"/>
          <w:szCs w:val="28"/>
          <w:rtl/>
          <w:lang w:bidi="ar-JO"/>
        </w:rPr>
        <w:t>حيث ان:</w:t>
      </w:r>
    </w:p>
    <w:p w14:paraId="3254B62D" w14:textId="77777777" w:rsidR="00F638AD" w:rsidRPr="008D0CC9" w:rsidRDefault="00F638AD" w:rsidP="00F638AD">
      <w:pPr>
        <w:spacing w:after="0" w:line="360" w:lineRule="auto"/>
        <w:ind w:right="567"/>
        <w:jc w:val="both"/>
        <w:rPr>
          <w:rFonts w:asciiTheme="majorBidi" w:eastAsia="Calibri" w:hAnsiTheme="majorBidi" w:cstheme="majorBidi"/>
          <w:color w:val="000000" w:themeColor="text1"/>
          <w:sz w:val="28"/>
          <w:szCs w:val="28"/>
          <w:rtl/>
          <w:lang w:bidi="ar-JO"/>
        </w:rPr>
      </w:pPr>
      <w:r w:rsidRPr="008D0CC9">
        <w:rPr>
          <w:rFonts w:asciiTheme="majorBidi" w:eastAsia="Calibri" w:hAnsiTheme="majorBidi" w:cstheme="majorBidi"/>
          <w:color w:val="000000" w:themeColor="text1"/>
          <w:sz w:val="28"/>
          <w:szCs w:val="28"/>
          <w:lang w:bidi="ar-JO"/>
        </w:rPr>
        <w:t>Y</w:t>
      </w:r>
      <w:r w:rsidRPr="008D0CC9">
        <w:rPr>
          <w:rFonts w:asciiTheme="majorBidi" w:eastAsia="Calibri" w:hAnsiTheme="majorBidi" w:cstheme="majorBidi"/>
          <w:color w:val="000000" w:themeColor="text1"/>
          <w:sz w:val="28"/>
          <w:szCs w:val="28"/>
          <w:rtl/>
          <w:lang w:bidi="ar-JO"/>
        </w:rPr>
        <w:t>= المتغير التابع الذي سيتم تفسيره. وهو عدد التجمعات الحضرية</w:t>
      </w:r>
    </w:p>
    <w:p w14:paraId="76DDB429" w14:textId="77777777" w:rsidR="00F638AD" w:rsidRPr="008D0CC9" w:rsidRDefault="00F638AD" w:rsidP="00F638AD">
      <w:pPr>
        <w:spacing w:after="0" w:line="360" w:lineRule="auto"/>
        <w:ind w:right="567"/>
        <w:jc w:val="both"/>
        <w:rPr>
          <w:rFonts w:asciiTheme="majorBidi" w:eastAsia="Calibri" w:hAnsiTheme="majorBidi" w:cstheme="majorBidi"/>
          <w:color w:val="000000" w:themeColor="text1"/>
          <w:sz w:val="28"/>
          <w:szCs w:val="28"/>
          <w:rtl/>
          <w:lang w:bidi="ar-JO"/>
        </w:rPr>
      </w:pPr>
      <w:r w:rsidRPr="008D0CC9">
        <w:rPr>
          <w:rFonts w:asciiTheme="majorBidi" w:eastAsia="Calibri" w:hAnsiTheme="majorBidi" w:cstheme="majorBidi"/>
          <w:color w:val="000000" w:themeColor="text1"/>
          <w:sz w:val="28"/>
          <w:szCs w:val="28"/>
          <w:lang w:bidi="ar-JO"/>
        </w:rPr>
        <w:t>X</w:t>
      </w:r>
      <w:r w:rsidRPr="008D0CC9">
        <w:rPr>
          <w:rFonts w:asciiTheme="majorBidi" w:eastAsia="Calibri" w:hAnsiTheme="majorBidi" w:cstheme="majorBidi"/>
          <w:color w:val="000000" w:themeColor="text1"/>
          <w:sz w:val="28"/>
          <w:szCs w:val="28"/>
          <w:rtl/>
          <w:lang w:bidi="ar-JO"/>
        </w:rPr>
        <w:t>= المتغير المستقل الذي يستخدم في التفسير. عدد القادمين والمغادرين</w:t>
      </w:r>
    </w:p>
    <w:p w14:paraId="3255849A" w14:textId="77777777" w:rsidR="00F638AD" w:rsidRPr="008D0CC9" w:rsidRDefault="00F638AD" w:rsidP="00F638AD">
      <w:pPr>
        <w:spacing w:after="0" w:line="360" w:lineRule="auto"/>
        <w:ind w:right="567"/>
        <w:jc w:val="both"/>
        <w:rPr>
          <w:rFonts w:asciiTheme="majorBidi" w:eastAsia="Calibri" w:hAnsiTheme="majorBidi" w:cstheme="majorBidi"/>
          <w:color w:val="000000" w:themeColor="text1"/>
          <w:sz w:val="28"/>
          <w:szCs w:val="28"/>
          <w:rtl/>
          <w:lang w:bidi="ar-JO"/>
        </w:rPr>
      </w:pPr>
      <w:r w:rsidRPr="008D0CC9">
        <w:rPr>
          <w:rFonts w:asciiTheme="majorBidi" w:eastAsia="Calibri" w:hAnsiTheme="majorBidi" w:cstheme="majorBidi"/>
          <w:color w:val="000000" w:themeColor="text1"/>
          <w:sz w:val="28"/>
          <w:szCs w:val="28"/>
          <w:lang w:bidi="ar-JO"/>
        </w:rPr>
        <w:t>a</w:t>
      </w:r>
      <w:r w:rsidRPr="008D0CC9">
        <w:rPr>
          <w:rFonts w:asciiTheme="majorBidi" w:eastAsia="Calibri" w:hAnsiTheme="majorBidi" w:cstheme="majorBidi"/>
          <w:color w:val="000000" w:themeColor="text1"/>
          <w:sz w:val="28"/>
          <w:szCs w:val="28"/>
          <w:rtl/>
          <w:lang w:bidi="ar-JO"/>
        </w:rPr>
        <w:t xml:space="preserve"> = طول الجزء المقطوع من محور الصادات، وهو قيمة </w:t>
      </w:r>
      <w:r w:rsidRPr="008D0CC9">
        <w:rPr>
          <w:rFonts w:asciiTheme="majorBidi" w:eastAsia="Calibri" w:hAnsiTheme="majorBidi" w:cstheme="majorBidi"/>
          <w:color w:val="000000" w:themeColor="text1"/>
          <w:sz w:val="28"/>
          <w:szCs w:val="28"/>
          <w:lang w:bidi="ar-JO"/>
        </w:rPr>
        <w:t xml:space="preserve">y </w:t>
      </w:r>
      <w:r w:rsidRPr="008D0CC9">
        <w:rPr>
          <w:rFonts w:asciiTheme="majorBidi" w:eastAsia="Calibri" w:hAnsiTheme="majorBidi" w:cstheme="majorBidi"/>
          <w:color w:val="000000" w:themeColor="text1"/>
          <w:sz w:val="28"/>
          <w:szCs w:val="28"/>
          <w:rtl/>
          <w:lang w:bidi="ar-JO"/>
        </w:rPr>
        <w:t xml:space="preserve">عندما يكون </w:t>
      </w:r>
      <w:r w:rsidRPr="008D0CC9">
        <w:rPr>
          <w:rFonts w:asciiTheme="majorBidi" w:eastAsia="Calibri" w:hAnsiTheme="majorBidi" w:cstheme="majorBidi"/>
          <w:color w:val="000000" w:themeColor="text1"/>
          <w:sz w:val="28"/>
          <w:szCs w:val="28"/>
          <w:lang w:bidi="ar-JO"/>
        </w:rPr>
        <w:t xml:space="preserve">x </w:t>
      </w:r>
      <w:r w:rsidRPr="008D0CC9">
        <w:rPr>
          <w:rFonts w:asciiTheme="majorBidi" w:eastAsia="Calibri" w:hAnsiTheme="majorBidi" w:cstheme="majorBidi"/>
          <w:color w:val="000000" w:themeColor="text1"/>
          <w:sz w:val="28"/>
          <w:szCs w:val="28"/>
          <w:rtl/>
          <w:lang w:bidi="ar-JO"/>
        </w:rPr>
        <w:t xml:space="preserve"> صفرا.</w:t>
      </w:r>
    </w:p>
    <w:p w14:paraId="15CCDD97" w14:textId="77777777" w:rsidR="00F638AD" w:rsidRPr="008D0CC9" w:rsidRDefault="00F638AD" w:rsidP="00F638AD">
      <w:pPr>
        <w:spacing w:after="0" w:line="360" w:lineRule="auto"/>
        <w:ind w:right="567"/>
        <w:jc w:val="both"/>
        <w:rPr>
          <w:rFonts w:asciiTheme="majorBidi" w:eastAsia="Calibri" w:hAnsiTheme="majorBidi" w:cstheme="majorBidi"/>
          <w:color w:val="000000" w:themeColor="text1"/>
          <w:sz w:val="28"/>
          <w:szCs w:val="28"/>
          <w:lang w:bidi="ar-JO"/>
        </w:rPr>
      </w:pPr>
      <w:r w:rsidRPr="008D0CC9">
        <w:rPr>
          <w:rFonts w:asciiTheme="majorBidi" w:eastAsia="Calibri" w:hAnsiTheme="majorBidi" w:cstheme="majorBidi"/>
          <w:color w:val="000000" w:themeColor="text1"/>
          <w:sz w:val="28"/>
          <w:szCs w:val="28"/>
          <w:lang w:bidi="ar-JO"/>
        </w:rPr>
        <w:t>b</w:t>
      </w:r>
      <w:r w:rsidRPr="008D0CC9">
        <w:rPr>
          <w:rFonts w:asciiTheme="majorBidi" w:eastAsia="Calibri" w:hAnsiTheme="majorBidi" w:cstheme="majorBidi"/>
          <w:color w:val="000000" w:themeColor="text1"/>
          <w:sz w:val="28"/>
          <w:szCs w:val="28"/>
          <w:rtl/>
          <w:lang w:bidi="ar-JO"/>
        </w:rPr>
        <w:t>= ميل الخط المستقيم، وهو عبارة عن الزيادة أوالنقصان في</w:t>
      </w:r>
      <w:r w:rsidRPr="008D0CC9">
        <w:rPr>
          <w:rFonts w:asciiTheme="majorBidi" w:eastAsia="Calibri" w:hAnsiTheme="majorBidi" w:cstheme="majorBidi"/>
          <w:color w:val="000000" w:themeColor="text1"/>
          <w:sz w:val="28"/>
          <w:szCs w:val="28"/>
          <w:lang w:bidi="ar-JO"/>
        </w:rPr>
        <w:t xml:space="preserve">y) </w:t>
      </w:r>
      <w:r w:rsidRPr="008D0CC9">
        <w:rPr>
          <w:rFonts w:asciiTheme="majorBidi" w:eastAsia="Calibri" w:hAnsiTheme="majorBidi" w:cstheme="majorBidi"/>
          <w:color w:val="000000" w:themeColor="text1"/>
          <w:sz w:val="28"/>
          <w:szCs w:val="28"/>
          <w:rtl/>
          <w:lang w:bidi="ar-JO"/>
        </w:rPr>
        <w:t xml:space="preserve">) التي يمكن توقعها مع الزيادة او النقصان في قيمة </w:t>
      </w:r>
      <w:r w:rsidRPr="008D0CC9">
        <w:rPr>
          <w:rFonts w:asciiTheme="majorBidi" w:eastAsia="Calibri" w:hAnsiTheme="majorBidi" w:cstheme="majorBidi"/>
          <w:color w:val="000000" w:themeColor="text1"/>
          <w:sz w:val="28"/>
          <w:szCs w:val="28"/>
          <w:lang w:bidi="ar-JO"/>
        </w:rPr>
        <w:t xml:space="preserve">x) </w:t>
      </w:r>
      <w:r w:rsidRPr="008D0CC9">
        <w:rPr>
          <w:rFonts w:asciiTheme="majorBidi" w:eastAsia="Calibri" w:hAnsiTheme="majorBidi" w:cstheme="majorBidi"/>
          <w:color w:val="000000" w:themeColor="text1"/>
          <w:sz w:val="28"/>
          <w:szCs w:val="28"/>
          <w:rtl/>
          <w:lang w:bidi="ar-JO"/>
        </w:rPr>
        <w:t>). (ابو عياش، 1984).</w:t>
      </w:r>
    </w:p>
    <w:p w14:paraId="2531BD0B" w14:textId="3DFB1C86" w:rsidR="00EE57AE" w:rsidRPr="008D0CC9" w:rsidRDefault="00F638AD" w:rsidP="008778C9">
      <w:pPr>
        <w:spacing w:after="0" w:line="360" w:lineRule="auto"/>
        <w:ind w:right="567"/>
        <w:jc w:val="both"/>
        <w:rPr>
          <w:rFonts w:asciiTheme="majorBidi" w:eastAsia="Calibri" w:hAnsiTheme="majorBidi" w:cstheme="majorBidi"/>
          <w:color w:val="000000" w:themeColor="text1"/>
          <w:sz w:val="28"/>
          <w:szCs w:val="28"/>
          <w:rtl/>
          <w:lang w:bidi="ar-JO"/>
        </w:rPr>
      </w:pPr>
      <w:r w:rsidRPr="008D0CC9">
        <w:rPr>
          <w:rFonts w:asciiTheme="majorBidi" w:eastAsia="Calibri" w:hAnsiTheme="majorBidi" w:cstheme="majorBidi"/>
          <w:color w:val="000000" w:themeColor="text1"/>
          <w:sz w:val="28"/>
          <w:szCs w:val="28"/>
          <w:rtl/>
          <w:lang w:bidi="ar-JO"/>
        </w:rPr>
        <w:t>يبين شكل (4)</w:t>
      </w:r>
      <w:r w:rsidRPr="008D0CC9">
        <w:rPr>
          <w:rFonts w:asciiTheme="majorBidi" w:hAnsiTheme="majorBidi" w:cstheme="majorBidi"/>
          <w:color w:val="000000" w:themeColor="text1"/>
          <w:rtl/>
        </w:rPr>
        <w:t xml:space="preserve"> </w:t>
      </w:r>
      <w:r w:rsidRPr="008D0CC9">
        <w:rPr>
          <w:rFonts w:asciiTheme="majorBidi" w:eastAsia="Calibri" w:hAnsiTheme="majorBidi" w:cstheme="majorBidi"/>
          <w:color w:val="000000" w:themeColor="text1"/>
          <w:sz w:val="28"/>
          <w:szCs w:val="28"/>
          <w:rtl/>
          <w:lang w:bidi="ar-JO"/>
        </w:rPr>
        <w:t xml:space="preserve">ويلاحظ ان </w:t>
      </w:r>
      <w:r w:rsidR="008778C9" w:rsidRPr="008D0CC9">
        <w:rPr>
          <w:rFonts w:asciiTheme="majorBidi" w:eastAsia="Calibri" w:hAnsiTheme="majorBidi" w:cstheme="majorBidi"/>
          <w:color w:val="000000" w:themeColor="text1"/>
          <w:sz w:val="28"/>
          <w:szCs w:val="28"/>
          <w:rtl/>
          <w:lang w:bidi="ar-JO"/>
        </w:rPr>
        <w:t xml:space="preserve">مجموع النقاط المنتشرة حول الخط المستقيم تدل على قوة تأثير  عدد القادمين الى تلك الالوية على نمو التجمعات الحضرية فيها وهي لواء القصبة ولواء الاغوار الشمالية  والرمثا وبني كنانة والطيبة ، أما النقاط المنتشرة فوق الخط المستقيم فهي تدل على أن لواء بني عبيد استقبل أعدادا كبيرة من المهاجرين لكنها لم ثؤثر في نمو التجمعات الحضرية فيها، أما النقاط التي انتشرت تحت الخط المستقيم تدل على أن التجمعات الحضرية فيها تنمو ولكن ليس نتيجة الهجرة </w:t>
      </w:r>
      <w:r w:rsidR="008778C9" w:rsidRPr="008D0CC9">
        <w:rPr>
          <w:rFonts w:asciiTheme="majorBidi" w:eastAsia="Calibri" w:hAnsiTheme="majorBidi" w:cstheme="majorBidi"/>
          <w:color w:val="000000" w:themeColor="text1"/>
          <w:sz w:val="28"/>
          <w:szCs w:val="28"/>
          <w:rtl/>
          <w:lang w:bidi="ar-JO"/>
        </w:rPr>
        <w:lastRenderedPageBreak/>
        <w:t>القادمة انما نتيجة ارتفاع معدلات المواليد وتدل تلك النقاط على لواء الكورة والمزار الشمالي والوسطية.</w:t>
      </w:r>
    </w:p>
    <w:p w14:paraId="7B70032E" w14:textId="77777777" w:rsidR="00F4664E" w:rsidRPr="008D0CC9" w:rsidRDefault="00F4664E" w:rsidP="008778C9">
      <w:pPr>
        <w:spacing w:after="0" w:line="360" w:lineRule="auto"/>
        <w:ind w:right="567"/>
        <w:jc w:val="both"/>
        <w:rPr>
          <w:rFonts w:asciiTheme="majorBidi" w:eastAsia="Calibri" w:hAnsiTheme="majorBidi" w:cstheme="majorBidi"/>
          <w:color w:val="000000" w:themeColor="text1"/>
          <w:sz w:val="28"/>
          <w:szCs w:val="28"/>
          <w:lang w:bidi="ar-JO"/>
        </w:rPr>
      </w:pPr>
    </w:p>
    <w:p w14:paraId="1F8C2140" w14:textId="77777777" w:rsidR="00F638AD" w:rsidRPr="008D0CC9" w:rsidRDefault="00F638AD" w:rsidP="00F638AD">
      <w:pPr>
        <w:autoSpaceDE w:val="0"/>
        <w:autoSpaceDN w:val="0"/>
        <w:bidi w:val="0"/>
        <w:adjustRightInd w:val="0"/>
        <w:spacing w:after="0" w:line="240" w:lineRule="auto"/>
        <w:jc w:val="right"/>
        <w:rPr>
          <w:rFonts w:asciiTheme="majorBidi" w:hAnsiTheme="majorBidi" w:cstheme="majorBidi"/>
          <w:noProof/>
          <w:color w:val="000000" w:themeColor="text1"/>
          <w:sz w:val="24"/>
          <w:szCs w:val="24"/>
          <w:rtl/>
        </w:rPr>
      </w:pPr>
    </w:p>
    <w:p w14:paraId="5DE44613" w14:textId="3676DC59" w:rsidR="00F638AD" w:rsidRPr="008D0CC9" w:rsidRDefault="006B6AD4" w:rsidP="00F638AD">
      <w:pPr>
        <w:autoSpaceDE w:val="0"/>
        <w:autoSpaceDN w:val="0"/>
        <w:adjustRightInd w:val="0"/>
        <w:spacing w:after="0" w:line="240" w:lineRule="auto"/>
        <w:jc w:val="center"/>
        <w:rPr>
          <w:rFonts w:asciiTheme="majorBidi" w:hAnsiTheme="majorBidi" w:cstheme="majorBidi"/>
          <w:noProof/>
          <w:color w:val="000000" w:themeColor="text1"/>
          <w:sz w:val="24"/>
          <w:szCs w:val="24"/>
          <w:rtl/>
        </w:rPr>
      </w:pPr>
      <w:r w:rsidRPr="008D0CC9">
        <w:rPr>
          <w:rFonts w:asciiTheme="majorBidi" w:hAnsiTheme="majorBidi" w:cstheme="majorBidi"/>
          <w:noProof/>
          <w:color w:val="000000" w:themeColor="text1"/>
          <w:sz w:val="24"/>
          <w:szCs w:val="24"/>
        </w:rPr>
        <mc:AlternateContent>
          <mc:Choice Requires="wps">
            <w:drawing>
              <wp:anchor distT="0" distB="0" distL="114300" distR="114300" simplePos="0" relativeHeight="251659264" behindDoc="0" locked="0" layoutInCell="1" allowOverlap="1" wp14:anchorId="08F00552" wp14:editId="5335CC10">
                <wp:simplePos x="0" y="0"/>
                <wp:positionH relativeFrom="column">
                  <wp:posOffset>842010</wp:posOffset>
                </wp:positionH>
                <wp:positionV relativeFrom="paragraph">
                  <wp:posOffset>370840</wp:posOffset>
                </wp:positionV>
                <wp:extent cx="1386840" cy="426720"/>
                <wp:effectExtent l="0" t="0" r="22860" b="11430"/>
                <wp:wrapNone/>
                <wp:docPr id="1" name="Text Box 1"/>
                <wp:cNvGraphicFramePr/>
                <a:graphic xmlns:a="http://schemas.openxmlformats.org/drawingml/2006/main">
                  <a:graphicData uri="http://schemas.microsoft.com/office/word/2010/wordprocessingShape">
                    <wps:wsp>
                      <wps:cNvSpPr txBox="1"/>
                      <wps:spPr>
                        <a:xfrm>
                          <a:off x="0" y="0"/>
                          <a:ext cx="1386840" cy="42672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906B13" w14:textId="3C47388A" w:rsidR="007551E4" w:rsidRDefault="007551E4" w:rsidP="006B6AD4">
                            <w:pPr>
                              <w:spacing w:after="0" w:line="240" w:lineRule="auto"/>
                              <w:jc w:val="right"/>
                            </w:pPr>
                            <w:r>
                              <w:t>Y= 1956.4x + 19092</w:t>
                            </w:r>
                          </w:p>
                          <w:p w14:paraId="157B7514" w14:textId="04ABBB4B" w:rsidR="007551E4" w:rsidRDefault="007551E4" w:rsidP="00340F9F">
                            <w:pPr>
                              <w:shd w:val="clear" w:color="auto" w:fill="D9D9D9" w:themeFill="background1" w:themeFillShade="D9"/>
                              <w:spacing w:after="0" w:line="240" w:lineRule="auto"/>
                              <w:jc w:val="right"/>
                            </w:pPr>
                            <w:r>
                              <w:t>R</w:t>
                            </w:r>
                            <w:r>
                              <w:rPr>
                                <w:rFonts w:cstheme="minorHAnsi"/>
                              </w:rPr>
                              <w:t>²</w:t>
                            </w:r>
                            <w:r>
                              <w:t xml:space="preserve"> = 0.3788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6.3pt;margin-top:29.2pt;width:109.2pt;height:3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" fillcolor="#d8d8d8 [2732]" strokeweight=".5pt">
                <v:textbox>
                  <w:txbxContent>
                    <w:p w14:paraId="5D906B13" w14:textId="3C47388A" w:rsidR="00781D5B" w:rsidRDefault="00781D5B" w:rsidP="006B6AD4">
                      <w:pPr>
                        <w:spacing w:after="0" w:line="240" w:lineRule="auto"/>
                        <w:jc w:val="right"/>
                      </w:pPr>
                      <w:r>
                        <w:t>Y= 1956.4x + 19092</w:t>
                      </w:r>
                    </w:p>
                    <w:p w14:paraId="157B7514" w14:textId="04ABBB4B" w:rsidR="00781D5B" w:rsidRDefault="00781D5B" w:rsidP="00340F9F">
                      <w:pPr>
                        <w:shd w:val="clear" w:color="auto" w:fill="D9D9D9" w:themeFill="background1" w:themeFillShade="D9"/>
                        <w:spacing w:after="0" w:line="240" w:lineRule="auto"/>
                        <w:jc w:val="right"/>
                      </w:pPr>
                      <w:r>
                        <w:t>R</w:t>
                      </w:r>
                      <w:r>
                        <w:rPr>
                          <w:rFonts w:cstheme="minorHAnsi"/>
                        </w:rPr>
                        <w:t>²</w:t>
                      </w:r>
                      <w:r>
                        <w:t xml:space="preserve"> = 0.3788</w:t>
                      </w:r>
                    </w:p>
                  </w:txbxContent>
                </v:textbox>
              </v:shape>
            </w:pict>
          </mc:Fallback>
        </mc:AlternateContent>
      </w:r>
      <w:r w:rsidR="00F638AD" w:rsidRPr="008D0CC9">
        <w:rPr>
          <w:rFonts w:asciiTheme="majorBidi" w:hAnsiTheme="majorBidi" w:cstheme="majorBidi"/>
          <w:noProof/>
          <w:color w:val="000000" w:themeColor="text1"/>
          <w:sz w:val="24"/>
          <w:szCs w:val="24"/>
        </w:rPr>
        <w:drawing>
          <wp:inline distT="0" distB="0" distL="0" distR="0" wp14:anchorId="3089AE4E" wp14:editId="2CF0C63F">
            <wp:extent cx="5288280" cy="3248055"/>
            <wp:effectExtent l="0" t="0" r="762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r="11930"/>
                    <a:stretch/>
                  </pic:blipFill>
                  <pic:spPr bwMode="auto">
                    <a:xfrm>
                      <a:off x="0" y="0"/>
                      <a:ext cx="5292198" cy="3250461"/>
                    </a:xfrm>
                    <a:prstGeom prst="rect">
                      <a:avLst/>
                    </a:prstGeom>
                    <a:noFill/>
                    <a:ln>
                      <a:noFill/>
                    </a:ln>
                    <a:extLst>
                      <a:ext uri="{53640926-AAD7-44D8-BBD7-CCE9431645EC}">
                        <a14:shadowObscured xmlns:a14="http://schemas.microsoft.com/office/drawing/2010/main"/>
                      </a:ext>
                    </a:extLst>
                  </pic:spPr>
                </pic:pic>
              </a:graphicData>
            </a:graphic>
          </wp:inline>
        </w:drawing>
      </w:r>
    </w:p>
    <w:p w14:paraId="19613F17" w14:textId="77777777" w:rsidR="00F638AD" w:rsidRPr="008D0CC9" w:rsidRDefault="00F638AD" w:rsidP="00F638AD">
      <w:pPr>
        <w:autoSpaceDE w:val="0"/>
        <w:autoSpaceDN w:val="0"/>
        <w:bidi w:val="0"/>
        <w:adjustRightInd w:val="0"/>
        <w:spacing w:after="0" w:line="240" w:lineRule="auto"/>
        <w:jc w:val="right"/>
        <w:rPr>
          <w:rFonts w:asciiTheme="majorBidi" w:hAnsiTheme="majorBidi" w:cstheme="majorBidi"/>
          <w:noProof/>
          <w:color w:val="000000" w:themeColor="text1"/>
          <w:sz w:val="24"/>
          <w:szCs w:val="24"/>
          <w:rtl/>
        </w:rPr>
      </w:pPr>
    </w:p>
    <w:p w14:paraId="42BE1652" w14:textId="0D5CDA90" w:rsidR="00F638AD" w:rsidRPr="008D0CC9" w:rsidRDefault="006B6AD4" w:rsidP="00F638AD">
      <w:pPr>
        <w:autoSpaceDE w:val="0"/>
        <w:autoSpaceDN w:val="0"/>
        <w:adjustRightInd w:val="0"/>
        <w:spacing w:after="0" w:line="240" w:lineRule="auto"/>
        <w:jc w:val="center"/>
        <w:rPr>
          <w:rFonts w:asciiTheme="majorBidi" w:hAnsiTheme="majorBidi" w:cstheme="majorBidi"/>
          <w:color w:val="000000" w:themeColor="text1"/>
          <w:sz w:val="24"/>
          <w:szCs w:val="24"/>
          <w:rtl/>
          <w:lang w:bidi="ar-JO"/>
        </w:rPr>
      </w:pPr>
      <w:r w:rsidRPr="008D0CC9">
        <w:rPr>
          <w:rFonts w:asciiTheme="majorBidi" w:hAnsiTheme="majorBidi" w:cstheme="majorBidi"/>
          <w:noProof/>
          <w:color w:val="000000" w:themeColor="text1"/>
          <w:sz w:val="24"/>
          <w:szCs w:val="24"/>
        </w:rPr>
        <mc:AlternateContent>
          <mc:Choice Requires="wps">
            <w:drawing>
              <wp:anchor distT="0" distB="0" distL="114300" distR="114300" simplePos="0" relativeHeight="251661312" behindDoc="0" locked="0" layoutInCell="1" allowOverlap="1" wp14:anchorId="3E39773E" wp14:editId="76A44E5E">
                <wp:simplePos x="0" y="0"/>
                <wp:positionH relativeFrom="column">
                  <wp:posOffset>842010</wp:posOffset>
                </wp:positionH>
                <wp:positionV relativeFrom="paragraph">
                  <wp:posOffset>321310</wp:posOffset>
                </wp:positionV>
                <wp:extent cx="1386840" cy="472440"/>
                <wp:effectExtent l="0" t="0" r="22860" b="22860"/>
                <wp:wrapNone/>
                <wp:docPr id="4" name="Text Box 4"/>
                <wp:cNvGraphicFramePr/>
                <a:graphic xmlns:a="http://schemas.openxmlformats.org/drawingml/2006/main">
                  <a:graphicData uri="http://schemas.microsoft.com/office/word/2010/wordprocessingShape">
                    <wps:wsp>
                      <wps:cNvSpPr txBox="1"/>
                      <wps:spPr>
                        <a:xfrm>
                          <a:off x="0" y="0"/>
                          <a:ext cx="1386840" cy="472440"/>
                        </a:xfrm>
                        <a:prstGeom prst="rect">
                          <a:avLst/>
                        </a:prstGeom>
                        <a:solidFill>
                          <a:schemeClr val="bg1">
                            <a:lumMod val="85000"/>
                          </a:schemeClr>
                        </a:solidFill>
                        <a:ln w="6350">
                          <a:solidFill>
                            <a:prstClr val="black"/>
                          </a:solidFill>
                        </a:ln>
                        <a:effectLst/>
                      </wps:spPr>
                      <wps:txbx>
                        <w:txbxContent>
                          <w:p w14:paraId="525C8580" w14:textId="64AFD122" w:rsidR="007551E4" w:rsidRDefault="007551E4" w:rsidP="00340F9F">
                            <w:pPr>
                              <w:shd w:val="clear" w:color="auto" w:fill="D9D9D9" w:themeFill="background1" w:themeFillShade="D9"/>
                              <w:spacing w:after="0" w:line="240" w:lineRule="auto"/>
                              <w:jc w:val="right"/>
                            </w:pPr>
                            <w:r>
                              <w:t>Y= -2982x + 40751</w:t>
                            </w:r>
                          </w:p>
                          <w:p w14:paraId="427A5B23" w14:textId="73B53E9A" w:rsidR="007551E4" w:rsidRDefault="007551E4" w:rsidP="006B6AD4">
                            <w:pPr>
                              <w:spacing w:after="0" w:line="240" w:lineRule="auto"/>
                              <w:jc w:val="right"/>
                            </w:pPr>
                            <w:r>
                              <w:t>R</w:t>
                            </w:r>
                            <w:r>
                              <w:rPr>
                                <w:rFonts w:cstheme="minorHAnsi"/>
                              </w:rPr>
                              <w:t>²</w:t>
                            </w:r>
                            <w:r>
                              <w:t xml:space="preserve"> = 0.578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7" type="#_x0000_t202" style="position:absolute;left:0;text-align:left;margin-left:66.3pt;margin-top:25.3pt;width:109.2pt;height:37.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" fillcolor="#d8d8d8 [2732]" strokeweight=".5pt">
                <v:textbox>
                  <w:txbxContent>
                    <w:p w14:paraId="525C8580" w14:textId="64AFD122" w:rsidR="00781D5B" w:rsidRDefault="00781D5B" w:rsidP="00340F9F">
                      <w:pPr>
                        <w:shd w:val="clear" w:color="auto" w:fill="D9D9D9" w:themeFill="background1" w:themeFillShade="D9"/>
                        <w:spacing w:after="0" w:line="240" w:lineRule="auto"/>
                        <w:jc w:val="right"/>
                      </w:pPr>
                      <w:r>
                        <w:t>Y= -2982x + 40751</w:t>
                      </w:r>
                    </w:p>
                    <w:p w14:paraId="427A5B23" w14:textId="73B53E9A" w:rsidR="00781D5B" w:rsidRDefault="00781D5B" w:rsidP="006B6AD4">
                      <w:pPr>
                        <w:spacing w:after="0" w:line="240" w:lineRule="auto"/>
                        <w:jc w:val="right"/>
                      </w:pPr>
                      <w:r>
                        <w:t>R</w:t>
                      </w:r>
                      <w:r>
                        <w:rPr>
                          <w:rFonts w:cstheme="minorHAnsi"/>
                        </w:rPr>
                        <w:t>²</w:t>
                      </w:r>
                      <w:r>
                        <w:t xml:space="preserve"> = 0.578</w:t>
                      </w:r>
                    </w:p>
                  </w:txbxContent>
                </v:textbox>
              </v:shape>
            </w:pict>
          </mc:Fallback>
        </mc:AlternateContent>
      </w:r>
      <w:r w:rsidR="00F638AD" w:rsidRPr="008D0CC9">
        <w:rPr>
          <w:rFonts w:asciiTheme="majorBidi" w:hAnsiTheme="majorBidi" w:cstheme="majorBidi"/>
          <w:noProof/>
          <w:color w:val="000000" w:themeColor="text1"/>
          <w:sz w:val="24"/>
          <w:szCs w:val="24"/>
        </w:rPr>
        <w:drawing>
          <wp:inline distT="0" distB="0" distL="0" distR="0" wp14:anchorId="2BF2258C" wp14:editId="03972A5B">
            <wp:extent cx="5257800" cy="3406139"/>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2826" r="11596"/>
                    <a:stretch/>
                  </pic:blipFill>
                  <pic:spPr bwMode="auto">
                    <a:xfrm>
                      <a:off x="0" y="0"/>
                      <a:ext cx="5263088" cy="3409565"/>
                    </a:xfrm>
                    <a:prstGeom prst="rect">
                      <a:avLst/>
                    </a:prstGeom>
                    <a:noFill/>
                    <a:ln>
                      <a:noFill/>
                    </a:ln>
                    <a:extLst>
                      <a:ext uri="{53640926-AAD7-44D8-BBD7-CCE9431645EC}">
                        <a14:shadowObscured xmlns:a14="http://schemas.microsoft.com/office/drawing/2010/main"/>
                      </a:ext>
                    </a:extLst>
                  </pic:spPr>
                </pic:pic>
              </a:graphicData>
            </a:graphic>
          </wp:inline>
        </w:drawing>
      </w:r>
    </w:p>
    <w:p w14:paraId="116B0DC6" w14:textId="56550351" w:rsidR="00F638AD" w:rsidRPr="008D0CC9" w:rsidRDefault="00340F9F" w:rsidP="00340F9F">
      <w:pPr>
        <w:autoSpaceDE w:val="0"/>
        <w:autoSpaceDN w:val="0"/>
        <w:adjustRightInd w:val="0"/>
        <w:spacing w:after="0" w:line="400" w:lineRule="atLeast"/>
        <w:rPr>
          <w:rFonts w:asciiTheme="majorBidi" w:hAnsiTheme="majorBidi" w:cstheme="majorBidi"/>
          <w:noProof/>
          <w:color w:val="000000" w:themeColor="text1"/>
          <w:sz w:val="24"/>
          <w:szCs w:val="24"/>
          <w:rtl/>
        </w:rPr>
      </w:pPr>
      <w:r w:rsidRPr="008D0CC9">
        <w:rPr>
          <w:rFonts w:asciiTheme="majorBidi" w:hAnsiTheme="majorBidi" w:cstheme="majorBidi"/>
          <w:noProof/>
          <w:color w:val="000000" w:themeColor="text1"/>
          <w:sz w:val="24"/>
          <w:szCs w:val="24"/>
          <w:rtl/>
        </w:rPr>
        <w:t>الشكل (4) خط الانحدار البسيط لكشف العلاقة بين عدد القادمين والمغادرين وعدد التجمعات الحضرية2004</w:t>
      </w:r>
      <w:r w:rsidRPr="008D0CC9">
        <w:rPr>
          <w:rFonts w:asciiTheme="majorBidi" w:hAnsiTheme="majorBidi" w:cstheme="majorBidi"/>
          <w:noProof/>
          <w:color w:val="000000" w:themeColor="text1"/>
          <w:sz w:val="24"/>
          <w:szCs w:val="24"/>
          <w:rtl/>
          <w:lang w:bidi="ar-JO"/>
        </w:rPr>
        <w:t xml:space="preserve"> .</w:t>
      </w:r>
      <w:r w:rsidR="00F638AD" w:rsidRPr="008D0CC9">
        <w:rPr>
          <w:rFonts w:asciiTheme="majorBidi" w:hAnsiTheme="majorBidi" w:cstheme="majorBidi"/>
          <w:noProof/>
          <w:color w:val="000000" w:themeColor="text1"/>
          <w:sz w:val="24"/>
          <w:szCs w:val="24"/>
          <w:rtl/>
        </w:rPr>
        <w:t xml:space="preserve">المصدر: عمل الباحثين باستخدام </w:t>
      </w:r>
      <w:r w:rsidR="00F638AD" w:rsidRPr="008D0CC9">
        <w:rPr>
          <w:rFonts w:asciiTheme="majorBidi" w:hAnsiTheme="majorBidi" w:cstheme="majorBidi"/>
          <w:noProof/>
          <w:color w:val="000000" w:themeColor="text1"/>
          <w:sz w:val="24"/>
          <w:szCs w:val="24"/>
        </w:rPr>
        <w:t>SPSS</w:t>
      </w:r>
    </w:p>
    <w:p w14:paraId="4F8E07AB" w14:textId="77777777" w:rsidR="0018190D" w:rsidRPr="008D0CC9" w:rsidRDefault="0018190D" w:rsidP="00340F9F">
      <w:pPr>
        <w:autoSpaceDE w:val="0"/>
        <w:autoSpaceDN w:val="0"/>
        <w:adjustRightInd w:val="0"/>
        <w:spacing w:after="0" w:line="400" w:lineRule="atLeast"/>
        <w:rPr>
          <w:rFonts w:asciiTheme="majorBidi" w:hAnsiTheme="majorBidi" w:cstheme="majorBidi"/>
          <w:noProof/>
          <w:color w:val="000000" w:themeColor="text1"/>
          <w:sz w:val="24"/>
          <w:szCs w:val="24"/>
          <w:rtl/>
        </w:rPr>
      </w:pPr>
    </w:p>
    <w:p w14:paraId="48B81EDC" w14:textId="3293A05E" w:rsidR="00A95171" w:rsidRPr="008D0CC9" w:rsidRDefault="00F4664E" w:rsidP="00702E9E">
      <w:pPr>
        <w:spacing w:after="0" w:line="360" w:lineRule="auto"/>
        <w:ind w:right="567"/>
        <w:jc w:val="both"/>
        <w:rPr>
          <w:rFonts w:asciiTheme="majorBidi" w:eastAsia="Calibri" w:hAnsiTheme="majorBidi" w:cstheme="majorBidi"/>
          <w:color w:val="000000" w:themeColor="text1"/>
          <w:sz w:val="28"/>
          <w:szCs w:val="28"/>
          <w:rtl/>
          <w:lang w:bidi="ar-JO"/>
        </w:rPr>
      </w:pPr>
      <w:r w:rsidRPr="008D0CC9">
        <w:rPr>
          <w:rFonts w:asciiTheme="majorBidi" w:eastAsia="Calibri" w:hAnsiTheme="majorBidi" w:cstheme="majorBidi"/>
          <w:color w:val="000000" w:themeColor="text1"/>
          <w:sz w:val="28"/>
          <w:szCs w:val="28"/>
          <w:rtl/>
          <w:lang w:bidi="ar-JO"/>
        </w:rPr>
        <w:lastRenderedPageBreak/>
        <w:t>يتضح من شكل (4)</w:t>
      </w:r>
      <w:r w:rsidRPr="008D0CC9">
        <w:rPr>
          <w:rFonts w:asciiTheme="majorBidi" w:hAnsiTheme="majorBidi" w:cstheme="majorBidi"/>
          <w:color w:val="000000" w:themeColor="text1"/>
          <w:rtl/>
        </w:rPr>
        <w:t xml:space="preserve"> </w:t>
      </w:r>
      <w:r w:rsidRPr="008D0CC9">
        <w:rPr>
          <w:rFonts w:asciiTheme="majorBidi" w:eastAsia="Calibri" w:hAnsiTheme="majorBidi" w:cstheme="majorBidi"/>
          <w:color w:val="000000" w:themeColor="text1"/>
          <w:sz w:val="28"/>
          <w:szCs w:val="28"/>
          <w:rtl/>
          <w:lang w:bidi="ar-JO"/>
        </w:rPr>
        <w:t>ان مجموع النقاط المنتشرة حول الخط المستقيم تدل على قوة تأثير عدد المغادرين من تلك الالوية على نمو التجمعات الحضرية فيها وهي لواء القصبة، أما النقاط المنتشرة فوق الخط المستقيم فهي تدل على أن لواء بني عبيد</w:t>
      </w:r>
      <w:r w:rsidR="002C72A9" w:rsidRPr="008D0CC9">
        <w:rPr>
          <w:rFonts w:asciiTheme="majorBidi" w:eastAsia="Calibri" w:hAnsiTheme="majorBidi" w:cstheme="majorBidi"/>
          <w:color w:val="000000" w:themeColor="text1"/>
          <w:sz w:val="28"/>
          <w:szCs w:val="28"/>
          <w:rtl/>
          <w:lang w:bidi="ar-JO"/>
        </w:rPr>
        <w:t xml:space="preserve"> وبني كنانة</w:t>
      </w:r>
      <w:r w:rsidRPr="008D0CC9">
        <w:rPr>
          <w:rFonts w:asciiTheme="majorBidi" w:eastAsia="Calibri" w:hAnsiTheme="majorBidi" w:cstheme="majorBidi"/>
          <w:color w:val="000000" w:themeColor="text1"/>
          <w:sz w:val="28"/>
          <w:szCs w:val="28"/>
          <w:rtl/>
          <w:lang w:bidi="ar-JO"/>
        </w:rPr>
        <w:t xml:space="preserve"> </w:t>
      </w:r>
      <w:r w:rsidR="002C72A9" w:rsidRPr="008D0CC9">
        <w:rPr>
          <w:rFonts w:asciiTheme="majorBidi" w:eastAsia="Calibri" w:hAnsiTheme="majorBidi" w:cstheme="majorBidi"/>
          <w:color w:val="000000" w:themeColor="text1"/>
          <w:sz w:val="28"/>
          <w:szCs w:val="28"/>
          <w:rtl/>
          <w:lang w:bidi="ar-JO"/>
        </w:rPr>
        <w:t>أرسل</w:t>
      </w:r>
      <w:r w:rsidRPr="008D0CC9">
        <w:rPr>
          <w:rFonts w:asciiTheme="majorBidi" w:eastAsia="Calibri" w:hAnsiTheme="majorBidi" w:cstheme="majorBidi"/>
          <w:color w:val="000000" w:themeColor="text1"/>
          <w:sz w:val="28"/>
          <w:szCs w:val="28"/>
          <w:rtl/>
          <w:lang w:bidi="ar-JO"/>
        </w:rPr>
        <w:t xml:space="preserve"> </w:t>
      </w:r>
      <w:r w:rsidR="002C72A9" w:rsidRPr="008D0CC9">
        <w:rPr>
          <w:rFonts w:asciiTheme="majorBidi" w:eastAsia="Calibri" w:hAnsiTheme="majorBidi" w:cstheme="majorBidi"/>
          <w:color w:val="000000" w:themeColor="text1"/>
          <w:sz w:val="28"/>
          <w:szCs w:val="28"/>
          <w:rtl/>
          <w:lang w:bidi="ar-JO"/>
        </w:rPr>
        <w:t xml:space="preserve">أعدادا كبيرة من المهاجرين </w:t>
      </w:r>
      <w:r w:rsidR="00C2025C" w:rsidRPr="008D0CC9">
        <w:rPr>
          <w:rFonts w:asciiTheme="majorBidi" w:eastAsia="Calibri" w:hAnsiTheme="majorBidi" w:cstheme="majorBidi"/>
          <w:color w:val="000000" w:themeColor="text1"/>
          <w:sz w:val="28"/>
          <w:szCs w:val="28"/>
          <w:rtl/>
          <w:lang w:bidi="ar-JO"/>
        </w:rPr>
        <w:t xml:space="preserve">الا أن التجمعات الحضرية لم </w:t>
      </w:r>
      <w:r w:rsidR="00307F19" w:rsidRPr="008D0CC9">
        <w:rPr>
          <w:rFonts w:asciiTheme="majorBidi" w:eastAsia="Calibri" w:hAnsiTheme="majorBidi" w:cstheme="majorBidi"/>
          <w:color w:val="000000" w:themeColor="text1"/>
          <w:sz w:val="28"/>
          <w:szCs w:val="28"/>
          <w:rtl/>
          <w:lang w:bidi="ar-JO"/>
        </w:rPr>
        <w:t>تتغير</w:t>
      </w:r>
      <w:r w:rsidR="00C2025C" w:rsidRPr="008D0CC9">
        <w:rPr>
          <w:rFonts w:asciiTheme="majorBidi" w:eastAsia="Calibri" w:hAnsiTheme="majorBidi" w:cstheme="majorBidi"/>
          <w:color w:val="000000" w:themeColor="text1"/>
          <w:sz w:val="28"/>
          <w:szCs w:val="28"/>
          <w:rtl/>
          <w:lang w:bidi="ar-JO"/>
        </w:rPr>
        <w:t xml:space="preserve"> </w:t>
      </w:r>
      <w:r w:rsidR="00702E9E" w:rsidRPr="008D0CC9">
        <w:rPr>
          <w:rFonts w:asciiTheme="majorBidi" w:eastAsia="Calibri" w:hAnsiTheme="majorBidi" w:cstheme="majorBidi"/>
          <w:color w:val="000000" w:themeColor="text1"/>
          <w:sz w:val="28"/>
          <w:szCs w:val="28"/>
          <w:rtl/>
          <w:lang w:bidi="ar-JO"/>
        </w:rPr>
        <w:t>في اللوائين بقيت كما هي</w:t>
      </w:r>
      <w:r w:rsidRPr="008D0CC9">
        <w:rPr>
          <w:rFonts w:asciiTheme="majorBidi" w:eastAsia="Calibri" w:hAnsiTheme="majorBidi" w:cstheme="majorBidi"/>
          <w:color w:val="000000" w:themeColor="text1"/>
          <w:sz w:val="28"/>
          <w:szCs w:val="28"/>
          <w:rtl/>
          <w:lang w:bidi="ar-JO"/>
        </w:rPr>
        <w:t>، أما النقاط التي انتشرت تحت الخط المستقيم تدل على أن التجمعات الحضرية فيها تنمو ولكن ليس نتيجة الهجرة القادمة انما نتيجة ارتفاع معدلات المواليد وتدل تلك النقاط على لواء الكورة والمزار الشمالي والوسطية</w:t>
      </w:r>
      <w:r w:rsidR="00307F19" w:rsidRPr="008D0CC9">
        <w:rPr>
          <w:rFonts w:asciiTheme="majorBidi" w:eastAsia="Calibri" w:hAnsiTheme="majorBidi" w:cstheme="majorBidi"/>
          <w:color w:val="000000" w:themeColor="text1"/>
          <w:sz w:val="28"/>
          <w:szCs w:val="28"/>
          <w:rtl/>
          <w:lang w:bidi="ar-JO"/>
        </w:rPr>
        <w:t xml:space="preserve"> والاغوار الشمالية والكورة</w:t>
      </w:r>
      <w:r w:rsidR="00733D39" w:rsidRPr="008D0CC9">
        <w:rPr>
          <w:rFonts w:asciiTheme="majorBidi" w:eastAsia="Calibri" w:hAnsiTheme="majorBidi" w:cstheme="majorBidi"/>
          <w:color w:val="000000" w:themeColor="text1"/>
          <w:sz w:val="28"/>
          <w:szCs w:val="28"/>
          <w:rtl/>
          <w:lang w:bidi="ar-JO"/>
        </w:rPr>
        <w:t>.</w:t>
      </w:r>
    </w:p>
    <w:p w14:paraId="30013442" w14:textId="2FEC322F" w:rsidR="00F638AD" w:rsidRPr="008D0CC9" w:rsidRDefault="00340F9F" w:rsidP="00F638AD">
      <w:pPr>
        <w:jc w:val="both"/>
        <w:rPr>
          <w:rFonts w:asciiTheme="majorBidi" w:hAnsiTheme="majorBidi" w:cstheme="majorBidi"/>
          <w:color w:val="000000" w:themeColor="text1"/>
          <w:sz w:val="24"/>
          <w:szCs w:val="24"/>
          <w:rtl/>
          <w:lang w:bidi="ar-JO"/>
        </w:rPr>
      </w:pPr>
      <w:r w:rsidRPr="008D0CC9">
        <w:rPr>
          <w:rFonts w:asciiTheme="majorBidi" w:hAnsiTheme="majorBidi" w:cstheme="majorBidi"/>
          <w:noProof/>
          <w:color w:val="000000" w:themeColor="text1"/>
          <w:sz w:val="24"/>
          <w:szCs w:val="24"/>
        </w:rPr>
        <mc:AlternateContent>
          <mc:Choice Requires="wps">
            <w:drawing>
              <wp:anchor distT="0" distB="0" distL="114300" distR="114300" simplePos="0" relativeHeight="251663360" behindDoc="0" locked="0" layoutInCell="1" allowOverlap="1" wp14:anchorId="2F2B413A" wp14:editId="598125C0">
                <wp:simplePos x="0" y="0"/>
                <wp:positionH relativeFrom="column">
                  <wp:posOffset>689610</wp:posOffset>
                </wp:positionH>
                <wp:positionV relativeFrom="paragraph">
                  <wp:posOffset>611505</wp:posOffset>
                </wp:positionV>
                <wp:extent cx="1386840" cy="472440"/>
                <wp:effectExtent l="0" t="0" r="22860" b="22860"/>
                <wp:wrapNone/>
                <wp:docPr id="8" name="Text Box 8"/>
                <wp:cNvGraphicFramePr/>
                <a:graphic xmlns:a="http://schemas.openxmlformats.org/drawingml/2006/main">
                  <a:graphicData uri="http://schemas.microsoft.com/office/word/2010/wordprocessingShape">
                    <wps:wsp>
                      <wps:cNvSpPr txBox="1"/>
                      <wps:spPr>
                        <a:xfrm>
                          <a:off x="0" y="0"/>
                          <a:ext cx="1386840" cy="472440"/>
                        </a:xfrm>
                        <a:prstGeom prst="rect">
                          <a:avLst/>
                        </a:prstGeom>
                        <a:solidFill>
                          <a:schemeClr val="bg1">
                            <a:lumMod val="85000"/>
                          </a:schemeClr>
                        </a:solidFill>
                        <a:ln w="6350">
                          <a:solidFill>
                            <a:prstClr val="black"/>
                          </a:solidFill>
                        </a:ln>
                        <a:effectLst/>
                      </wps:spPr>
                      <wps:txbx>
                        <w:txbxContent>
                          <w:p w14:paraId="53A81450" w14:textId="3519F3F7" w:rsidR="007551E4" w:rsidRDefault="007551E4" w:rsidP="00340F9F">
                            <w:pPr>
                              <w:spacing w:after="0" w:line="240" w:lineRule="auto"/>
                              <w:jc w:val="right"/>
                            </w:pPr>
                            <w:r>
                              <w:t>Y=-19637x + 142044</w:t>
                            </w:r>
                          </w:p>
                          <w:p w14:paraId="72203546" w14:textId="620AF5B6" w:rsidR="007551E4" w:rsidRDefault="007551E4" w:rsidP="00340F9F">
                            <w:pPr>
                              <w:spacing w:after="0" w:line="240" w:lineRule="auto"/>
                              <w:jc w:val="right"/>
                            </w:pPr>
                            <w:r>
                              <w:t>R</w:t>
                            </w:r>
                            <w:r>
                              <w:rPr>
                                <w:rFonts w:cstheme="minorHAnsi"/>
                              </w:rPr>
                              <w:t>²</w:t>
                            </w:r>
                            <w:r>
                              <w:t xml:space="preserve"> = 0.5118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28" type="#_x0000_t202" style="position:absolute;left:0;text-align:left;margin-left:54.3pt;margin-top:48.15pt;width:109.2pt;height:37.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" fillcolor="#d8d8d8 [2732]" strokeweight=".5pt">
                <v:textbox>
                  <w:txbxContent>
                    <w:p w14:paraId="53A81450" w14:textId="3519F3F7" w:rsidR="00781D5B" w:rsidRDefault="00781D5B" w:rsidP="00340F9F">
                      <w:pPr>
                        <w:spacing w:after="0" w:line="240" w:lineRule="auto"/>
                        <w:jc w:val="right"/>
                      </w:pPr>
                      <w:r>
                        <w:t>Y=-19637x + 142044</w:t>
                      </w:r>
                    </w:p>
                    <w:p w14:paraId="72203546" w14:textId="620AF5B6" w:rsidR="00781D5B" w:rsidRDefault="00781D5B" w:rsidP="00340F9F">
                      <w:pPr>
                        <w:spacing w:after="0" w:line="240" w:lineRule="auto"/>
                        <w:jc w:val="right"/>
                      </w:pPr>
                      <w:r>
                        <w:t>R</w:t>
                      </w:r>
                      <w:r>
                        <w:rPr>
                          <w:rFonts w:cstheme="minorHAnsi"/>
                        </w:rPr>
                        <w:t>²</w:t>
                      </w:r>
                      <w:r>
                        <w:t xml:space="preserve"> = 0.5118</w:t>
                      </w:r>
                    </w:p>
                  </w:txbxContent>
                </v:textbox>
              </v:shape>
            </w:pict>
          </mc:Fallback>
        </mc:AlternateContent>
      </w:r>
      <w:r w:rsidR="00F638AD" w:rsidRPr="008D0CC9">
        <w:rPr>
          <w:rFonts w:asciiTheme="majorBidi" w:hAnsiTheme="majorBidi" w:cstheme="majorBidi"/>
          <w:noProof/>
          <w:color w:val="000000" w:themeColor="text1"/>
          <w:sz w:val="24"/>
          <w:szCs w:val="24"/>
        </w:rPr>
        <w:drawing>
          <wp:inline distT="0" distB="0" distL="0" distR="0" wp14:anchorId="594084E7" wp14:editId="1B377354">
            <wp:extent cx="6035040" cy="3617997"/>
            <wp:effectExtent l="0" t="0" r="381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r="11801"/>
                    <a:stretch/>
                  </pic:blipFill>
                  <pic:spPr bwMode="auto">
                    <a:xfrm>
                      <a:off x="0" y="0"/>
                      <a:ext cx="6043876" cy="3623294"/>
                    </a:xfrm>
                    <a:prstGeom prst="rect">
                      <a:avLst/>
                    </a:prstGeom>
                    <a:noFill/>
                    <a:ln>
                      <a:noFill/>
                    </a:ln>
                    <a:extLst>
                      <a:ext uri="{53640926-AAD7-44D8-BBD7-CCE9431645EC}">
                        <a14:shadowObscured xmlns:a14="http://schemas.microsoft.com/office/drawing/2010/main"/>
                      </a:ext>
                    </a:extLst>
                  </pic:spPr>
                </pic:pic>
              </a:graphicData>
            </a:graphic>
          </wp:inline>
        </w:drawing>
      </w:r>
    </w:p>
    <w:p w14:paraId="393EA603" w14:textId="74B239ED" w:rsidR="00F638AD" w:rsidRPr="008D0CC9" w:rsidRDefault="00340F9F" w:rsidP="00F638AD">
      <w:pPr>
        <w:autoSpaceDE w:val="0"/>
        <w:autoSpaceDN w:val="0"/>
        <w:adjustRightInd w:val="0"/>
        <w:spacing w:after="0" w:line="240" w:lineRule="auto"/>
        <w:jc w:val="center"/>
        <w:rPr>
          <w:rFonts w:asciiTheme="majorBidi" w:hAnsiTheme="majorBidi" w:cstheme="majorBidi"/>
          <w:color w:val="000000" w:themeColor="text1"/>
          <w:sz w:val="24"/>
          <w:szCs w:val="24"/>
        </w:rPr>
      </w:pPr>
      <w:r w:rsidRPr="008D0CC9">
        <w:rPr>
          <w:rFonts w:asciiTheme="majorBidi" w:hAnsiTheme="majorBidi" w:cstheme="majorBidi"/>
          <w:noProof/>
          <w:color w:val="000000" w:themeColor="text1"/>
          <w:sz w:val="24"/>
          <w:szCs w:val="24"/>
        </w:rPr>
        <w:lastRenderedPageBreak/>
        <mc:AlternateContent>
          <mc:Choice Requires="wps">
            <w:drawing>
              <wp:anchor distT="0" distB="0" distL="114300" distR="114300" simplePos="0" relativeHeight="251665408" behindDoc="0" locked="0" layoutInCell="1" allowOverlap="1" wp14:anchorId="74652178" wp14:editId="44E3E4E5">
                <wp:simplePos x="0" y="0"/>
                <wp:positionH relativeFrom="column">
                  <wp:posOffset>514350</wp:posOffset>
                </wp:positionH>
                <wp:positionV relativeFrom="paragraph">
                  <wp:posOffset>324485</wp:posOffset>
                </wp:positionV>
                <wp:extent cx="1386840" cy="472440"/>
                <wp:effectExtent l="0" t="0" r="22860" b="22860"/>
                <wp:wrapNone/>
                <wp:docPr id="9" name="Text Box 9"/>
                <wp:cNvGraphicFramePr/>
                <a:graphic xmlns:a="http://schemas.openxmlformats.org/drawingml/2006/main">
                  <a:graphicData uri="http://schemas.microsoft.com/office/word/2010/wordprocessingShape">
                    <wps:wsp>
                      <wps:cNvSpPr txBox="1"/>
                      <wps:spPr>
                        <a:xfrm>
                          <a:off x="0" y="0"/>
                          <a:ext cx="1386840" cy="472440"/>
                        </a:xfrm>
                        <a:prstGeom prst="rect">
                          <a:avLst/>
                        </a:prstGeom>
                        <a:solidFill>
                          <a:schemeClr val="bg1">
                            <a:lumMod val="85000"/>
                          </a:schemeClr>
                        </a:solidFill>
                        <a:ln w="6350">
                          <a:solidFill>
                            <a:prstClr val="black"/>
                          </a:solidFill>
                        </a:ln>
                        <a:effectLst/>
                      </wps:spPr>
                      <wps:txbx>
                        <w:txbxContent>
                          <w:p w14:paraId="7075555C" w14:textId="74E54F03" w:rsidR="007551E4" w:rsidRDefault="007551E4" w:rsidP="00340F9F">
                            <w:pPr>
                              <w:spacing w:after="0" w:line="240" w:lineRule="auto"/>
                              <w:jc w:val="right"/>
                            </w:pPr>
                            <w:r>
                              <w:t>Y= -5650.2x + 72110</w:t>
                            </w:r>
                          </w:p>
                          <w:p w14:paraId="6058A155" w14:textId="29397BE1" w:rsidR="007551E4" w:rsidRDefault="007551E4" w:rsidP="00340F9F">
                            <w:pPr>
                              <w:spacing w:after="0" w:line="240" w:lineRule="auto"/>
                              <w:jc w:val="right"/>
                            </w:pPr>
                            <w:r>
                              <w:t>R</w:t>
                            </w:r>
                            <w:r>
                              <w:rPr>
                                <w:rFonts w:cstheme="minorHAnsi"/>
                              </w:rPr>
                              <w:t>²</w:t>
                            </w:r>
                            <w:r>
                              <w:t xml:space="preserve"> = 0.7026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 o:spid="_x0000_s1029" type="#_x0000_t202" style="position:absolute;left:0;text-align:left;margin-left:40.5pt;margin-top:25.55pt;width:109.2pt;height:37.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" fillcolor="#d8d8d8 [2732]" strokeweight=".5pt">
                <v:textbox>
                  <w:txbxContent>
                    <w:p w14:paraId="7075555C" w14:textId="74E54F03" w:rsidR="00781D5B" w:rsidRDefault="00781D5B" w:rsidP="00340F9F">
                      <w:pPr>
                        <w:spacing w:after="0" w:line="240" w:lineRule="auto"/>
                        <w:jc w:val="right"/>
                      </w:pPr>
                      <w:r>
                        <w:t>Y= -5650.2x + 72110</w:t>
                      </w:r>
                    </w:p>
                    <w:p w14:paraId="6058A155" w14:textId="29397BE1" w:rsidR="00781D5B" w:rsidRDefault="00781D5B" w:rsidP="00340F9F">
                      <w:pPr>
                        <w:spacing w:after="0" w:line="240" w:lineRule="auto"/>
                        <w:jc w:val="right"/>
                      </w:pPr>
                      <w:r>
                        <w:t>R</w:t>
                      </w:r>
                      <w:r>
                        <w:rPr>
                          <w:rFonts w:cstheme="minorHAnsi"/>
                        </w:rPr>
                        <w:t>²</w:t>
                      </w:r>
                      <w:r>
                        <w:t xml:space="preserve"> = 0.7026</w:t>
                      </w:r>
                    </w:p>
                  </w:txbxContent>
                </v:textbox>
              </v:shape>
            </w:pict>
          </mc:Fallback>
        </mc:AlternateContent>
      </w:r>
      <w:r w:rsidR="00F638AD" w:rsidRPr="008D0CC9">
        <w:rPr>
          <w:rFonts w:asciiTheme="majorBidi" w:hAnsiTheme="majorBidi" w:cstheme="majorBidi"/>
          <w:noProof/>
          <w:color w:val="000000" w:themeColor="text1"/>
          <w:sz w:val="24"/>
          <w:szCs w:val="24"/>
        </w:rPr>
        <w:drawing>
          <wp:inline distT="0" distB="0" distL="0" distR="0" wp14:anchorId="39501616" wp14:editId="506C2927">
            <wp:extent cx="6111240" cy="3429000"/>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rcRect r="11801"/>
                    <a:stretch/>
                  </pic:blipFill>
                  <pic:spPr bwMode="auto">
                    <a:xfrm>
                      <a:off x="0" y="0"/>
                      <a:ext cx="6117339" cy="3432422"/>
                    </a:xfrm>
                    <a:prstGeom prst="rect">
                      <a:avLst/>
                    </a:prstGeom>
                    <a:noFill/>
                    <a:ln>
                      <a:noFill/>
                    </a:ln>
                    <a:extLst>
                      <a:ext uri="{53640926-AAD7-44D8-BBD7-CCE9431645EC}">
                        <a14:shadowObscured xmlns:a14="http://schemas.microsoft.com/office/drawing/2010/main"/>
                      </a:ext>
                    </a:extLst>
                  </pic:spPr>
                </pic:pic>
              </a:graphicData>
            </a:graphic>
          </wp:inline>
        </w:drawing>
      </w:r>
    </w:p>
    <w:p w14:paraId="3373995B" w14:textId="4FED6DAD" w:rsidR="00F638AD" w:rsidRPr="008D0CC9" w:rsidRDefault="00340F9F" w:rsidP="00F638AD">
      <w:pPr>
        <w:autoSpaceDE w:val="0"/>
        <w:autoSpaceDN w:val="0"/>
        <w:adjustRightInd w:val="0"/>
        <w:spacing w:after="0" w:line="240" w:lineRule="auto"/>
        <w:rPr>
          <w:rFonts w:asciiTheme="majorBidi" w:hAnsiTheme="majorBidi" w:cstheme="majorBidi"/>
          <w:color w:val="000000" w:themeColor="text1"/>
          <w:sz w:val="24"/>
          <w:szCs w:val="24"/>
          <w:rtl/>
        </w:rPr>
      </w:pPr>
      <w:r w:rsidRPr="008D0CC9">
        <w:rPr>
          <w:rFonts w:asciiTheme="majorBidi" w:hAnsiTheme="majorBidi" w:cstheme="majorBidi"/>
          <w:color w:val="000000" w:themeColor="text1"/>
          <w:sz w:val="24"/>
          <w:szCs w:val="24"/>
          <w:rtl/>
          <w:lang w:bidi="ar-JO"/>
        </w:rPr>
        <w:t>الشكل (5) خط الانحدار البسيط لكشف العلاقة بين القادين والمغادرين وعدد التجمعات الحضرية في محافظة إربد 2015</w:t>
      </w:r>
      <w:r w:rsidRPr="008D0CC9">
        <w:rPr>
          <w:rFonts w:asciiTheme="majorBidi" w:hAnsiTheme="majorBidi" w:cstheme="majorBidi"/>
          <w:color w:val="000000" w:themeColor="text1"/>
          <w:sz w:val="24"/>
          <w:szCs w:val="24"/>
          <w:lang w:bidi="ar-JO"/>
        </w:rPr>
        <w:t xml:space="preserve">. </w:t>
      </w:r>
      <w:r w:rsidR="00F638AD" w:rsidRPr="008D0CC9">
        <w:rPr>
          <w:rFonts w:asciiTheme="majorBidi" w:hAnsiTheme="majorBidi" w:cstheme="majorBidi"/>
          <w:color w:val="000000" w:themeColor="text1"/>
          <w:sz w:val="24"/>
          <w:szCs w:val="24"/>
          <w:rtl/>
        </w:rPr>
        <w:t>المصدر: عمل الباحثين باستخدام</w:t>
      </w:r>
      <w:r w:rsidR="00F638AD" w:rsidRPr="008D0CC9">
        <w:rPr>
          <w:rFonts w:asciiTheme="majorBidi" w:hAnsiTheme="majorBidi" w:cstheme="majorBidi"/>
          <w:color w:val="000000" w:themeColor="text1"/>
          <w:sz w:val="24"/>
          <w:szCs w:val="24"/>
        </w:rPr>
        <w:t xml:space="preserve"> SPSS</w:t>
      </w:r>
    </w:p>
    <w:p w14:paraId="74CF10D9" w14:textId="77777777" w:rsidR="00F638AD" w:rsidRPr="008D0CC9" w:rsidRDefault="00F638AD" w:rsidP="00F638AD">
      <w:pPr>
        <w:autoSpaceDE w:val="0"/>
        <w:autoSpaceDN w:val="0"/>
        <w:adjustRightInd w:val="0"/>
        <w:spacing w:after="0" w:line="240" w:lineRule="auto"/>
        <w:rPr>
          <w:rFonts w:asciiTheme="majorBidi" w:hAnsiTheme="majorBidi" w:cstheme="majorBidi"/>
          <w:color w:val="000000" w:themeColor="text1"/>
          <w:sz w:val="24"/>
          <w:szCs w:val="24"/>
        </w:rPr>
      </w:pPr>
    </w:p>
    <w:p w14:paraId="3BB2C2C6" w14:textId="23AB587C" w:rsidR="00733D39" w:rsidRPr="008D0CC9" w:rsidRDefault="00572AA7" w:rsidP="008120F2">
      <w:pPr>
        <w:spacing w:after="0" w:line="360" w:lineRule="auto"/>
        <w:ind w:right="567"/>
        <w:jc w:val="both"/>
        <w:rPr>
          <w:rFonts w:asciiTheme="majorBidi" w:eastAsia="Calibri" w:hAnsiTheme="majorBidi" w:cstheme="majorBidi"/>
          <w:color w:val="000000" w:themeColor="text1"/>
          <w:sz w:val="28"/>
          <w:szCs w:val="28"/>
          <w:rtl/>
          <w:lang w:bidi="ar-JO"/>
        </w:rPr>
      </w:pPr>
      <w:r w:rsidRPr="008D0CC9">
        <w:rPr>
          <w:rFonts w:asciiTheme="majorBidi" w:hAnsiTheme="majorBidi" w:cstheme="majorBidi"/>
          <w:color w:val="000000" w:themeColor="text1"/>
          <w:sz w:val="28"/>
          <w:szCs w:val="28"/>
          <w:rtl/>
        </w:rPr>
        <w:t xml:space="preserve">يوضح </w:t>
      </w:r>
      <w:r w:rsidR="00F638AD" w:rsidRPr="008D0CC9">
        <w:rPr>
          <w:rFonts w:asciiTheme="majorBidi" w:hAnsiTheme="majorBidi" w:cstheme="majorBidi"/>
          <w:color w:val="000000" w:themeColor="text1"/>
          <w:sz w:val="28"/>
          <w:szCs w:val="28"/>
          <w:rtl/>
        </w:rPr>
        <w:t>شكل (5</w:t>
      </w:r>
      <w:r w:rsidR="00733D39" w:rsidRPr="008D0CC9">
        <w:rPr>
          <w:rFonts w:asciiTheme="majorBidi" w:hAnsiTheme="majorBidi" w:cstheme="majorBidi"/>
          <w:color w:val="000000" w:themeColor="text1"/>
          <w:sz w:val="28"/>
          <w:szCs w:val="28"/>
          <w:rtl/>
        </w:rPr>
        <w:t>)</w:t>
      </w:r>
      <w:r w:rsidR="00733D39" w:rsidRPr="008D0CC9">
        <w:rPr>
          <w:rFonts w:asciiTheme="majorBidi" w:eastAsia="Calibri" w:hAnsiTheme="majorBidi" w:cstheme="majorBidi"/>
          <w:color w:val="000000" w:themeColor="text1"/>
          <w:sz w:val="28"/>
          <w:szCs w:val="28"/>
          <w:rtl/>
          <w:lang w:bidi="ar-JO"/>
        </w:rPr>
        <w:t xml:space="preserve"> ان مجموع النقاط المنتشرة حول ا</w:t>
      </w:r>
      <w:r w:rsidR="00D76EAE" w:rsidRPr="008D0CC9">
        <w:rPr>
          <w:rFonts w:asciiTheme="majorBidi" w:eastAsia="Calibri" w:hAnsiTheme="majorBidi" w:cstheme="majorBidi"/>
          <w:color w:val="000000" w:themeColor="text1"/>
          <w:sz w:val="28"/>
          <w:szCs w:val="28"/>
          <w:rtl/>
          <w:lang w:bidi="ar-JO"/>
        </w:rPr>
        <w:t xml:space="preserve">لخط المستقيم تدل على قوة تأثير </w:t>
      </w:r>
      <w:r w:rsidR="00733D39" w:rsidRPr="008D0CC9">
        <w:rPr>
          <w:rFonts w:asciiTheme="majorBidi" w:eastAsia="Calibri" w:hAnsiTheme="majorBidi" w:cstheme="majorBidi"/>
          <w:color w:val="000000" w:themeColor="text1"/>
          <w:sz w:val="28"/>
          <w:szCs w:val="28"/>
          <w:rtl/>
          <w:lang w:bidi="ar-JO"/>
        </w:rPr>
        <w:t xml:space="preserve">عدد القادمين الى تلك الالوية على نمو التجمعات الحضرية فيها وهي </w:t>
      </w:r>
      <w:r w:rsidR="00DC4A7E" w:rsidRPr="008D0CC9">
        <w:rPr>
          <w:rFonts w:asciiTheme="majorBidi" w:eastAsia="Calibri" w:hAnsiTheme="majorBidi" w:cstheme="majorBidi"/>
          <w:color w:val="000000" w:themeColor="text1"/>
          <w:sz w:val="28"/>
          <w:szCs w:val="28"/>
          <w:rtl/>
          <w:lang w:bidi="ar-JO"/>
        </w:rPr>
        <w:t>لواء الرمثا والطيبة والوسطيةوالمزار الشمالي</w:t>
      </w:r>
      <w:r w:rsidR="00D178D0" w:rsidRPr="008D0CC9">
        <w:rPr>
          <w:rFonts w:asciiTheme="majorBidi" w:eastAsia="Calibri" w:hAnsiTheme="majorBidi" w:cstheme="majorBidi"/>
          <w:color w:val="000000" w:themeColor="text1"/>
          <w:sz w:val="28"/>
          <w:szCs w:val="28"/>
          <w:rtl/>
          <w:lang w:bidi="ar-JO"/>
        </w:rPr>
        <w:t xml:space="preserve"> </w:t>
      </w:r>
      <w:r w:rsidR="00DC4A7E" w:rsidRPr="008D0CC9">
        <w:rPr>
          <w:rFonts w:asciiTheme="majorBidi" w:eastAsia="Calibri" w:hAnsiTheme="majorBidi" w:cstheme="majorBidi"/>
          <w:color w:val="000000" w:themeColor="text1"/>
          <w:sz w:val="28"/>
          <w:szCs w:val="28"/>
          <w:rtl/>
          <w:lang w:bidi="ar-JO"/>
        </w:rPr>
        <w:t>والاغوار الشمالية</w:t>
      </w:r>
      <w:r w:rsidR="00733D39" w:rsidRPr="008D0CC9">
        <w:rPr>
          <w:rFonts w:asciiTheme="majorBidi" w:eastAsia="Calibri" w:hAnsiTheme="majorBidi" w:cstheme="majorBidi"/>
          <w:color w:val="000000" w:themeColor="text1"/>
          <w:sz w:val="28"/>
          <w:szCs w:val="28"/>
          <w:rtl/>
          <w:lang w:bidi="ar-JO"/>
        </w:rPr>
        <w:t xml:space="preserve">، أما النقاط المنتشرة فوق الخط المستقيم فهي تدل على أن لواء بني عبيد </w:t>
      </w:r>
      <w:r w:rsidR="00DC4A7E" w:rsidRPr="008D0CC9">
        <w:rPr>
          <w:rFonts w:asciiTheme="majorBidi" w:eastAsia="Calibri" w:hAnsiTheme="majorBidi" w:cstheme="majorBidi"/>
          <w:color w:val="000000" w:themeColor="text1"/>
          <w:sz w:val="28"/>
          <w:szCs w:val="28"/>
          <w:rtl/>
          <w:lang w:bidi="ar-JO"/>
        </w:rPr>
        <w:t xml:space="preserve">وقصبة اربد </w:t>
      </w:r>
      <w:r w:rsidR="00733D39" w:rsidRPr="008D0CC9">
        <w:rPr>
          <w:rFonts w:asciiTheme="majorBidi" w:eastAsia="Calibri" w:hAnsiTheme="majorBidi" w:cstheme="majorBidi"/>
          <w:color w:val="000000" w:themeColor="text1"/>
          <w:sz w:val="28"/>
          <w:szCs w:val="28"/>
          <w:rtl/>
          <w:lang w:bidi="ar-JO"/>
        </w:rPr>
        <w:t xml:space="preserve">استقبل أعدادا كبيرة من </w:t>
      </w:r>
      <w:r w:rsidR="00DC4A7E" w:rsidRPr="008D0CC9">
        <w:rPr>
          <w:rFonts w:asciiTheme="majorBidi" w:eastAsia="Calibri" w:hAnsiTheme="majorBidi" w:cstheme="majorBidi"/>
          <w:color w:val="000000" w:themeColor="text1"/>
          <w:sz w:val="28"/>
          <w:szCs w:val="28"/>
          <w:rtl/>
          <w:lang w:bidi="ar-JO"/>
        </w:rPr>
        <w:t>القادمين</w:t>
      </w:r>
      <w:r w:rsidR="00733D39" w:rsidRPr="008D0CC9">
        <w:rPr>
          <w:rFonts w:asciiTheme="majorBidi" w:eastAsia="Calibri" w:hAnsiTheme="majorBidi" w:cstheme="majorBidi"/>
          <w:color w:val="000000" w:themeColor="text1"/>
          <w:sz w:val="28"/>
          <w:szCs w:val="28"/>
          <w:rtl/>
          <w:lang w:bidi="ar-JO"/>
        </w:rPr>
        <w:t xml:space="preserve"> لكنها لم ثؤثر في نمو التجمعات الحضرية فيها، أما النقاط التي انتشرت تحت الخط المستقيم تدل على أن التجمعات الحضرية فيها تنمو ولكن ليس نتيجة الهجرة القادمة انما نتيجة ارتفاع معدلات المواليد وتدل تلك النقاط على لواء الكورة </w:t>
      </w:r>
      <w:r w:rsidR="008120F2" w:rsidRPr="008D0CC9">
        <w:rPr>
          <w:rFonts w:asciiTheme="majorBidi" w:eastAsia="Calibri" w:hAnsiTheme="majorBidi" w:cstheme="majorBidi"/>
          <w:color w:val="000000" w:themeColor="text1"/>
          <w:sz w:val="28"/>
          <w:szCs w:val="28"/>
          <w:rtl/>
          <w:lang w:bidi="ar-JO"/>
        </w:rPr>
        <w:t>بني كنانة.</w:t>
      </w:r>
    </w:p>
    <w:p w14:paraId="10448E07" w14:textId="160845F5" w:rsidR="00F1255D" w:rsidRPr="008D0CC9" w:rsidRDefault="00D178D0" w:rsidP="005F4E99">
      <w:pPr>
        <w:spacing w:after="0" w:line="360" w:lineRule="auto"/>
        <w:ind w:right="567"/>
        <w:jc w:val="both"/>
        <w:rPr>
          <w:rFonts w:asciiTheme="majorBidi" w:eastAsia="Calibri" w:hAnsiTheme="majorBidi" w:cstheme="majorBidi"/>
          <w:color w:val="000000" w:themeColor="text1"/>
          <w:sz w:val="28"/>
          <w:szCs w:val="28"/>
          <w:rtl/>
          <w:lang w:bidi="ar-JO"/>
        </w:rPr>
      </w:pPr>
      <w:r w:rsidRPr="008D0CC9">
        <w:rPr>
          <w:rFonts w:asciiTheme="majorBidi" w:hAnsiTheme="majorBidi" w:cstheme="majorBidi"/>
          <w:color w:val="000000" w:themeColor="text1"/>
          <w:sz w:val="28"/>
          <w:szCs w:val="28"/>
          <w:rtl/>
        </w:rPr>
        <w:t>يتضح الشكل (5)</w:t>
      </w:r>
      <w:r w:rsidRPr="008D0CC9">
        <w:rPr>
          <w:rFonts w:asciiTheme="majorBidi" w:eastAsia="Calibri" w:hAnsiTheme="majorBidi" w:cstheme="majorBidi"/>
          <w:color w:val="000000" w:themeColor="text1"/>
          <w:sz w:val="28"/>
          <w:szCs w:val="28"/>
          <w:rtl/>
          <w:lang w:bidi="ar-JO"/>
        </w:rPr>
        <w:t xml:space="preserve"> ان مجموع النقاط المنتشرة حول الخط المستقيم تدل على قوة تأثير عدد القادمين الى تلك الالوية على نمو التجمعات الحضرية فيها وهي لواء بني كنانة والرمثا والطيبة والوسطية والمزار الشمالي، أما النقاط المنتشرة فوق الخط المستقيم فهي تدل على أن لواء بني عبيد وقصبة اربد استقبل أعدادا كبيرة من القادمين لكنها لم ثؤثر في نمو التجمعات الحضرية فيها، أما النقاط التي انتشرت تحت الخط المستقيم تدل على أن التجمعات الحضرية فيها تنمو ولكن ليس نتيجة الهجرة القادمة انما نتيجة ارتفاع معدلات المواليد وتدل تلك النقاط على لواء الكورة </w:t>
      </w:r>
      <w:r w:rsidR="00572AA7" w:rsidRPr="008D0CC9">
        <w:rPr>
          <w:rFonts w:asciiTheme="majorBidi" w:eastAsia="Calibri" w:hAnsiTheme="majorBidi" w:cstheme="majorBidi"/>
          <w:color w:val="000000" w:themeColor="text1"/>
          <w:sz w:val="28"/>
          <w:szCs w:val="28"/>
          <w:rtl/>
          <w:lang w:bidi="ar-JO"/>
        </w:rPr>
        <w:t>والاغوار الشمالية</w:t>
      </w:r>
      <w:r w:rsidRPr="008D0CC9">
        <w:rPr>
          <w:rFonts w:asciiTheme="majorBidi" w:eastAsia="Calibri" w:hAnsiTheme="majorBidi" w:cstheme="majorBidi"/>
          <w:color w:val="000000" w:themeColor="text1"/>
          <w:sz w:val="28"/>
          <w:szCs w:val="28"/>
          <w:rtl/>
          <w:lang w:bidi="ar-JO"/>
        </w:rPr>
        <w:t>.</w:t>
      </w:r>
    </w:p>
    <w:p w14:paraId="05A96084" w14:textId="77777777" w:rsidR="007551E4" w:rsidRPr="008D0CC9" w:rsidRDefault="007551E4" w:rsidP="00D60BD2">
      <w:pPr>
        <w:spacing w:after="0" w:line="360" w:lineRule="auto"/>
        <w:ind w:right="567"/>
        <w:jc w:val="both"/>
        <w:rPr>
          <w:rFonts w:asciiTheme="majorBidi" w:eastAsia="Calibri" w:hAnsiTheme="majorBidi" w:cstheme="majorBidi"/>
          <w:color w:val="000000" w:themeColor="text1"/>
          <w:sz w:val="28"/>
          <w:szCs w:val="28"/>
          <w:lang w:bidi="ar-JO"/>
        </w:rPr>
      </w:pPr>
    </w:p>
    <w:p w14:paraId="62C6D2FB" w14:textId="77AFA860" w:rsidR="00AE15DA" w:rsidRPr="008D0CC9" w:rsidRDefault="00340F9F" w:rsidP="00D60BD2">
      <w:pPr>
        <w:spacing w:after="0" w:line="360" w:lineRule="auto"/>
        <w:ind w:right="567"/>
        <w:jc w:val="both"/>
        <w:rPr>
          <w:rFonts w:asciiTheme="majorBidi" w:eastAsia="Calibri" w:hAnsiTheme="majorBidi" w:cstheme="majorBidi"/>
          <w:color w:val="000000" w:themeColor="text1"/>
          <w:sz w:val="28"/>
          <w:szCs w:val="28"/>
          <w:rtl/>
          <w:lang w:bidi="ar-JO"/>
        </w:rPr>
      </w:pPr>
      <w:r w:rsidRPr="008D0CC9">
        <w:rPr>
          <w:rFonts w:asciiTheme="majorBidi" w:eastAsia="Calibri" w:hAnsiTheme="majorBidi" w:cstheme="majorBidi"/>
          <w:color w:val="000000" w:themeColor="text1"/>
          <w:sz w:val="28"/>
          <w:szCs w:val="28"/>
          <w:rtl/>
          <w:lang w:bidi="ar-JO"/>
        </w:rPr>
        <w:t>أثبتت نتائج معامل التغير في الشكلين السابقين</w:t>
      </w:r>
      <w:r w:rsidR="00D60BD2" w:rsidRPr="008D0CC9">
        <w:rPr>
          <w:rFonts w:asciiTheme="majorBidi" w:eastAsia="Calibri" w:hAnsiTheme="majorBidi" w:cstheme="majorBidi"/>
          <w:color w:val="000000" w:themeColor="text1"/>
          <w:sz w:val="28"/>
          <w:szCs w:val="28"/>
          <w:rtl/>
          <w:lang w:bidi="ar-JO"/>
        </w:rPr>
        <w:t xml:space="preserve"> </w:t>
      </w:r>
      <w:r w:rsidRPr="008D0CC9">
        <w:rPr>
          <w:rFonts w:asciiTheme="majorBidi" w:eastAsia="Calibri" w:hAnsiTheme="majorBidi" w:cstheme="majorBidi"/>
          <w:color w:val="000000" w:themeColor="text1"/>
          <w:sz w:val="28"/>
          <w:szCs w:val="28"/>
          <w:rtl/>
          <w:lang w:bidi="ar-JO"/>
        </w:rPr>
        <w:t>أن نسبة المعامل بين القادمين ونمو التجمعات</w:t>
      </w:r>
      <w:r w:rsidR="00AE15DA" w:rsidRPr="008D0CC9">
        <w:rPr>
          <w:rFonts w:asciiTheme="majorBidi" w:eastAsia="Calibri" w:hAnsiTheme="majorBidi" w:cstheme="majorBidi"/>
          <w:color w:val="000000" w:themeColor="text1"/>
          <w:sz w:val="28"/>
          <w:szCs w:val="28"/>
          <w:rtl/>
          <w:lang w:bidi="ar-JO"/>
        </w:rPr>
        <w:t xml:space="preserve"> لعام 2004م</w:t>
      </w:r>
      <w:r w:rsidRPr="008D0CC9">
        <w:rPr>
          <w:rFonts w:asciiTheme="majorBidi" w:eastAsia="Calibri" w:hAnsiTheme="majorBidi" w:cstheme="majorBidi"/>
          <w:color w:val="000000" w:themeColor="text1"/>
          <w:sz w:val="28"/>
          <w:szCs w:val="28"/>
          <w:rtl/>
          <w:lang w:bidi="ar-JO"/>
        </w:rPr>
        <w:t xml:space="preserve"> = </w:t>
      </w:r>
      <w:r w:rsidR="00AE15DA" w:rsidRPr="008D0CC9">
        <w:rPr>
          <w:rFonts w:asciiTheme="majorBidi" w:eastAsia="Calibri" w:hAnsiTheme="majorBidi" w:cstheme="majorBidi"/>
          <w:color w:val="000000" w:themeColor="text1"/>
          <w:sz w:val="28"/>
          <w:szCs w:val="28"/>
          <w:rtl/>
          <w:lang w:bidi="ar-JO"/>
        </w:rPr>
        <w:t>37%، اذن معامل التأثيرللقادمين على نمو التجمعات طردية ضعيفة. وأن نسبة المعامل بين المغادرين ونمو التجمعات لعام 2004م = 57%، اذن معامل التأثيرللمغادرين على نمو التجمعات</w:t>
      </w:r>
      <w:r w:rsidR="00821081" w:rsidRPr="008D0CC9">
        <w:rPr>
          <w:rFonts w:asciiTheme="majorBidi" w:eastAsia="Calibri" w:hAnsiTheme="majorBidi" w:cstheme="majorBidi"/>
          <w:color w:val="000000" w:themeColor="text1"/>
          <w:sz w:val="28"/>
          <w:szCs w:val="28"/>
          <w:rtl/>
          <w:lang w:bidi="ar-JO"/>
        </w:rPr>
        <w:t xml:space="preserve"> </w:t>
      </w:r>
      <w:r w:rsidR="00821081" w:rsidRPr="008D0CC9">
        <w:rPr>
          <w:rFonts w:asciiTheme="majorBidi" w:eastAsia="Calibri" w:hAnsiTheme="majorBidi" w:cstheme="majorBidi"/>
          <w:color w:val="000000" w:themeColor="text1"/>
          <w:sz w:val="28"/>
          <w:szCs w:val="28"/>
          <w:rtl/>
          <w:lang w:bidi="ar-JO"/>
        </w:rPr>
        <w:lastRenderedPageBreak/>
        <w:t>عكسية</w:t>
      </w:r>
      <w:r w:rsidR="00AE15DA" w:rsidRPr="008D0CC9">
        <w:rPr>
          <w:rFonts w:asciiTheme="majorBidi" w:eastAsia="Calibri" w:hAnsiTheme="majorBidi" w:cstheme="majorBidi"/>
          <w:color w:val="000000" w:themeColor="text1"/>
          <w:sz w:val="28"/>
          <w:szCs w:val="28"/>
          <w:rtl/>
          <w:lang w:bidi="ar-JO"/>
        </w:rPr>
        <w:t xml:space="preserve"> قوية ل</w:t>
      </w:r>
      <w:r w:rsidR="00821081" w:rsidRPr="008D0CC9">
        <w:rPr>
          <w:rFonts w:asciiTheme="majorBidi" w:eastAsia="Calibri" w:hAnsiTheme="majorBidi" w:cstheme="majorBidi"/>
          <w:color w:val="000000" w:themeColor="text1"/>
          <w:sz w:val="28"/>
          <w:szCs w:val="28"/>
          <w:rtl/>
          <w:lang w:bidi="ar-JO"/>
        </w:rPr>
        <w:t>أنه قيمته سالبة</w:t>
      </w:r>
      <w:r w:rsidR="00AE15DA" w:rsidRPr="008D0CC9">
        <w:rPr>
          <w:rFonts w:asciiTheme="majorBidi" w:eastAsia="Calibri" w:hAnsiTheme="majorBidi" w:cstheme="majorBidi"/>
          <w:color w:val="000000" w:themeColor="text1"/>
          <w:sz w:val="28"/>
          <w:szCs w:val="28"/>
          <w:rtl/>
          <w:lang w:bidi="ar-JO"/>
        </w:rPr>
        <w:t xml:space="preserve">. </w:t>
      </w:r>
      <w:r w:rsidR="00821081" w:rsidRPr="008D0CC9">
        <w:rPr>
          <w:rFonts w:asciiTheme="majorBidi" w:eastAsia="Calibri" w:hAnsiTheme="majorBidi" w:cstheme="majorBidi"/>
          <w:color w:val="000000" w:themeColor="text1"/>
          <w:sz w:val="28"/>
          <w:szCs w:val="28"/>
          <w:rtl/>
          <w:lang w:bidi="ar-JO"/>
        </w:rPr>
        <w:t xml:space="preserve">كما تبين </w:t>
      </w:r>
      <w:r w:rsidR="00AE15DA" w:rsidRPr="008D0CC9">
        <w:rPr>
          <w:rFonts w:asciiTheme="majorBidi" w:eastAsia="Calibri" w:hAnsiTheme="majorBidi" w:cstheme="majorBidi"/>
          <w:color w:val="000000" w:themeColor="text1"/>
          <w:sz w:val="28"/>
          <w:szCs w:val="28"/>
          <w:rtl/>
          <w:lang w:bidi="ar-JO"/>
        </w:rPr>
        <w:t xml:space="preserve">أن نسبة المعامل بين القادمين ونمو التجمعات لعام </w:t>
      </w:r>
      <w:r w:rsidR="00821081" w:rsidRPr="008D0CC9">
        <w:rPr>
          <w:rFonts w:asciiTheme="majorBidi" w:eastAsia="Calibri" w:hAnsiTheme="majorBidi" w:cstheme="majorBidi"/>
          <w:color w:val="000000" w:themeColor="text1"/>
          <w:sz w:val="28"/>
          <w:szCs w:val="28"/>
          <w:rtl/>
          <w:lang w:bidi="ar-JO"/>
        </w:rPr>
        <w:t>2015</w:t>
      </w:r>
      <w:r w:rsidR="00AE15DA" w:rsidRPr="008D0CC9">
        <w:rPr>
          <w:rFonts w:asciiTheme="majorBidi" w:eastAsia="Calibri" w:hAnsiTheme="majorBidi" w:cstheme="majorBidi"/>
          <w:color w:val="000000" w:themeColor="text1"/>
          <w:sz w:val="28"/>
          <w:szCs w:val="28"/>
          <w:rtl/>
          <w:lang w:bidi="ar-JO"/>
        </w:rPr>
        <w:t xml:space="preserve"> = </w:t>
      </w:r>
      <w:r w:rsidR="00821081" w:rsidRPr="008D0CC9">
        <w:rPr>
          <w:rFonts w:asciiTheme="majorBidi" w:eastAsia="Calibri" w:hAnsiTheme="majorBidi" w:cstheme="majorBidi"/>
          <w:color w:val="000000" w:themeColor="text1"/>
          <w:sz w:val="28"/>
          <w:szCs w:val="28"/>
          <w:rtl/>
          <w:lang w:bidi="ar-JO"/>
        </w:rPr>
        <w:t>51</w:t>
      </w:r>
      <w:r w:rsidR="00AE15DA" w:rsidRPr="008D0CC9">
        <w:rPr>
          <w:rFonts w:asciiTheme="majorBidi" w:eastAsia="Calibri" w:hAnsiTheme="majorBidi" w:cstheme="majorBidi"/>
          <w:color w:val="000000" w:themeColor="text1"/>
          <w:sz w:val="28"/>
          <w:szCs w:val="28"/>
          <w:rtl/>
          <w:lang w:bidi="ar-JO"/>
        </w:rPr>
        <w:t xml:space="preserve">%، اذن معامل التأثيرللقادمين على نمو التجمعات </w:t>
      </w:r>
      <w:r w:rsidR="00821081" w:rsidRPr="008D0CC9">
        <w:rPr>
          <w:rFonts w:asciiTheme="majorBidi" w:eastAsia="Calibri" w:hAnsiTheme="majorBidi" w:cstheme="majorBidi"/>
          <w:color w:val="000000" w:themeColor="text1"/>
          <w:sz w:val="28"/>
          <w:szCs w:val="28"/>
          <w:rtl/>
          <w:lang w:bidi="ar-JO"/>
        </w:rPr>
        <w:t>عكسية قوية</w:t>
      </w:r>
      <w:r w:rsidR="00AE15DA" w:rsidRPr="008D0CC9">
        <w:rPr>
          <w:rFonts w:asciiTheme="majorBidi" w:eastAsia="Calibri" w:hAnsiTheme="majorBidi" w:cstheme="majorBidi"/>
          <w:color w:val="000000" w:themeColor="text1"/>
          <w:sz w:val="28"/>
          <w:szCs w:val="28"/>
          <w:rtl/>
          <w:lang w:bidi="ar-JO"/>
        </w:rPr>
        <w:t xml:space="preserve">. </w:t>
      </w:r>
      <w:r w:rsidR="00821081" w:rsidRPr="008D0CC9">
        <w:rPr>
          <w:rFonts w:asciiTheme="majorBidi" w:eastAsia="Calibri" w:hAnsiTheme="majorBidi" w:cstheme="majorBidi"/>
          <w:color w:val="000000" w:themeColor="text1"/>
          <w:sz w:val="28"/>
          <w:szCs w:val="28"/>
          <w:rtl/>
          <w:lang w:bidi="ar-JO"/>
        </w:rPr>
        <w:t>و</w:t>
      </w:r>
      <w:r w:rsidR="00AE15DA" w:rsidRPr="008D0CC9">
        <w:rPr>
          <w:rFonts w:asciiTheme="majorBidi" w:eastAsia="Calibri" w:hAnsiTheme="majorBidi" w:cstheme="majorBidi"/>
          <w:color w:val="000000" w:themeColor="text1"/>
          <w:sz w:val="28"/>
          <w:szCs w:val="28"/>
          <w:rtl/>
          <w:lang w:bidi="ar-JO"/>
        </w:rPr>
        <w:t xml:space="preserve">أن </w:t>
      </w:r>
      <w:r w:rsidR="00821081" w:rsidRPr="008D0CC9">
        <w:rPr>
          <w:rFonts w:asciiTheme="majorBidi" w:eastAsia="Calibri" w:hAnsiTheme="majorBidi" w:cstheme="majorBidi"/>
          <w:color w:val="000000" w:themeColor="text1"/>
          <w:sz w:val="28"/>
          <w:szCs w:val="28"/>
          <w:rtl/>
          <w:lang w:bidi="ar-JO"/>
        </w:rPr>
        <w:t>نسبة المعامل بين المغادرين</w:t>
      </w:r>
      <w:r w:rsidR="00AE15DA" w:rsidRPr="008D0CC9">
        <w:rPr>
          <w:rFonts w:asciiTheme="majorBidi" w:eastAsia="Calibri" w:hAnsiTheme="majorBidi" w:cstheme="majorBidi"/>
          <w:color w:val="000000" w:themeColor="text1"/>
          <w:sz w:val="28"/>
          <w:szCs w:val="28"/>
          <w:rtl/>
          <w:lang w:bidi="ar-JO"/>
        </w:rPr>
        <w:t xml:space="preserve"> ونمو التجمعات لعام </w:t>
      </w:r>
      <w:r w:rsidR="00821081" w:rsidRPr="008D0CC9">
        <w:rPr>
          <w:rFonts w:asciiTheme="majorBidi" w:eastAsia="Calibri" w:hAnsiTheme="majorBidi" w:cstheme="majorBidi"/>
          <w:color w:val="000000" w:themeColor="text1"/>
          <w:sz w:val="28"/>
          <w:szCs w:val="28"/>
          <w:rtl/>
          <w:lang w:bidi="ar-JO"/>
        </w:rPr>
        <w:t>2015</w:t>
      </w:r>
      <w:r w:rsidR="00AE15DA" w:rsidRPr="008D0CC9">
        <w:rPr>
          <w:rFonts w:asciiTheme="majorBidi" w:eastAsia="Calibri" w:hAnsiTheme="majorBidi" w:cstheme="majorBidi"/>
          <w:color w:val="000000" w:themeColor="text1"/>
          <w:sz w:val="28"/>
          <w:szCs w:val="28"/>
          <w:rtl/>
          <w:lang w:bidi="ar-JO"/>
        </w:rPr>
        <w:t xml:space="preserve"> = 7</w:t>
      </w:r>
      <w:r w:rsidR="00821081" w:rsidRPr="008D0CC9">
        <w:rPr>
          <w:rFonts w:asciiTheme="majorBidi" w:eastAsia="Calibri" w:hAnsiTheme="majorBidi" w:cstheme="majorBidi"/>
          <w:color w:val="000000" w:themeColor="text1"/>
          <w:sz w:val="28"/>
          <w:szCs w:val="28"/>
          <w:rtl/>
          <w:lang w:bidi="ar-JO"/>
        </w:rPr>
        <w:t>0</w:t>
      </w:r>
      <w:r w:rsidR="00AE15DA" w:rsidRPr="008D0CC9">
        <w:rPr>
          <w:rFonts w:asciiTheme="majorBidi" w:eastAsia="Calibri" w:hAnsiTheme="majorBidi" w:cstheme="majorBidi"/>
          <w:color w:val="000000" w:themeColor="text1"/>
          <w:sz w:val="28"/>
          <w:szCs w:val="28"/>
          <w:rtl/>
          <w:lang w:bidi="ar-JO"/>
        </w:rPr>
        <w:t>%، اذن معامل التأ</w:t>
      </w:r>
      <w:r w:rsidR="00B231E8" w:rsidRPr="008D0CC9">
        <w:rPr>
          <w:rFonts w:asciiTheme="majorBidi" w:eastAsia="Calibri" w:hAnsiTheme="majorBidi" w:cstheme="majorBidi"/>
          <w:color w:val="000000" w:themeColor="text1"/>
          <w:sz w:val="28"/>
          <w:szCs w:val="28"/>
          <w:rtl/>
          <w:lang w:bidi="ar-JO"/>
        </w:rPr>
        <w:t xml:space="preserve">ثيرللمغادرين على نمو التجمعات عكسية قوية. أثبتت النتائج أن تحليل الانحدار قد تنبأ بوجود علاقة طردية ضعيفة ما بين أعداد القادمين ونمو التجمعات بينما عكسية قوية بين المغادرين 2004 والقادمين والمغادرين للعام 2015. </w:t>
      </w:r>
      <w:r w:rsidR="00D60BD2" w:rsidRPr="008D0CC9">
        <w:rPr>
          <w:rFonts w:asciiTheme="majorBidi" w:eastAsia="Calibri" w:hAnsiTheme="majorBidi" w:cstheme="majorBidi"/>
          <w:color w:val="000000" w:themeColor="text1"/>
          <w:sz w:val="28"/>
          <w:szCs w:val="28"/>
          <w:rtl/>
          <w:lang w:bidi="ar-JO"/>
        </w:rPr>
        <w:t>أي أن الهجرة لم يكن لها نفس تأثير معدلات الزيادة الطبيعية في نمو التجمعات الحضرية.</w:t>
      </w:r>
    </w:p>
    <w:p w14:paraId="31094B15" w14:textId="16C9003E" w:rsidR="00F1255D" w:rsidRPr="008D0CC9" w:rsidRDefault="00F1255D" w:rsidP="0018190D">
      <w:pPr>
        <w:autoSpaceDE w:val="0"/>
        <w:autoSpaceDN w:val="0"/>
        <w:adjustRightInd w:val="0"/>
        <w:spacing w:after="0" w:line="400" w:lineRule="atLeast"/>
        <w:rPr>
          <w:rFonts w:asciiTheme="majorBidi" w:hAnsiTheme="majorBidi" w:cstheme="majorBidi"/>
          <w:b/>
          <w:bCs/>
          <w:color w:val="000000" w:themeColor="text1"/>
          <w:sz w:val="32"/>
          <w:szCs w:val="32"/>
          <w:rtl/>
        </w:rPr>
      </w:pPr>
      <w:r w:rsidRPr="008D0CC9">
        <w:rPr>
          <w:rFonts w:asciiTheme="majorBidi" w:hAnsiTheme="majorBidi" w:cstheme="majorBidi"/>
          <w:b/>
          <w:bCs/>
          <w:color w:val="000000" w:themeColor="text1"/>
          <w:sz w:val="32"/>
          <w:szCs w:val="32"/>
          <w:rtl/>
        </w:rPr>
        <w:t>النتائج</w:t>
      </w:r>
    </w:p>
    <w:p w14:paraId="381B0B30" w14:textId="77777777" w:rsidR="0018190D" w:rsidRPr="008D0CC9" w:rsidRDefault="0018190D" w:rsidP="0018190D">
      <w:pPr>
        <w:autoSpaceDE w:val="0"/>
        <w:autoSpaceDN w:val="0"/>
        <w:adjustRightInd w:val="0"/>
        <w:spacing w:after="0" w:line="400" w:lineRule="atLeast"/>
        <w:rPr>
          <w:rFonts w:asciiTheme="majorBidi" w:hAnsiTheme="majorBidi" w:cstheme="majorBidi"/>
          <w:b/>
          <w:bCs/>
          <w:color w:val="000000" w:themeColor="text1"/>
          <w:sz w:val="32"/>
          <w:szCs w:val="32"/>
          <w:rtl/>
        </w:rPr>
      </w:pPr>
    </w:p>
    <w:p w14:paraId="41CF280B" w14:textId="3B6F3BB0" w:rsidR="00F1255D" w:rsidRPr="008D0CC9" w:rsidRDefault="00D11B8D" w:rsidP="00F1255D">
      <w:pPr>
        <w:autoSpaceDE w:val="0"/>
        <w:autoSpaceDN w:val="0"/>
        <w:bidi w:val="0"/>
        <w:adjustRightInd w:val="0"/>
        <w:spacing w:after="0" w:line="400" w:lineRule="atLeast"/>
        <w:jc w:val="right"/>
        <w:rPr>
          <w:rFonts w:asciiTheme="majorBidi" w:hAnsiTheme="majorBidi" w:cstheme="majorBidi"/>
          <w:color w:val="000000" w:themeColor="text1"/>
          <w:sz w:val="28"/>
          <w:szCs w:val="28"/>
          <w:rtl/>
        </w:rPr>
      </w:pPr>
      <w:r w:rsidRPr="008D0CC9">
        <w:rPr>
          <w:rFonts w:asciiTheme="majorBidi" w:hAnsiTheme="majorBidi" w:cstheme="majorBidi"/>
          <w:color w:val="000000" w:themeColor="text1"/>
          <w:sz w:val="28"/>
          <w:szCs w:val="28"/>
          <w:rtl/>
        </w:rPr>
        <w:t>بينت نتائج الدراسة ما يلي:</w:t>
      </w:r>
    </w:p>
    <w:p w14:paraId="1DFFF988" w14:textId="409B4C9C" w:rsidR="00E0073F" w:rsidRPr="008D0CC9" w:rsidRDefault="00E0073F" w:rsidP="00E10043">
      <w:pPr>
        <w:pStyle w:val="ListParagraph"/>
        <w:numPr>
          <w:ilvl w:val="0"/>
          <w:numId w:val="29"/>
        </w:numPr>
        <w:autoSpaceDE w:val="0"/>
        <w:autoSpaceDN w:val="0"/>
        <w:adjustRightInd w:val="0"/>
        <w:spacing w:after="0" w:line="400" w:lineRule="atLeast"/>
        <w:ind w:left="176"/>
        <w:jc w:val="both"/>
        <w:rPr>
          <w:rFonts w:asciiTheme="majorBidi" w:hAnsiTheme="majorBidi" w:cstheme="majorBidi"/>
          <w:color w:val="000000" w:themeColor="text1"/>
          <w:sz w:val="28"/>
          <w:szCs w:val="28"/>
        </w:rPr>
      </w:pPr>
      <w:r w:rsidRPr="008D0CC9">
        <w:rPr>
          <w:rFonts w:asciiTheme="majorBidi" w:hAnsiTheme="majorBidi" w:cstheme="majorBidi"/>
          <w:color w:val="000000" w:themeColor="text1"/>
          <w:sz w:val="28"/>
          <w:szCs w:val="28"/>
          <w:rtl/>
        </w:rPr>
        <w:t>نتج عن معدل صافي الهجرة ل</w:t>
      </w:r>
      <w:r w:rsidR="00D02F34" w:rsidRPr="008D0CC9">
        <w:rPr>
          <w:rFonts w:asciiTheme="majorBidi" w:hAnsiTheme="majorBidi" w:cstheme="majorBidi"/>
          <w:color w:val="000000" w:themeColor="text1"/>
          <w:sz w:val="28"/>
          <w:szCs w:val="28"/>
          <w:rtl/>
        </w:rPr>
        <w:t>ألوية</w:t>
      </w:r>
      <w:r w:rsidR="0018425A" w:rsidRPr="008D0CC9">
        <w:rPr>
          <w:rFonts w:asciiTheme="majorBidi" w:hAnsiTheme="majorBidi" w:cstheme="majorBidi"/>
          <w:color w:val="000000" w:themeColor="text1"/>
          <w:sz w:val="28"/>
          <w:szCs w:val="28"/>
          <w:rtl/>
        </w:rPr>
        <w:t xml:space="preserve"> المحافظة حسب طريقتي الهجرة الحياتية والجارية</w:t>
      </w:r>
      <w:r w:rsidRPr="008D0CC9">
        <w:rPr>
          <w:rFonts w:asciiTheme="majorBidi" w:hAnsiTheme="majorBidi" w:cstheme="majorBidi"/>
          <w:color w:val="000000" w:themeColor="text1"/>
          <w:sz w:val="28"/>
          <w:szCs w:val="28"/>
          <w:rtl/>
        </w:rPr>
        <w:t xml:space="preserve">، أنه لم يكن هناك فرقا عن سنة 2004م، سوى أن </w:t>
      </w:r>
      <w:r w:rsidR="005F4E99" w:rsidRPr="008D0CC9">
        <w:rPr>
          <w:rFonts w:asciiTheme="majorBidi" w:hAnsiTheme="majorBidi" w:cstheme="majorBidi"/>
          <w:color w:val="000000" w:themeColor="text1"/>
          <w:sz w:val="28"/>
          <w:szCs w:val="28"/>
          <w:rtl/>
        </w:rPr>
        <w:t xml:space="preserve">لواء بني عبيد أصبح جاذبا للسكان، </w:t>
      </w:r>
      <w:r w:rsidRPr="008D0CC9">
        <w:rPr>
          <w:rFonts w:asciiTheme="majorBidi" w:hAnsiTheme="majorBidi" w:cstheme="majorBidi"/>
          <w:color w:val="000000" w:themeColor="text1"/>
          <w:sz w:val="28"/>
          <w:szCs w:val="28"/>
          <w:rtl/>
        </w:rPr>
        <w:t xml:space="preserve">كما تبين ان لوائي قصبة </w:t>
      </w:r>
      <w:r w:rsidR="004D4F22" w:rsidRPr="008D0CC9">
        <w:rPr>
          <w:rFonts w:asciiTheme="majorBidi" w:hAnsiTheme="majorBidi" w:cstheme="majorBidi"/>
          <w:color w:val="000000" w:themeColor="text1"/>
          <w:sz w:val="28"/>
          <w:szCs w:val="28"/>
          <w:rtl/>
        </w:rPr>
        <w:t>إربد</w:t>
      </w:r>
      <w:r w:rsidRPr="008D0CC9">
        <w:rPr>
          <w:rFonts w:asciiTheme="majorBidi" w:hAnsiTheme="majorBidi" w:cstheme="majorBidi"/>
          <w:color w:val="000000" w:themeColor="text1"/>
          <w:sz w:val="28"/>
          <w:szCs w:val="28"/>
          <w:rtl/>
        </w:rPr>
        <w:t xml:space="preserve"> يليه الرمثا قد تصدرت المجموع الأكبر من السكان (739.212) نسمة (238.502) نسمة على التوالي حسب الهجرة الجارية.</w:t>
      </w:r>
    </w:p>
    <w:p w14:paraId="5CA6EDC2" w14:textId="098FDC96" w:rsidR="006C1E8C" w:rsidRPr="008D0CC9" w:rsidRDefault="006C1E8C" w:rsidP="00E10043">
      <w:pPr>
        <w:pStyle w:val="ListParagraph"/>
        <w:numPr>
          <w:ilvl w:val="0"/>
          <w:numId w:val="29"/>
        </w:numPr>
        <w:autoSpaceDE w:val="0"/>
        <w:autoSpaceDN w:val="0"/>
        <w:adjustRightInd w:val="0"/>
        <w:spacing w:after="0" w:line="400" w:lineRule="atLeast"/>
        <w:ind w:left="176"/>
        <w:jc w:val="both"/>
        <w:rPr>
          <w:rFonts w:asciiTheme="majorBidi" w:hAnsiTheme="majorBidi" w:cstheme="majorBidi"/>
          <w:color w:val="000000" w:themeColor="text1"/>
          <w:sz w:val="28"/>
          <w:szCs w:val="28"/>
        </w:rPr>
      </w:pPr>
      <w:r w:rsidRPr="008D0CC9">
        <w:rPr>
          <w:rFonts w:asciiTheme="majorBidi" w:hAnsiTheme="majorBidi" w:cstheme="majorBidi"/>
          <w:color w:val="000000" w:themeColor="text1"/>
          <w:sz w:val="28"/>
          <w:szCs w:val="28"/>
          <w:rtl/>
        </w:rPr>
        <w:t xml:space="preserve">تبين بعد حساب الهجرة الجارية والهجرة الحياتية أن هناك فرقا واضحا في أعداد المهاجرين حسب الطريقتين في العامين 2004 و2015م، تظهرطريقة </w:t>
      </w:r>
      <w:r w:rsidR="00EE57AE" w:rsidRPr="008D0CC9">
        <w:rPr>
          <w:rFonts w:asciiTheme="majorBidi" w:hAnsiTheme="majorBidi" w:cstheme="majorBidi"/>
          <w:color w:val="000000" w:themeColor="text1"/>
          <w:sz w:val="28"/>
          <w:szCs w:val="28"/>
          <w:rtl/>
        </w:rPr>
        <w:t>حساب الهجرة الحياتية</w:t>
      </w:r>
      <w:r w:rsidRPr="008D0CC9">
        <w:rPr>
          <w:rFonts w:asciiTheme="majorBidi" w:hAnsiTheme="majorBidi" w:cstheme="majorBidi"/>
          <w:color w:val="000000" w:themeColor="text1"/>
          <w:sz w:val="28"/>
          <w:szCs w:val="28"/>
          <w:rtl/>
        </w:rPr>
        <w:t xml:space="preserve"> </w:t>
      </w:r>
      <w:r w:rsidR="00EE57AE" w:rsidRPr="008D0CC9">
        <w:rPr>
          <w:rFonts w:asciiTheme="majorBidi" w:hAnsiTheme="majorBidi" w:cstheme="majorBidi"/>
          <w:color w:val="000000" w:themeColor="text1"/>
          <w:sz w:val="28"/>
          <w:szCs w:val="28"/>
          <w:rtl/>
        </w:rPr>
        <w:t>لعام</w:t>
      </w:r>
      <w:r w:rsidRPr="008D0CC9">
        <w:rPr>
          <w:rFonts w:asciiTheme="majorBidi" w:hAnsiTheme="majorBidi" w:cstheme="majorBidi"/>
          <w:color w:val="000000" w:themeColor="text1"/>
          <w:sz w:val="28"/>
          <w:szCs w:val="28"/>
          <w:rtl/>
        </w:rPr>
        <w:t xml:space="preserve"> 2004م أن جميع </w:t>
      </w:r>
      <w:r w:rsidR="00D02F34" w:rsidRPr="008D0CC9">
        <w:rPr>
          <w:rFonts w:asciiTheme="majorBidi" w:hAnsiTheme="majorBidi" w:cstheme="majorBidi"/>
          <w:color w:val="000000" w:themeColor="text1"/>
          <w:sz w:val="28"/>
          <w:szCs w:val="28"/>
          <w:rtl/>
        </w:rPr>
        <w:t>ألوية</w:t>
      </w:r>
      <w:r w:rsidRPr="008D0CC9">
        <w:rPr>
          <w:rFonts w:asciiTheme="majorBidi" w:hAnsiTheme="majorBidi" w:cstheme="majorBidi"/>
          <w:color w:val="000000" w:themeColor="text1"/>
          <w:sz w:val="28"/>
          <w:szCs w:val="28"/>
          <w:rtl/>
        </w:rPr>
        <w:t xml:space="preserve"> المحافظة كانت طاردة للسكان، </w:t>
      </w:r>
      <w:r w:rsidR="009B280A" w:rsidRPr="008D0CC9">
        <w:rPr>
          <w:rFonts w:asciiTheme="majorBidi" w:hAnsiTheme="majorBidi" w:cstheme="majorBidi"/>
          <w:color w:val="000000" w:themeColor="text1"/>
          <w:sz w:val="28"/>
          <w:szCs w:val="28"/>
          <w:rtl/>
        </w:rPr>
        <w:t>بينما عند حساب الهجرة الجارية تبين</w:t>
      </w:r>
      <w:r w:rsidRPr="008D0CC9">
        <w:rPr>
          <w:rFonts w:asciiTheme="majorBidi" w:hAnsiTheme="majorBidi" w:cstheme="majorBidi"/>
          <w:color w:val="000000" w:themeColor="text1"/>
          <w:sz w:val="28"/>
          <w:szCs w:val="28"/>
          <w:rtl/>
        </w:rPr>
        <w:t xml:space="preserve"> أن لواء بني عبيد كان جاذبا للسكان عن بقية </w:t>
      </w:r>
      <w:r w:rsidR="00D02F34" w:rsidRPr="008D0CC9">
        <w:rPr>
          <w:rFonts w:asciiTheme="majorBidi" w:hAnsiTheme="majorBidi" w:cstheme="majorBidi"/>
          <w:color w:val="000000" w:themeColor="text1"/>
          <w:sz w:val="28"/>
          <w:szCs w:val="28"/>
          <w:rtl/>
        </w:rPr>
        <w:t>الألوية</w:t>
      </w:r>
      <w:r w:rsidRPr="008D0CC9">
        <w:rPr>
          <w:rFonts w:asciiTheme="majorBidi" w:hAnsiTheme="majorBidi" w:cstheme="majorBidi"/>
          <w:color w:val="000000" w:themeColor="text1"/>
          <w:sz w:val="28"/>
          <w:szCs w:val="28"/>
          <w:rtl/>
        </w:rPr>
        <w:t>، أما في عام 2015 فقد أظه</w:t>
      </w:r>
      <w:r w:rsidR="00EE57AE" w:rsidRPr="008D0CC9">
        <w:rPr>
          <w:rFonts w:asciiTheme="majorBidi" w:hAnsiTheme="majorBidi" w:cstheme="majorBidi"/>
          <w:color w:val="000000" w:themeColor="text1"/>
          <w:sz w:val="28"/>
          <w:szCs w:val="28"/>
          <w:rtl/>
        </w:rPr>
        <w:t xml:space="preserve">رت نتائج الهجرة الداخلية الحياتية </w:t>
      </w:r>
      <w:r w:rsidRPr="008D0CC9">
        <w:rPr>
          <w:rFonts w:asciiTheme="majorBidi" w:hAnsiTheme="majorBidi" w:cstheme="majorBidi"/>
          <w:color w:val="000000" w:themeColor="text1"/>
          <w:sz w:val="28"/>
          <w:szCs w:val="28"/>
          <w:rtl/>
        </w:rPr>
        <w:t>أنها كانت موجبة في لو</w:t>
      </w:r>
      <w:r w:rsidR="00EC4A80" w:rsidRPr="008D0CC9">
        <w:rPr>
          <w:rFonts w:asciiTheme="majorBidi" w:hAnsiTheme="majorBidi" w:cstheme="majorBidi"/>
          <w:color w:val="000000" w:themeColor="text1"/>
          <w:sz w:val="28"/>
          <w:szCs w:val="28"/>
          <w:rtl/>
        </w:rPr>
        <w:t>ائي القصبة ويليه لواء بني عبيد، و</w:t>
      </w:r>
      <w:r w:rsidRPr="008D0CC9">
        <w:rPr>
          <w:rFonts w:asciiTheme="majorBidi" w:hAnsiTheme="majorBidi" w:cstheme="majorBidi"/>
          <w:color w:val="000000" w:themeColor="text1"/>
          <w:sz w:val="28"/>
          <w:szCs w:val="28"/>
          <w:rtl/>
        </w:rPr>
        <w:t>أن</w:t>
      </w:r>
      <w:r w:rsidR="00EE57AE" w:rsidRPr="008D0CC9">
        <w:rPr>
          <w:rFonts w:asciiTheme="majorBidi" w:hAnsiTheme="majorBidi" w:cstheme="majorBidi"/>
          <w:color w:val="000000" w:themeColor="text1"/>
          <w:sz w:val="28"/>
          <w:szCs w:val="28"/>
          <w:rtl/>
        </w:rPr>
        <w:t xml:space="preserve"> صافي</w:t>
      </w:r>
      <w:r w:rsidRPr="008D0CC9">
        <w:rPr>
          <w:rFonts w:asciiTheme="majorBidi" w:hAnsiTheme="majorBidi" w:cstheme="majorBidi"/>
          <w:color w:val="000000" w:themeColor="text1"/>
          <w:sz w:val="28"/>
          <w:szCs w:val="28"/>
          <w:rtl/>
        </w:rPr>
        <w:t xml:space="preserve"> الهجرة على مستوى المحافظة </w:t>
      </w:r>
      <w:r w:rsidR="00EE57AE" w:rsidRPr="008D0CC9">
        <w:rPr>
          <w:rFonts w:asciiTheme="majorBidi" w:hAnsiTheme="majorBidi" w:cstheme="majorBidi"/>
          <w:color w:val="000000" w:themeColor="text1"/>
          <w:sz w:val="28"/>
          <w:szCs w:val="28"/>
          <w:rtl/>
        </w:rPr>
        <w:t xml:space="preserve">كان يساوي </w:t>
      </w:r>
      <w:r w:rsidRPr="008D0CC9">
        <w:rPr>
          <w:rFonts w:asciiTheme="majorBidi" w:hAnsiTheme="majorBidi" w:cstheme="majorBidi"/>
          <w:color w:val="000000" w:themeColor="text1"/>
          <w:sz w:val="28"/>
          <w:szCs w:val="28"/>
          <w:rtl/>
        </w:rPr>
        <w:t xml:space="preserve">صفر أي أن المحافظة كما تستقبل مهاجرين فإنها ترسل مهاجرين على مستوى </w:t>
      </w:r>
      <w:r w:rsidR="00D02F34" w:rsidRPr="008D0CC9">
        <w:rPr>
          <w:rFonts w:asciiTheme="majorBidi" w:hAnsiTheme="majorBidi" w:cstheme="majorBidi"/>
          <w:color w:val="000000" w:themeColor="text1"/>
          <w:sz w:val="28"/>
          <w:szCs w:val="28"/>
          <w:rtl/>
        </w:rPr>
        <w:t>الألوية</w:t>
      </w:r>
      <w:r w:rsidRPr="008D0CC9">
        <w:rPr>
          <w:rFonts w:asciiTheme="majorBidi" w:hAnsiTheme="majorBidi" w:cstheme="majorBidi"/>
          <w:color w:val="000000" w:themeColor="text1"/>
          <w:sz w:val="28"/>
          <w:szCs w:val="28"/>
          <w:rtl/>
        </w:rPr>
        <w:t xml:space="preserve"> ولكن يبقى التفاوت في الاعداد على مستوى </w:t>
      </w:r>
      <w:r w:rsidR="00D02F34" w:rsidRPr="008D0CC9">
        <w:rPr>
          <w:rFonts w:asciiTheme="majorBidi" w:hAnsiTheme="majorBidi" w:cstheme="majorBidi"/>
          <w:color w:val="000000" w:themeColor="text1"/>
          <w:sz w:val="28"/>
          <w:szCs w:val="28"/>
          <w:rtl/>
        </w:rPr>
        <w:t>الألوية</w:t>
      </w:r>
      <w:r w:rsidRPr="008D0CC9">
        <w:rPr>
          <w:rFonts w:asciiTheme="majorBidi" w:hAnsiTheme="majorBidi" w:cstheme="majorBidi"/>
          <w:color w:val="000000" w:themeColor="text1"/>
          <w:sz w:val="28"/>
          <w:szCs w:val="28"/>
          <w:rtl/>
        </w:rPr>
        <w:t xml:space="preserve">، وكان لوائي بني عبيد والقصبة هما الأكثر استقبالا أما بقية </w:t>
      </w:r>
      <w:r w:rsidR="00D02F34" w:rsidRPr="008D0CC9">
        <w:rPr>
          <w:rFonts w:asciiTheme="majorBidi" w:hAnsiTheme="majorBidi" w:cstheme="majorBidi"/>
          <w:color w:val="000000" w:themeColor="text1"/>
          <w:sz w:val="28"/>
          <w:szCs w:val="28"/>
          <w:rtl/>
        </w:rPr>
        <w:t>الألوية</w:t>
      </w:r>
      <w:r w:rsidRPr="008D0CC9">
        <w:rPr>
          <w:rFonts w:asciiTheme="majorBidi" w:hAnsiTheme="majorBidi" w:cstheme="majorBidi"/>
          <w:color w:val="000000" w:themeColor="text1"/>
          <w:sz w:val="28"/>
          <w:szCs w:val="28"/>
          <w:rtl/>
        </w:rPr>
        <w:t xml:space="preserve"> فقد كانت طاردة.</w:t>
      </w:r>
    </w:p>
    <w:p w14:paraId="77B5D9D9" w14:textId="4CFFE5CB" w:rsidR="00EE57AE" w:rsidRPr="008D0CC9" w:rsidRDefault="00EE57AE" w:rsidP="00E10043">
      <w:pPr>
        <w:pStyle w:val="ListParagraph"/>
        <w:numPr>
          <w:ilvl w:val="0"/>
          <w:numId w:val="29"/>
        </w:numPr>
        <w:autoSpaceDE w:val="0"/>
        <w:autoSpaceDN w:val="0"/>
        <w:adjustRightInd w:val="0"/>
        <w:spacing w:after="0" w:line="400" w:lineRule="atLeast"/>
        <w:ind w:left="176"/>
        <w:jc w:val="both"/>
        <w:rPr>
          <w:rFonts w:asciiTheme="majorBidi" w:hAnsiTheme="majorBidi" w:cstheme="majorBidi"/>
          <w:color w:val="000000" w:themeColor="text1"/>
          <w:sz w:val="28"/>
          <w:szCs w:val="28"/>
        </w:rPr>
      </w:pPr>
      <w:r w:rsidRPr="008D0CC9">
        <w:rPr>
          <w:rFonts w:asciiTheme="majorBidi" w:hAnsiTheme="majorBidi" w:cstheme="majorBidi"/>
          <w:color w:val="000000" w:themeColor="text1"/>
          <w:sz w:val="28"/>
          <w:szCs w:val="28"/>
          <w:rtl/>
        </w:rPr>
        <w:t>تبين نتائج معدل الهجرة الوافدة والخارجة والكلية والصافية حسب مكاني الاقامة الحالي والسابق (هجرة جارية) للعام 2004م، أن أعلى معدل للهجرة الداخلة على مستوى الألوية في لوائي بني عبيد والاغوار الشمالية (30.3, 14.7)، أما معدل الهجرة الخارجة فقد وصل أعلى معدل في لوائي الوسطية والطيبة (58.4, 51.8)، ووصل معدل الهجرة الكلية أعلاه في لواء بني عبيد (76.5) والوسطية والطيبة ( 66.5, 60.1) نتيجة زيادة عدد المغادرين. وكان معدل الهجرة الصافية موجبا في لواء القصبة كونه مركز المحافظة في عام 2004م وكانت الهجرة الصافية سالبة في بقية الالوية.</w:t>
      </w:r>
      <w:r w:rsidR="00A5363A" w:rsidRPr="008D0CC9">
        <w:rPr>
          <w:rFonts w:asciiTheme="majorBidi" w:eastAsia="Calibri" w:hAnsiTheme="majorBidi" w:cstheme="majorBidi"/>
          <w:sz w:val="28"/>
          <w:szCs w:val="28"/>
          <w:rtl/>
          <w:lang w:bidi="ar-JO"/>
        </w:rPr>
        <w:t xml:space="preserve"> وبلغ معدل الهجرة الداخلة للعام 2015م</w:t>
      </w:r>
      <w:r w:rsidR="00A95171" w:rsidRPr="008D0CC9">
        <w:rPr>
          <w:rFonts w:asciiTheme="majorBidi" w:eastAsia="Calibri" w:hAnsiTheme="majorBidi" w:cstheme="majorBidi"/>
          <w:sz w:val="28"/>
          <w:szCs w:val="28"/>
          <w:rtl/>
          <w:lang w:bidi="ar-JO"/>
        </w:rPr>
        <w:t xml:space="preserve"> اعلاه </w:t>
      </w:r>
      <w:r w:rsidR="00A5363A" w:rsidRPr="008D0CC9">
        <w:rPr>
          <w:rFonts w:asciiTheme="majorBidi" w:eastAsia="Calibri" w:hAnsiTheme="majorBidi" w:cstheme="majorBidi"/>
          <w:sz w:val="28"/>
          <w:szCs w:val="28"/>
          <w:rtl/>
          <w:lang w:bidi="ar-JO"/>
        </w:rPr>
        <w:t xml:space="preserve"> في لوائي  قصبة اربد و بني عبيد (29.5, 58.1) على التوالي، أما معدل الهجرة الخارجة فقد وصل أعلى معدل في لوائي الوسطية والطيبة (49.3, 51.5) على التوالي، ووصل معدل الهجرة الكلية أعلاه في لواء بني عبيد (87.5) لارتفاع أعداد الوافدين، يليه لوائي الوسطية والطيبة ( 53.5, 56.3) نتيجة زيادة عدد المغادرين. وكان معدل الهجرة الصافية موجبا في لوائي القصبة وبني عبيد لالتصاقه بشبكة من الطرق مع مركز المحافظة من الطرف الجنوبي في عام 2015م وكانت الهجرة الصافية سالبة في بقية الالوية.</w:t>
      </w:r>
    </w:p>
    <w:p w14:paraId="283569C4" w14:textId="6E873BB8" w:rsidR="00EC4A80" w:rsidRPr="008D0CC9" w:rsidRDefault="00BC615A" w:rsidP="00E10043">
      <w:pPr>
        <w:pStyle w:val="ListParagraph"/>
        <w:numPr>
          <w:ilvl w:val="0"/>
          <w:numId w:val="29"/>
        </w:numPr>
        <w:autoSpaceDE w:val="0"/>
        <w:autoSpaceDN w:val="0"/>
        <w:adjustRightInd w:val="0"/>
        <w:spacing w:after="0" w:line="400" w:lineRule="atLeast"/>
        <w:ind w:left="356"/>
        <w:jc w:val="both"/>
        <w:rPr>
          <w:rFonts w:asciiTheme="majorBidi" w:hAnsiTheme="majorBidi" w:cstheme="majorBidi"/>
          <w:color w:val="000000" w:themeColor="text1"/>
          <w:sz w:val="28"/>
          <w:szCs w:val="28"/>
        </w:rPr>
      </w:pPr>
      <w:r w:rsidRPr="008D0CC9">
        <w:rPr>
          <w:rFonts w:asciiTheme="majorBidi" w:hAnsiTheme="majorBidi" w:cstheme="majorBidi"/>
          <w:color w:val="000000" w:themeColor="text1"/>
          <w:sz w:val="28"/>
          <w:szCs w:val="28"/>
          <w:rtl/>
        </w:rPr>
        <w:lastRenderedPageBreak/>
        <w:t xml:space="preserve">نتج عن تيار الهجرة في </w:t>
      </w:r>
      <w:r w:rsidR="00D02F34" w:rsidRPr="008D0CC9">
        <w:rPr>
          <w:rFonts w:asciiTheme="majorBidi" w:hAnsiTheme="majorBidi" w:cstheme="majorBidi"/>
          <w:color w:val="000000" w:themeColor="text1"/>
          <w:sz w:val="28"/>
          <w:szCs w:val="28"/>
          <w:rtl/>
        </w:rPr>
        <w:t>ألوية</w:t>
      </w:r>
      <w:r w:rsidRPr="008D0CC9">
        <w:rPr>
          <w:rFonts w:asciiTheme="majorBidi" w:hAnsiTheme="majorBidi" w:cstheme="majorBidi"/>
          <w:color w:val="000000" w:themeColor="text1"/>
          <w:sz w:val="28"/>
          <w:szCs w:val="28"/>
          <w:rtl/>
        </w:rPr>
        <w:t xml:space="preserve"> محافظة </w:t>
      </w:r>
      <w:r w:rsidR="004D4F22" w:rsidRPr="008D0CC9">
        <w:rPr>
          <w:rFonts w:asciiTheme="majorBidi" w:hAnsiTheme="majorBidi" w:cstheme="majorBidi"/>
          <w:color w:val="000000" w:themeColor="text1"/>
          <w:sz w:val="28"/>
          <w:szCs w:val="28"/>
          <w:rtl/>
        </w:rPr>
        <w:t>إربد</w:t>
      </w:r>
      <w:r w:rsidRPr="008D0CC9">
        <w:rPr>
          <w:rFonts w:asciiTheme="majorBidi" w:hAnsiTheme="majorBidi" w:cstheme="majorBidi"/>
          <w:color w:val="000000" w:themeColor="text1"/>
          <w:sz w:val="28"/>
          <w:szCs w:val="28"/>
          <w:rtl/>
        </w:rPr>
        <w:t xml:space="preserve"> للعام 2004م، أن تيار ريف – حضر ب</w:t>
      </w:r>
      <w:r w:rsidR="00A95171" w:rsidRPr="008D0CC9">
        <w:rPr>
          <w:rFonts w:asciiTheme="majorBidi" w:hAnsiTheme="majorBidi" w:cstheme="majorBidi"/>
          <w:color w:val="000000" w:themeColor="text1"/>
          <w:sz w:val="28"/>
          <w:szCs w:val="28"/>
          <w:rtl/>
        </w:rPr>
        <w:t>النسبة للوافدين كان الأعلى عددا</w:t>
      </w:r>
      <w:r w:rsidRPr="008D0CC9">
        <w:rPr>
          <w:rFonts w:asciiTheme="majorBidi" w:hAnsiTheme="majorBidi" w:cstheme="majorBidi"/>
          <w:color w:val="000000" w:themeColor="text1"/>
          <w:sz w:val="28"/>
          <w:szCs w:val="28"/>
          <w:rtl/>
        </w:rPr>
        <w:t xml:space="preserve">. بينما تيار الهجرة للمغادرين كان الأعلى لدى تيار حضر – ريف. وكان لواء بني عبيد الأكثر جذبا من بين </w:t>
      </w:r>
      <w:r w:rsidR="00D02F34" w:rsidRPr="008D0CC9">
        <w:rPr>
          <w:rFonts w:asciiTheme="majorBidi" w:hAnsiTheme="majorBidi" w:cstheme="majorBidi"/>
          <w:color w:val="000000" w:themeColor="text1"/>
          <w:sz w:val="28"/>
          <w:szCs w:val="28"/>
          <w:rtl/>
        </w:rPr>
        <w:t>ألوية</w:t>
      </w:r>
      <w:r w:rsidRPr="008D0CC9">
        <w:rPr>
          <w:rFonts w:asciiTheme="majorBidi" w:hAnsiTheme="majorBidi" w:cstheme="majorBidi"/>
          <w:color w:val="000000" w:themeColor="text1"/>
          <w:sz w:val="28"/>
          <w:szCs w:val="28"/>
          <w:rtl/>
        </w:rPr>
        <w:t xml:space="preserve"> الحضر فقد بلغ عدد السكان الوافدين في تيار الحضر – حضر في لواء بني عبيد (40951) شخصا ويعود السبب في ذلك النمو العمراني والحضري في منطقة ايدون والحصن بالاضافة للمشاريع التنموية المتمثلة بشق طريق البترا الذي يربط جامعة العلوم بمركز المحافظة. أما لواء القصبة فقد شهد نزوحا نحو الريف حيث بلغ عدد النازحين (89059) </w:t>
      </w:r>
      <w:r w:rsidR="00D02F34" w:rsidRPr="008D0CC9">
        <w:rPr>
          <w:rFonts w:asciiTheme="majorBidi" w:hAnsiTheme="majorBidi" w:cstheme="majorBidi"/>
          <w:color w:val="000000" w:themeColor="text1"/>
          <w:sz w:val="28"/>
          <w:szCs w:val="28"/>
          <w:rtl/>
        </w:rPr>
        <w:t>نسمة</w:t>
      </w:r>
      <w:r w:rsidRPr="008D0CC9">
        <w:rPr>
          <w:rFonts w:asciiTheme="majorBidi" w:hAnsiTheme="majorBidi" w:cstheme="majorBidi"/>
          <w:color w:val="000000" w:themeColor="text1"/>
          <w:sz w:val="28"/>
          <w:szCs w:val="28"/>
          <w:rtl/>
        </w:rPr>
        <w:t>. وأن تياري حضر- حضر يليه ريف – حضر كان الأعلى تدفقا على مستوى القادمين والمغادرين من و</w:t>
      </w:r>
      <w:r w:rsidR="00D02F34" w:rsidRPr="008D0CC9">
        <w:rPr>
          <w:rFonts w:asciiTheme="majorBidi" w:hAnsiTheme="majorBidi" w:cstheme="majorBidi"/>
          <w:color w:val="000000" w:themeColor="text1"/>
          <w:sz w:val="28"/>
          <w:szCs w:val="28"/>
          <w:rtl/>
        </w:rPr>
        <w:t>إلى</w:t>
      </w:r>
      <w:r w:rsidRPr="008D0CC9">
        <w:rPr>
          <w:rFonts w:asciiTheme="majorBidi" w:hAnsiTheme="majorBidi" w:cstheme="majorBidi"/>
          <w:color w:val="000000" w:themeColor="text1"/>
          <w:sz w:val="28"/>
          <w:szCs w:val="28"/>
          <w:rtl/>
        </w:rPr>
        <w:t xml:space="preserve"> </w:t>
      </w:r>
      <w:r w:rsidR="00D02F34" w:rsidRPr="008D0CC9">
        <w:rPr>
          <w:rFonts w:asciiTheme="majorBidi" w:hAnsiTheme="majorBidi" w:cstheme="majorBidi"/>
          <w:color w:val="000000" w:themeColor="text1"/>
          <w:sz w:val="28"/>
          <w:szCs w:val="28"/>
          <w:rtl/>
        </w:rPr>
        <w:t>ألوية</w:t>
      </w:r>
      <w:r w:rsidRPr="008D0CC9">
        <w:rPr>
          <w:rFonts w:asciiTheme="majorBidi" w:hAnsiTheme="majorBidi" w:cstheme="majorBidi"/>
          <w:color w:val="000000" w:themeColor="text1"/>
          <w:sz w:val="28"/>
          <w:szCs w:val="28"/>
          <w:rtl/>
        </w:rPr>
        <w:t xml:space="preserve"> </w:t>
      </w:r>
      <w:r w:rsidR="004D4F22" w:rsidRPr="008D0CC9">
        <w:rPr>
          <w:rFonts w:asciiTheme="majorBidi" w:hAnsiTheme="majorBidi" w:cstheme="majorBidi"/>
          <w:color w:val="000000" w:themeColor="text1"/>
          <w:sz w:val="28"/>
          <w:szCs w:val="28"/>
          <w:rtl/>
        </w:rPr>
        <w:t>إربد</w:t>
      </w:r>
      <w:r w:rsidRPr="008D0CC9">
        <w:rPr>
          <w:rFonts w:asciiTheme="majorBidi" w:hAnsiTheme="majorBidi" w:cstheme="majorBidi"/>
          <w:color w:val="000000" w:themeColor="text1"/>
          <w:sz w:val="28"/>
          <w:szCs w:val="28"/>
          <w:rtl/>
        </w:rPr>
        <w:t xml:space="preserve">، حيث بلغ عدد الوافدين من الحضر باتجاه الريف ( الهجرة العكسية) (190448) </w:t>
      </w:r>
      <w:r w:rsidR="00D02F34" w:rsidRPr="008D0CC9">
        <w:rPr>
          <w:rFonts w:asciiTheme="majorBidi" w:hAnsiTheme="majorBidi" w:cstheme="majorBidi"/>
          <w:color w:val="000000" w:themeColor="text1"/>
          <w:sz w:val="28"/>
          <w:szCs w:val="28"/>
          <w:rtl/>
        </w:rPr>
        <w:t>نسمة</w:t>
      </w:r>
      <w:r w:rsidR="00A95171" w:rsidRPr="008D0CC9">
        <w:rPr>
          <w:rFonts w:asciiTheme="majorBidi" w:hAnsiTheme="majorBidi" w:cstheme="majorBidi"/>
          <w:color w:val="000000" w:themeColor="text1"/>
          <w:sz w:val="28"/>
          <w:szCs w:val="28"/>
          <w:rtl/>
        </w:rPr>
        <w:t>.</w:t>
      </w:r>
    </w:p>
    <w:p w14:paraId="7D25D29C" w14:textId="77777777" w:rsidR="00D60BD2" w:rsidRPr="008D0CC9" w:rsidRDefault="003060B7" w:rsidP="00E10043">
      <w:pPr>
        <w:pStyle w:val="ListParagraph"/>
        <w:numPr>
          <w:ilvl w:val="0"/>
          <w:numId w:val="29"/>
        </w:numPr>
        <w:autoSpaceDE w:val="0"/>
        <w:autoSpaceDN w:val="0"/>
        <w:adjustRightInd w:val="0"/>
        <w:spacing w:after="0" w:line="400" w:lineRule="atLeast"/>
        <w:ind w:left="266"/>
        <w:jc w:val="both"/>
        <w:rPr>
          <w:rFonts w:asciiTheme="majorBidi" w:hAnsiTheme="majorBidi" w:cstheme="majorBidi"/>
          <w:color w:val="000000" w:themeColor="text1"/>
          <w:sz w:val="28"/>
          <w:szCs w:val="28"/>
        </w:rPr>
      </w:pPr>
      <w:r w:rsidRPr="008D0CC9">
        <w:rPr>
          <w:rFonts w:asciiTheme="majorBidi" w:hAnsiTheme="majorBidi" w:cstheme="majorBidi"/>
          <w:color w:val="000000" w:themeColor="text1"/>
          <w:sz w:val="28"/>
          <w:szCs w:val="28"/>
          <w:rtl/>
        </w:rPr>
        <w:t>اثبتت نتائج معامل ارتباط بيرسون أن العلاقة بين عدد التجمعات الحضرية وعدد المغادرين والوافدين طردية قوية، بلغ معامل الارتباط في عام 2004 م( 0.58)، وبدلالة احصائية عالية  ( أقل من أو تساوي 0,1) بينما ارتفعت النسبة في عام 2015 حيث وصلت (0.63) وبدلالة احصائية (0.69) حيث تبين أنه كلما زاد عدد القادمين ستنمو التجمعات الحضرية. أما بالنسبة للعلاقة بين عدد التجمعات الحضرية و المغادرين فقد تبين أن العلاقة قوية حيث بلغت النسبة عام 2004 بينهما (0.51) وبدلالة احصائية (0.16)</w:t>
      </w:r>
      <w:r w:rsidR="00851DCD" w:rsidRPr="008D0CC9">
        <w:rPr>
          <w:rFonts w:asciiTheme="majorBidi" w:hAnsiTheme="majorBidi" w:cstheme="majorBidi"/>
          <w:color w:val="000000" w:themeColor="text1"/>
          <w:sz w:val="28"/>
          <w:szCs w:val="28"/>
          <w:rtl/>
        </w:rPr>
        <w:t>،</w:t>
      </w:r>
      <w:r w:rsidRPr="008D0CC9">
        <w:rPr>
          <w:rFonts w:asciiTheme="majorBidi" w:hAnsiTheme="majorBidi" w:cstheme="majorBidi"/>
          <w:color w:val="000000" w:themeColor="text1"/>
          <w:sz w:val="28"/>
          <w:szCs w:val="28"/>
          <w:rtl/>
        </w:rPr>
        <w:t xml:space="preserve"> بينما في عام 2015 زادت قوة العلاقة بنسبة (0.81) وبدلالة احصائية (</w:t>
      </w:r>
      <w:r w:rsidR="00851DCD" w:rsidRPr="008D0CC9">
        <w:rPr>
          <w:rFonts w:asciiTheme="majorBidi" w:hAnsiTheme="majorBidi" w:cstheme="majorBidi"/>
          <w:color w:val="000000" w:themeColor="text1"/>
          <w:sz w:val="28"/>
          <w:szCs w:val="28"/>
          <w:rtl/>
        </w:rPr>
        <w:t xml:space="preserve">0.008)، </w:t>
      </w:r>
      <w:r w:rsidRPr="008D0CC9">
        <w:rPr>
          <w:rFonts w:asciiTheme="majorBidi" w:hAnsiTheme="majorBidi" w:cstheme="majorBidi"/>
          <w:color w:val="000000" w:themeColor="text1"/>
          <w:sz w:val="28"/>
          <w:szCs w:val="28"/>
          <w:rtl/>
        </w:rPr>
        <w:t>أي انه كلما زاد عدد المغادرين</w:t>
      </w:r>
      <w:r w:rsidR="00A95171" w:rsidRPr="008D0CC9">
        <w:rPr>
          <w:rFonts w:asciiTheme="majorBidi" w:hAnsiTheme="majorBidi" w:cstheme="majorBidi"/>
          <w:color w:val="000000" w:themeColor="text1"/>
          <w:sz w:val="28"/>
          <w:szCs w:val="28"/>
          <w:rtl/>
        </w:rPr>
        <w:t xml:space="preserve"> من الالوية الاخرى وتركزهم في لوائي القصبة وبني عبيد</w:t>
      </w:r>
      <w:r w:rsidRPr="008D0CC9">
        <w:rPr>
          <w:rFonts w:asciiTheme="majorBidi" w:hAnsiTheme="majorBidi" w:cstheme="majorBidi"/>
          <w:color w:val="000000" w:themeColor="text1"/>
          <w:sz w:val="28"/>
          <w:szCs w:val="28"/>
          <w:rtl/>
        </w:rPr>
        <w:t xml:space="preserve"> </w:t>
      </w:r>
      <w:r w:rsidR="00A95171" w:rsidRPr="008D0CC9">
        <w:rPr>
          <w:rFonts w:asciiTheme="majorBidi" w:hAnsiTheme="majorBidi" w:cstheme="majorBidi"/>
          <w:color w:val="000000" w:themeColor="text1"/>
          <w:sz w:val="28"/>
          <w:szCs w:val="28"/>
          <w:rtl/>
        </w:rPr>
        <w:t>كلما نمت</w:t>
      </w:r>
      <w:r w:rsidRPr="008D0CC9">
        <w:rPr>
          <w:rFonts w:asciiTheme="majorBidi" w:hAnsiTheme="majorBidi" w:cstheme="majorBidi"/>
          <w:color w:val="000000" w:themeColor="text1"/>
          <w:sz w:val="28"/>
          <w:szCs w:val="28"/>
          <w:rtl/>
        </w:rPr>
        <w:t xml:space="preserve"> المراكز الحضرية. وتبين من ذلك أن حركة الهجرة بشكل عام سواء كانت قادمة ام مغادرة تؤثر في زيادة المراكز الحضرية في أغلب </w:t>
      </w:r>
      <w:r w:rsidR="00D02F34" w:rsidRPr="008D0CC9">
        <w:rPr>
          <w:rFonts w:asciiTheme="majorBidi" w:hAnsiTheme="majorBidi" w:cstheme="majorBidi"/>
          <w:color w:val="000000" w:themeColor="text1"/>
          <w:sz w:val="28"/>
          <w:szCs w:val="28"/>
          <w:rtl/>
        </w:rPr>
        <w:t>ألوية</w:t>
      </w:r>
      <w:r w:rsidR="00D60BD2" w:rsidRPr="008D0CC9">
        <w:rPr>
          <w:rFonts w:asciiTheme="majorBidi" w:hAnsiTheme="majorBidi" w:cstheme="majorBidi"/>
          <w:color w:val="000000" w:themeColor="text1"/>
          <w:sz w:val="28"/>
          <w:szCs w:val="28"/>
          <w:rtl/>
        </w:rPr>
        <w:t xml:space="preserve"> المحافظة.</w:t>
      </w:r>
    </w:p>
    <w:p w14:paraId="53CEA24D" w14:textId="0360424B" w:rsidR="00A95171" w:rsidRPr="008D0CC9" w:rsidRDefault="008F0C63" w:rsidP="00E10043">
      <w:pPr>
        <w:pStyle w:val="ListParagraph"/>
        <w:numPr>
          <w:ilvl w:val="0"/>
          <w:numId w:val="29"/>
        </w:numPr>
        <w:ind w:left="356"/>
        <w:jc w:val="both"/>
        <w:rPr>
          <w:rFonts w:asciiTheme="majorBidi" w:eastAsia="Calibri" w:hAnsiTheme="majorBidi" w:cstheme="majorBidi"/>
          <w:color w:val="000000" w:themeColor="text1"/>
          <w:sz w:val="28"/>
          <w:szCs w:val="28"/>
          <w:lang w:bidi="ar-JO"/>
        </w:rPr>
      </w:pPr>
      <w:r w:rsidRPr="008D0CC9">
        <w:rPr>
          <w:rFonts w:asciiTheme="majorBidi" w:hAnsiTheme="majorBidi" w:cstheme="majorBidi"/>
          <w:color w:val="000000" w:themeColor="text1"/>
          <w:sz w:val="28"/>
          <w:szCs w:val="28"/>
          <w:rtl/>
        </w:rPr>
        <w:t>نتج عن تحليل الانحدار الخطي البسيط</w:t>
      </w:r>
      <w:r w:rsidR="00D60BD2" w:rsidRPr="008D0CC9">
        <w:rPr>
          <w:rFonts w:asciiTheme="majorBidi" w:eastAsia="Calibri" w:hAnsiTheme="majorBidi" w:cstheme="majorBidi"/>
          <w:color w:val="000000" w:themeColor="text1"/>
          <w:sz w:val="28"/>
          <w:szCs w:val="28"/>
          <w:rtl/>
          <w:lang w:bidi="ar-JO"/>
        </w:rPr>
        <w:t xml:space="preserve"> أن نتائج معامل التغير أثبتت فاعليتها في أن الهجرة لم يكن لها نفس تأثير معدلات الزيادة الطبيعية في نمو التجمعات الحضرية. حيث بلغت النسبة المعامل بين القادمين ونمو التجمعات لعام 2004م = 37%، اذن معامل التأثيرللقادمين على نمو التجمعات طردية ضعيفة. وأن نسبة المعامل بين المغادرين ونمو التجمعات لعام 2004م = 57%، اذن معامل التأثيرللمغادرين على نمو التجمعات عكسية قوية لأنه قيمته سالبة. كما تبين أن نسبة المعامل بين القادمين ونمو التجمعات لعام 2015 = 51%، اذن معامل التأثيرللقادمين على نمو التجمعات عكسية قوية. وأن نسبة المعامل بين المغادرين ونمو التجمعات لعام 2015 = 70%، اذن معامل التأثيرللمغادرين على نمو التجمعات عكسية قوية. أثبتت النتائج أن تحليل الانحدار قد تنبأ بوجود علاقة طردية ضعيفة ما بين أعداد القادمين ونمو التجمعات، بينما كانت عكسية قوية بين المغادرين 2004 والقادمين والمغادرين للعام 2015. </w:t>
      </w:r>
    </w:p>
    <w:p w14:paraId="5F8FAB5E" w14:textId="05AA2834" w:rsidR="00E0073F" w:rsidRPr="008D0CC9" w:rsidRDefault="00B01CBE" w:rsidP="00B01CBE">
      <w:pPr>
        <w:autoSpaceDE w:val="0"/>
        <w:autoSpaceDN w:val="0"/>
        <w:bidi w:val="0"/>
        <w:adjustRightInd w:val="0"/>
        <w:spacing w:after="0" w:line="400" w:lineRule="atLeast"/>
        <w:ind w:left="1080"/>
        <w:jc w:val="right"/>
        <w:rPr>
          <w:rFonts w:asciiTheme="majorBidi" w:hAnsiTheme="majorBidi" w:cstheme="majorBidi"/>
          <w:b/>
          <w:bCs/>
          <w:color w:val="000000" w:themeColor="text1"/>
          <w:sz w:val="32"/>
          <w:szCs w:val="32"/>
          <w:rtl/>
        </w:rPr>
      </w:pPr>
      <w:r w:rsidRPr="008D0CC9">
        <w:rPr>
          <w:rFonts w:asciiTheme="majorBidi" w:hAnsiTheme="majorBidi" w:cstheme="majorBidi"/>
          <w:b/>
          <w:bCs/>
          <w:color w:val="000000" w:themeColor="text1"/>
          <w:sz w:val="32"/>
          <w:szCs w:val="32"/>
          <w:rtl/>
        </w:rPr>
        <w:t>التوصيات</w:t>
      </w:r>
    </w:p>
    <w:p w14:paraId="2F7313F9" w14:textId="22F4C7A2" w:rsidR="00002BA2" w:rsidRPr="008D0CC9" w:rsidRDefault="00E10043" w:rsidP="00E10043">
      <w:pPr>
        <w:autoSpaceDE w:val="0"/>
        <w:autoSpaceDN w:val="0"/>
        <w:adjustRightInd w:val="0"/>
        <w:spacing w:after="0" w:line="400" w:lineRule="atLeast"/>
        <w:jc w:val="both"/>
        <w:rPr>
          <w:rFonts w:asciiTheme="majorBidi" w:hAnsiTheme="majorBidi" w:cstheme="majorBidi"/>
          <w:color w:val="000000" w:themeColor="text1"/>
          <w:sz w:val="28"/>
          <w:szCs w:val="28"/>
          <w:rtl/>
        </w:rPr>
      </w:pPr>
      <w:r w:rsidRPr="008D0CC9">
        <w:rPr>
          <w:rFonts w:asciiTheme="majorBidi" w:hAnsiTheme="majorBidi" w:cstheme="majorBidi"/>
          <w:color w:val="000000" w:themeColor="text1"/>
          <w:sz w:val="28"/>
          <w:szCs w:val="28"/>
          <w:rtl/>
        </w:rPr>
        <w:t xml:space="preserve"> </w:t>
      </w:r>
      <w:r w:rsidR="00002BA2" w:rsidRPr="008D0CC9">
        <w:rPr>
          <w:rFonts w:asciiTheme="majorBidi" w:hAnsiTheme="majorBidi" w:cstheme="majorBidi"/>
          <w:color w:val="000000" w:themeColor="text1"/>
          <w:sz w:val="28"/>
          <w:szCs w:val="28"/>
          <w:rtl/>
        </w:rPr>
        <w:t>توصي الدراسة بالسعي الحثيث لإعداد دراسات تطبيقية خاصة بالهجرة والخروج عن الاطار النظري</w:t>
      </w:r>
      <w:r w:rsidR="006201C6" w:rsidRPr="008D0CC9">
        <w:rPr>
          <w:rFonts w:asciiTheme="majorBidi" w:hAnsiTheme="majorBidi" w:cstheme="majorBidi"/>
          <w:color w:val="000000" w:themeColor="text1"/>
          <w:sz w:val="28"/>
          <w:szCs w:val="28"/>
          <w:rtl/>
        </w:rPr>
        <w:t xml:space="preserve"> لدراستها</w:t>
      </w:r>
      <w:r w:rsidR="00002BA2" w:rsidRPr="008D0CC9">
        <w:rPr>
          <w:rFonts w:asciiTheme="majorBidi" w:hAnsiTheme="majorBidi" w:cstheme="majorBidi"/>
          <w:color w:val="000000" w:themeColor="text1"/>
          <w:sz w:val="28"/>
          <w:szCs w:val="28"/>
          <w:rtl/>
        </w:rPr>
        <w:t xml:space="preserve"> كما في الدراسة الحالية. </w:t>
      </w:r>
      <w:r w:rsidR="006201C6" w:rsidRPr="008D0CC9">
        <w:rPr>
          <w:rFonts w:asciiTheme="majorBidi" w:hAnsiTheme="majorBidi" w:cstheme="majorBidi"/>
          <w:color w:val="000000" w:themeColor="text1"/>
          <w:sz w:val="28"/>
          <w:szCs w:val="28"/>
          <w:rtl/>
        </w:rPr>
        <w:t>واستخدام التقنيات الحديثة في مجال نظم المعلومات الجغرافية و الاستشعار عن بعد في توضيح أثر الهجرة على النمو الحضري.</w:t>
      </w:r>
      <w:r w:rsidRPr="008D0CC9">
        <w:rPr>
          <w:rFonts w:asciiTheme="majorBidi" w:hAnsiTheme="majorBidi" w:cstheme="majorBidi"/>
          <w:color w:val="000000" w:themeColor="text1"/>
          <w:sz w:val="28"/>
          <w:szCs w:val="28"/>
          <w:rtl/>
        </w:rPr>
        <w:t xml:space="preserve"> و</w:t>
      </w:r>
      <w:r w:rsidR="00D02F34" w:rsidRPr="008D0CC9">
        <w:rPr>
          <w:rFonts w:asciiTheme="majorBidi" w:hAnsiTheme="majorBidi" w:cstheme="majorBidi"/>
          <w:color w:val="000000" w:themeColor="text1"/>
          <w:sz w:val="28"/>
          <w:szCs w:val="28"/>
          <w:rtl/>
        </w:rPr>
        <w:t>إنشاء مركز دراسات الهجرة يضم باحثين من كافة الدول العربية والأجنبية بهدف تبادل الخبرات في مجال البحث.</w:t>
      </w:r>
      <w:r w:rsidRPr="008D0CC9">
        <w:rPr>
          <w:rFonts w:asciiTheme="majorBidi" w:eastAsia="Calibri" w:hAnsiTheme="majorBidi" w:cstheme="majorBidi"/>
          <w:color w:val="000000"/>
          <w:sz w:val="28"/>
          <w:szCs w:val="28"/>
          <w:rtl/>
        </w:rPr>
        <w:t xml:space="preserve"> </w:t>
      </w:r>
      <w:r w:rsidRPr="008D0CC9">
        <w:rPr>
          <w:rFonts w:asciiTheme="majorBidi" w:hAnsiTheme="majorBidi" w:cstheme="majorBidi"/>
          <w:color w:val="000000" w:themeColor="text1"/>
          <w:sz w:val="28"/>
          <w:szCs w:val="28"/>
          <w:rtl/>
          <w:lang w:bidi="ar-JO"/>
        </w:rPr>
        <w:t xml:space="preserve">كما </w:t>
      </w:r>
      <w:r w:rsidRPr="008D0CC9">
        <w:rPr>
          <w:rFonts w:asciiTheme="majorBidi" w:eastAsia="Calibri" w:hAnsiTheme="majorBidi" w:cstheme="majorBidi"/>
          <w:color w:val="000000"/>
          <w:sz w:val="28"/>
          <w:szCs w:val="28"/>
          <w:rtl/>
        </w:rPr>
        <w:t>توصي الدراسة عند إجراء التعداد السكاني بالابتعاد عن استخدام بيانات المسح الجزئي للمناطق  في دراسة الهجرة لأنها في الغالب تعكس العينة تعميما على المجتمع، وتعد الهجرة عنصر هام في النمو السكاني يجب جمع بياناتها من مصادر حكومية مختصة كما هو الحال لبقية العناصر السكانية.</w:t>
      </w:r>
      <w:r w:rsidRPr="008D0CC9">
        <w:rPr>
          <w:rFonts w:asciiTheme="majorBidi" w:hAnsiTheme="majorBidi" w:cstheme="majorBidi"/>
          <w:color w:val="000000" w:themeColor="text1"/>
          <w:sz w:val="28"/>
          <w:szCs w:val="28"/>
          <w:rtl/>
          <w:lang w:bidi="ar-JO"/>
        </w:rPr>
        <w:t xml:space="preserve"> و</w:t>
      </w:r>
      <w:r w:rsidRPr="008D0CC9">
        <w:rPr>
          <w:rFonts w:asciiTheme="majorBidi" w:eastAsia="Calibri" w:hAnsiTheme="majorBidi" w:cstheme="majorBidi"/>
          <w:color w:val="000000"/>
          <w:sz w:val="28"/>
          <w:szCs w:val="28"/>
          <w:rtl/>
        </w:rPr>
        <w:t xml:space="preserve">تبني خطط تنمية تسعى الى مواجهة التحديات </w:t>
      </w:r>
      <w:r w:rsidRPr="008D0CC9">
        <w:rPr>
          <w:rFonts w:asciiTheme="majorBidi" w:eastAsia="Calibri" w:hAnsiTheme="majorBidi" w:cstheme="majorBidi"/>
          <w:color w:val="000000"/>
          <w:sz w:val="28"/>
          <w:szCs w:val="28"/>
          <w:rtl/>
        </w:rPr>
        <w:lastRenderedPageBreak/>
        <w:t>الناتجة عن الهجرة، من</w:t>
      </w:r>
      <w:r w:rsidR="0018190D" w:rsidRPr="008D0CC9">
        <w:rPr>
          <w:rFonts w:asciiTheme="majorBidi" w:eastAsia="Calibri" w:hAnsiTheme="majorBidi" w:cstheme="majorBidi"/>
          <w:color w:val="000000"/>
          <w:sz w:val="28"/>
          <w:szCs w:val="28"/>
          <w:rtl/>
        </w:rPr>
        <w:t>ها توفير فرص عمل للاردنيين وغير</w:t>
      </w:r>
      <w:r w:rsidRPr="008D0CC9">
        <w:rPr>
          <w:rFonts w:asciiTheme="majorBidi" w:eastAsia="Calibri" w:hAnsiTheme="majorBidi" w:cstheme="majorBidi"/>
          <w:color w:val="000000"/>
          <w:sz w:val="28"/>
          <w:szCs w:val="28"/>
          <w:rtl/>
        </w:rPr>
        <w:t>الاردنيين، بالاضافة لتطوير البنية التحتية لمناطق الطرد.</w:t>
      </w:r>
    </w:p>
    <w:p w14:paraId="1A2C33ED" w14:textId="77777777" w:rsidR="00E10043" w:rsidRPr="008D0CC9" w:rsidRDefault="00E10043" w:rsidP="00E10043">
      <w:pPr>
        <w:autoSpaceDE w:val="0"/>
        <w:autoSpaceDN w:val="0"/>
        <w:adjustRightInd w:val="0"/>
        <w:spacing w:after="0" w:line="400" w:lineRule="atLeast"/>
        <w:jc w:val="both"/>
        <w:rPr>
          <w:rFonts w:asciiTheme="majorBidi" w:hAnsiTheme="majorBidi" w:cstheme="majorBidi"/>
          <w:color w:val="000000" w:themeColor="text1"/>
          <w:sz w:val="28"/>
          <w:szCs w:val="28"/>
          <w:rtl/>
        </w:rPr>
      </w:pPr>
    </w:p>
    <w:p w14:paraId="75B42991" w14:textId="77777777" w:rsidR="00680F64" w:rsidRPr="008D0CC9" w:rsidRDefault="00781C95" w:rsidP="00680F64">
      <w:pPr>
        <w:jc w:val="both"/>
        <w:rPr>
          <w:rFonts w:asciiTheme="majorBidi" w:hAnsiTheme="majorBidi" w:cstheme="majorBidi"/>
          <w:b/>
          <w:bCs/>
          <w:color w:val="000000" w:themeColor="text1"/>
          <w:sz w:val="32"/>
          <w:szCs w:val="32"/>
          <w:rtl/>
        </w:rPr>
      </w:pPr>
      <w:r w:rsidRPr="008D0CC9">
        <w:rPr>
          <w:rFonts w:asciiTheme="majorBidi" w:hAnsiTheme="majorBidi" w:cstheme="majorBidi"/>
          <w:b/>
          <w:bCs/>
          <w:color w:val="000000" w:themeColor="text1"/>
          <w:sz w:val="32"/>
          <w:szCs w:val="32"/>
          <w:rtl/>
        </w:rPr>
        <w:t>المراجع والمصاد</w:t>
      </w:r>
      <w:r w:rsidR="00680F64" w:rsidRPr="008D0CC9">
        <w:rPr>
          <w:rFonts w:asciiTheme="majorBidi" w:hAnsiTheme="majorBidi" w:cstheme="majorBidi"/>
          <w:b/>
          <w:bCs/>
          <w:color w:val="000000" w:themeColor="text1"/>
          <w:sz w:val="32"/>
          <w:szCs w:val="32"/>
          <w:rtl/>
        </w:rPr>
        <w:t>ر</w:t>
      </w:r>
    </w:p>
    <w:p w14:paraId="1A757932" w14:textId="77777777" w:rsidR="00835277" w:rsidRPr="008D0CC9" w:rsidRDefault="00835277" w:rsidP="00574867">
      <w:pPr>
        <w:pStyle w:val="ListParagraph"/>
        <w:numPr>
          <w:ilvl w:val="0"/>
          <w:numId w:val="11"/>
        </w:numPr>
        <w:jc w:val="both"/>
        <w:rPr>
          <w:rFonts w:asciiTheme="majorBidi" w:hAnsiTheme="majorBidi" w:cstheme="majorBidi"/>
          <w:color w:val="000000" w:themeColor="text1"/>
          <w:sz w:val="24"/>
          <w:szCs w:val="24"/>
          <w:lang w:bidi="ar-JO"/>
        </w:rPr>
      </w:pPr>
      <w:r w:rsidRPr="008D0CC9">
        <w:rPr>
          <w:rFonts w:asciiTheme="majorBidi" w:hAnsiTheme="majorBidi" w:cstheme="majorBidi"/>
          <w:color w:val="000000" w:themeColor="text1"/>
          <w:sz w:val="24"/>
          <w:szCs w:val="24"/>
          <w:rtl/>
          <w:lang w:bidi="ar-JO"/>
        </w:rPr>
        <w:t>ابو عيانة .(</w:t>
      </w:r>
      <w:r w:rsidRPr="008D0CC9">
        <w:rPr>
          <w:rFonts w:asciiTheme="majorBidi" w:hAnsiTheme="majorBidi" w:cstheme="majorBidi"/>
          <w:color w:val="000000" w:themeColor="text1"/>
          <w:sz w:val="24"/>
          <w:szCs w:val="24"/>
          <w:lang w:bidi="ar-JO"/>
        </w:rPr>
        <w:t>1986</w:t>
      </w:r>
      <w:r w:rsidRPr="008D0CC9">
        <w:rPr>
          <w:rFonts w:asciiTheme="majorBidi" w:hAnsiTheme="majorBidi" w:cstheme="majorBidi"/>
          <w:color w:val="000000" w:themeColor="text1"/>
          <w:sz w:val="24"/>
          <w:szCs w:val="24"/>
          <w:rtl/>
          <w:lang w:bidi="ar-JO"/>
        </w:rPr>
        <w:t>). "جغرافية السكان: أسس وتطبيقات"، دارالمعرفة الجامعية للطبع والنشر والتوزيع، القاهرة، مصر.</w:t>
      </w:r>
    </w:p>
    <w:p w14:paraId="4A58C0F0" w14:textId="77777777" w:rsidR="00835277" w:rsidRPr="008D0CC9" w:rsidRDefault="00835277" w:rsidP="00D822EE">
      <w:pPr>
        <w:pStyle w:val="ListParagraph"/>
        <w:numPr>
          <w:ilvl w:val="0"/>
          <w:numId w:val="11"/>
        </w:numPr>
        <w:jc w:val="both"/>
        <w:rPr>
          <w:rFonts w:asciiTheme="majorBidi" w:hAnsiTheme="majorBidi" w:cstheme="majorBidi"/>
          <w:color w:val="000000" w:themeColor="text1"/>
          <w:sz w:val="24"/>
          <w:szCs w:val="24"/>
          <w:lang w:bidi="ar-JO"/>
        </w:rPr>
      </w:pPr>
      <w:r w:rsidRPr="008D0CC9">
        <w:rPr>
          <w:rFonts w:asciiTheme="majorBidi" w:hAnsiTheme="majorBidi" w:cstheme="majorBidi"/>
          <w:color w:val="000000" w:themeColor="text1"/>
          <w:sz w:val="24"/>
          <w:szCs w:val="24"/>
          <w:rtl/>
          <w:lang w:eastAsia="ko-KR" w:bidi="ar-JO"/>
        </w:rPr>
        <w:t xml:space="preserve">تقرير وكالة الغوث الاونروا .( </w:t>
      </w:r>
      <w:r w:rsidRPr="008D0CC9">
        <w:rPr>
          <w:rFonts w:asciiTheme="majorBidi" w:hAnsiTheme="majorBidi" w:cstheme="majorBidi"/>
          <w:color w:val="000000" w:themeColor="text1"/>
          <w:sz w:val="24"/>
          <w:szCs w:val="24"/>
          <w:lang w:eastAsia="ko-KR" w:bidi="ar-JO"/>
        </w:rPr>
        <w:t>2017</w:t>
      </w:r>
      <w:r w:rsidRPr="008D0CC9">
        <w:rPr>
          <w:rFonts w:asciiTheme="majorBidi" w:hAnsiTheme="majorBidi" w:cstheme="majorBidi"/>
          <w:color w:val="000000" w:themeColor="text1"/>
          <w:sz w:val="24"/>
          <w:szCs w:val="24"/>
          <w:rtl/>
          <w:lang w:eastAsia="ko-KR" w:bidi="ar-JO"/>
        </w:rPr>
        <w:t>).  "المخيمات الفلسطينية في الأردن .. نشأتها وعدد سكانها وتبعيتها "، الامم المتحدة.</w:t>
      </w:r>
    </w:p>
    <w:p w14:paraId="60EB0374" w14:textId="77777777" w:rsidR="00835277" w:rsidRPr="008D0CC9" w:rsidRDefault="00835277" w:rsidP="00574867">
      <w:pPr>
        <w:pStyle w:val="ListParagraph"/>
        <w:numPr>
          <w:ilvl w:val="0"/>
          <w:numId w:val="11"/>
        </w:numPr>
        <w:jc w:val="both"/>
        <w:rPr>
          <w:rFonts w:asciiTheme="majorBidi" w:hAnsiTheme="majorBidi" w:cstheme="majorBidi"/>
          <w:color w:val="000000" w:themeColor="text1"/>
          <w:sz w:val="24"/>
          <w:szCs w:val="24"/>
          <w:lang w:bidi="ar-JO"/>
        </w:rPr>
      </w:pPr>
      <w:r w:rsidRPr="008D0CC9">
        <w:rPr>
          <w:rFonts w:asciiTheme="majorBidi" w:hAnsiTheme="majorBidi" w:cstheme="majorBidi"/>
          <w:color w:val="000000" w:themeColor="text1"/>
          <w:sz w:val="24"/>
          <w:szCs w:val="24"/>
          <w:rtl/>
          <w:lang w:bidi="ar-JO"/>
        </w:rPr>
        <w:t>الخياط، حسن .(</w:t>
      </w:r>
      <w:r w:rsidRPr="008D0CC9">
        <w:rPr>
          <w:rFonts w:asciiTheme="majorBidi" w:hAnsiTheme="majorBidi" w:cstheme="majorBidi"/>
          <w:color w:val="000000" w:themeColor="text1"/>
          <w:sz w:val="24"/>
          <w:szCs w:val="24"/>
          <w:lang w:bidi="ar-JO"/>
        </w:rPr>
        <w:t>1979</w:t>
      </w:r>
      <w:r w:rsidRPr="008D0CC9">
        <w:rPr>
          <w:rFonts w:asciiTheme="majorBidi" w:hAnsiTheme="majorBidi" w:cstheme="majorBidi"/>
          <w:color w:val="000000" w:themeColor="text1"/>
          <w:sz w:val="24"/>
          <w:szCs w:val="24"/>
          <w:rtl/>
          <w:lang w:bidi="ar-JO"/>
        </w:rPr>
        <w:t>). "التحضر في العراق والتحضرفي الوطن العربي والاقطارالآسيوية "، معهد البحوث والدراسات العربية، جـ1، مطابع الهيئة المصرية العامة للكتاب، ص</w:t>
      </w:r>
      <w:r w:rsidRPr="008D0CC9">
        <w:rPr>
          <w:rFonts w:asciiTheme="majorBidi" w:hAnsiTheme="majorBidi" w:cstheme="majorBidi"/>
          <w:color w:val="000000" w:themeColor="text1"/>
          <w:sz w:val="24"/>
          <w:szCs w:val="24"/>
          <w:lang w:bidi="ar-JO"/>
        </w:rPr>
        <w:t>97</w:t>
      </w:r>
      <w:r w:rsidRPr="008D0CC9">
        <w:rPr>
          <w:rFonts w:asciiTheme="majorBidi" w:hAnsiTheme="majorBidi" w:cstheme="majorBidi"/>
          <w:color w:val="000000" w:themeColor="text1"/>
          <w:sz w:val="24"/>
          <w:szCs w:val="24"/>
          <w:rtl/>
          <w:lang w:bidi="ar-JO"/>
        </w:rPr>
        <w:t xml:space="preserve"> </w:t>
      </w:r>
    </w:p>
    <w:p w14:paraId="32F067D0" w14:textId="77777777" w:rsidR="00835277" w:rsidRPr="008D0CC9" w:rsidRDefault="00835277" w:rsidP="00574867">
      <w:pPr>
        <w:pStyle w:val="ListParagraph"/>
        <w:numPr>
          <w:ilvl w:val="0"/>
          <w:numId w:val="11"/>
        </w:numPr>
        <w:jc w:val="both"/>
        <w:rPr>
          <w:rFonts w:asciiTheme="majorBidi" w:hAnsiTheme="majorBidi" w:cstheme="majorBidi"/>
          <w:color w:val="000000" w:themeColor="text1"/>
          <w:sz w:val="24"/>
          <w:szCs w:val="24"/>
          <w:rtl/>
          <w:lang w:bidi="ar-JO"/>
        </w:rPr>
      </w:pPr>
      <w:r w:rsidRPr="008D0CC9">
        <w:rPr>
          <w:rFonts w:asciiTheme="majorBidi" w:hAnsiTheme="majorBidi" w:cstheme="majorBidi"/>
          <w:color w:val="000000" w:themeColor="text1"/>
          <w:sz w:val="24"/>
          <w:szCs w:val="24"/>
          <w:rtl/>
          <w:lang w:bidi="ar-JO"/>
        </w:rPr>
        <w:t>دائرة الاحصاءات العامة .(</w:t>
      </w:r>
      <w:r w:rsidRPr="008D0CC9">
        <w:rPr>
          <w:rFonts w:asciiTheme="majorBidi" w:hAnsiTheme="majorBidi" w:cstheme="majorBidi"/>
          <w:color w:val="000000" w:themeColor="text1"/>
          <w:sz w:val="24"/>
          <w:szCs w:val="24"/>
          <w:lang w:bidi="ar-JO"/>
        </w:rPr>
        <w:t>2015</w:t>
      </w:r>
      <w:r w:rsidRPr="008D0CC9">
        <w:rPr>
          <w:rFonts w:asciiTheme="majorBidi" w:hAnsiTheme="majorBidi" w:cstheme="majorBidi"/>
          <w:color w:val="000000" w:themeColor="text1"/>
          <w:sz w:val="24"/>
          <w:szCs w:val="24"/>
          <w:rtl/>
          <w:lang w:bidi="ar-JO"/>
        </w:rPr>
        <w:t>). " الهجرة الداخلية والدولية – دراسة تحليلية مقطعية"، بيانات منشورة، دائرة الاحصاءات العامة، عمان-الاردن.</w:t>
      </w:r>
    </w:p>
    <w:p w14:paraId="4BCB54E7" w14:textId="77777777" w:rsidR="00835277" w:rsidRPr="008D0CC9" w:rsidRDefault="00835277" w:rsidP="00574867">
      <w:pPr>
        <w:pStyle w:val="ListParagraph"/>
        <w:numPr>
          <w:ilvl w:val="0"/>
          <w:numId w:val="11"/>
        </w:numPr>
        <w:jc w:val="both"/>
        <w:rPr>
          <w:rFonts w:asciiTheme="majorBidi" w:hAnsiTheme="majorBidi" w:cstheme="majorBidi"/>
          <w:color w:val="000000" w:themeColor="text1"/>
          <w:sz w:val="24"/>
          <w:szCs w:val="24"/>
          <w:rtl/>
          <w:lang w:bidi="ar-JO"/>
        </w:rPr>
      </w:pPr>
      <w:r w:rsidRPr="008D0CC9">
        <w:rPr>
          <w:rFonts w:asciiTheme="majorBidi" w:hAnsiTheme="majorBidi" w:cstheme="majorBidi"/>
          <w:color w:val="000000" w:themeColor="text1"/>
          <w:sz w:val="24"/>
          <w:szCs w:val="24"/>
          <w:rtl/>
          <w:lang w:bidi="ar-JO"/>
        </w:rPr>
        <w:t>الدباغ. حلا.(</w:t>
      </w:r>
      <w:r w:rsidRPr="008D0CC9">
        <w:rPr>
          <w:rFonts w:asciiTheme="majorBidi" w:hAnsiTheme="majorBidi" w:cstheme="majorBidi"/>
          <w:color w:val="000000" w:themeColor="text1"/>
          <w:sz w:val="24"/>
          <w:szCs w:val="24"/>
          <w:lang w:bidi="ar-JO"/>
        </w:rPr>
        <w:t>2006</w:t>
      </w:r>
      <w:r w:rsidRPr="008D0CC9">
        <w:rPr>
          <w:rFonts w:asciiTheme="majorBidi" w:hAnsiTheme="majorBidi" w:cstheme="majorBidi"/>
          <w:color w:val="000000" w:themeColor="text1"/>
          <w:sz w:val="24"/>
          <w:szCs w:val="24"/>
          <w:rtl/>
        </w:rPr>
        <w:t xml:space="preserve">). " أثر الهجرة في نمو سكان القوش وتركيبتهم للمدة </w:t>
      </w:r>
      <w:r w:rsidRPr="008D0CC9">
        <w:rPr>
          <w:rFonts w:asciiTheme="majorBidi" w:hAnsiTheme="majorBidi" w:cstheme="majorBidi"/>
          <w:color w:val="000000" w:themeColor="text1"/>
          <w:sz w:val="24"/>
          <w:szCs w:val="24"/>
          <w:lang w:bidi="ar-JO"/>
        </w:rPr>
        <w:t>1947 – 2004</w:t>
      </w:r>
      <w:r w:rsidRPr="008D0CC9">
        <w:rPr>
          <w:rFonts w:asciiTheme="majorBidi" w:hAnsiTheme="majorBidi" w:cstheme="majorBidi"/>
          <w:color w:val="000000" w:themeColor="text1"/>
          <w:sz w:val="24"/>
          <w:szCs w:val="24"/>
          <w:rtl/>
        </w:rPr>
        <w:t>"، رسالة ماجستير، جامعة بغداد، العراق.</w:t>
      </w:r>
    </w:p>
    <w:p w14:paraId="5285008D" w14:textId="77777777" w:rsidR="00835277" w:rsidRPr="008D0CC9" w:rsidRDefault="00835277" w:rsidP="00574867">
      <w:pPr>
        <w:pStyle w:val="ListParagraph"/>
        <w:numPr>
          <w:ilvl w:val="0"/>
          <w:numId w:val="11"/>
        </w:numPr>
        <w:jc w:val="both"/>
        <w:rPr>
          <w:rFonts w:asciiTheme="majorBidi" w:hAnsiTheme="majorBidi" w:cstheme="majorBidi"/>
          <w:color w:val="000000" w:themeColor="text1"/>
          <w:sz w:val="24"/>
          <w:szCs w:val="24"/>
          <w:rtl/>
          <w:lang w:bidi="ar-JO"/>
        </w:rPr>
      </w:pPr>
      <w:r w:rsidRPr="008D0CC9">
        <w:rPr>
          <w:rFonts w:asciiTheme="majorBidi" w:hAnsiTheme="majorBidi" w:cstheme="majorBidi"/>
          <w:color w:val="000000" w:themeColor="text1"/>
          <w:sz w:val="24"/>
          <w:szCs w:val="24"/>
          <w:rtl/>
          <w:lang w:bidi="ar-JO"/>
        </w:rPr>
        <w:t>الزهرة، لقاء .(</w:t>
      </w:r>
      <w:r w:rsidRPr="008D0CC9">
        <w:rPr>
          <w:rFonts w:asciiTheme="majorBidi" w:hAnsiTheme="majorBidi" w:cstheme="majorBidi"/>
          <w:color w:val="000000" w:themeColor="text1"/>
          <w:sz w:val="24"/>
          <w:szCs w:val="24"/>
          <w:lang w:bidi="ar-JO"/>
        </w:rPr>
        <w:t>2017</w:t>
      </w:r>
      <w:r w:rsidRPr="008D0CC9">
        <w:rPr>
          <w:rFonts w:asciiTheme="majorBidi" w:hAnsiTheme="majorBidi" w:cstheme="majorBidi"/>
          <w:color w:val="000000" w:themeColor="text1"/>
          <w:sz w:val="24"/>
          <w:szCs w:val="24"/>
          <w:rtl/>
          <w:lang w:bidi="ar-JO"/>
        </w:rPr>
        <w:t>). " النظريات السكانية الاقتصادية- دراسة تحليلية في جغرافية السكان"،  رسالة ماجستير منشورة، كلية الآداب، جامعة القادسية.</w:t>
      </w:r>
    </w:p>
    <w:p w14:paraId="53730ADF" w14:textId="77777777" w:rsidR="00835277" w:rsidRPr="008D0CC9" w:rsidRDefault="00835277" w:rsidP="003619AA">
      <w:pPr>
        <w:pStyle w:val="ListParagraph"/>
        <w:numPr>
          <w:ilvl w:val="0"/>
          <w:numId w:val="11"/>
        </w:numPr>
        <w:jc w:val="both"/>
        <w:rPr>
          <w:rFonts w:asciiTheme="majorBidi" w:hAnsiTheme="majorBidi" w:cstheme="majorBidi"/>
          <w:color w:val="000000" w:themeColor="text1"/>
          <w:sz w:val="24"/>
          <w:szCs w:val="24"/>
          <w:lang w:bidi="ar-JO"/>
        </w:rPr>
      </w:pPr>
      <w:r w:rsidRPr="008D0CC9">
        <w:rPr>
          <w:rFonts w:asciiTheme="majorBidi" w:hAnsiTheme="majorBidi" w:cstheme="majorBidi"/>
          <w:color w:val="000000" w:themeColor="text1"/>
          <w:sz w:val="24"/>
          <w:szCs w:val="24"/>
          <w:rtl/>
          <w:lang w:bidi="ar-JO"/>
        </w:rPr>
        <w:t>السرياني، محمد .(2007). " تطور محافظة إربد ونموها الحضري" . مجلة ابحاث اليرموك، العدد 5، جامعة اليرموك – إربد.</w:t>
      </w:r>
    </w:p>
    <w:p w14:paraId="7F74EB31" w14:textId="77777777" w:rsidR="00835277" w:rsidRPr="008D0CC9" w:rsidRDefault="00835277" w:rsidP="003619AA">
      <w:pPr>
        <w:pStyle w:val="ListParagraph"/>
        <w:numPr>
          <w:ilvl w:val="0"/>
          <w:numId w:val="11"/>
        </w:numPr>
        <w:jc w:val="both"/>
        <w:rPr>
          <w:rFonts w:asciiTheme="majorBidi" w:hAnsiTheme="majorBidi" w:cstheme="majorBidi"/>
          <w:color w:val="000000" w:themeColor="text1"/>
          <w:sz w:val="24"/>
          <w:szCs w:val="24"/>
          <w:lang w:bidi="ar-JO"/>
        </w:rPr>
      </w:pPr>
      <w:r w:rsidRPr="008D0CC9">
        <w:rPr>
          <w:rFonts w:asciiTheme="majorBidi" w:hAnsiTheme="majorBidi" w:cstheme="majorBidi"/>
          <w:color w:val="000000" w:themeColor="text1"/>
          <w:sz w:val="24"/>
          <w:szCs w:val="24"/>
          <w:rtl/>
          <w:lang w:bidi="ar-JO"/>
        </w:rPr>
        <w:t xml:space="preserve"> السعدي، عباس. (1998) دراسات في جغرافية السكان "، دار منشأة المعارف، بغداد العراق. </w:t>
      </w:r>
    </w:p>
    <w:p w14:paraId="436FC35E" w14:textId="77777777" w:rsidR="00835277" w:rsidRPr="008D0CC9" w:rsidRDefault="00835277" w:rsidP="00E81B6E">
      <w:pPr>
        <w:pStyle w:val="ListParagraph"/>
        <w:numPr>
          <w:ilvl w:val="0"/>
          <w:numId w:val="11"/>
        </w:numPr>
        <w:spacing w:after="0" w:line="240" w:lineRule="auto"/>
        <w:jc w:val="both"/>
        <w:rPr>
          <w:rFonts w:asciiTheme="majorBidi" w:eastAsia="Times New Roman" w:hAnsiTheme="majorBidi" w:cstheme="majorBidi"/>
          <w:color w:val="000000" w:themeColor="text1"/>
          <w:sz w:val="24"/>
          <w:szCs w:val="24"/>
          <w:lang w:bidi="ar-JO"/>
        </w:rPr>
      </w:pPr>
      <w:r w:rsidRPr="008D0CC9">
        <w:rPr>
          <w:rFonts w:asciiTheme="majorBidi" w:eastAsia="Times New Roman" w:hAnsiTheme="majorBidi" w:cstheme="majorBidi"/>
          <w:color w:val="000000" w:themeColor="text1"/>
          <w:sz w:val="24"/>
          <w:szCs w:val="24"/>
          <w:rtl/>
          <w:lang w:bidi="ar-JO"/>
        </w:rPr>
        <w:t>عبد، عذراء .(</w:t>
      </w:r>
      <w:r w:rsidRPr="008D0CC9">
        <w:rPr>
          <w:rFonts w:asciiTheme="majorBidi" w:eastAsia="Times New Roman" w:hAnsiTheme="majorBidi" w:cstheme="majorBidi"/>
          <w:color w:val="000000" w:themeColor="text1"/>
          <w:sz w:val="24"/>
          <w:szCs w:val="24"/>
          <w:lang w:bidi="ar-JO"/>
        </w:rPr>
        <w:t>2018</w:t>
      </w:r>
      <w:r w:rsidRPr="008D0CC9">
        <w:rPr>
          <w:rFonts w:asciiTheme="majorBidi" w:eastAsia="Times New Roman" w:hAnsiTheme="majorBidi" w:cstheme="majorBidi"/>
          <w:color w:val="000000" w:themeColor="text1"/>
          <w:sz w:val="24"/>
          <w:szCs w:val="24"/>
          <w:rtl/>
          <w:lang w:bidi="ar-JO"/>
        </w:rPr>
        <w:t>). " تحليل التباين المكاني لحركة الهجرة الداخلية في العراق"، رسالة ماجستير، جامعة بغداد، كلية التربية للبنات، بغداد- العراق.</w:t>
      </w:r>
    </w:p>
    <w:p w14:paraId="31A6BDB3" w14:textId="77777777" w:rsidR="00835277" w:rsidRPr="008D0CC9" w:rsidRDefault="00835277" w:rsidP="007E3D17">
      <w:pPr>
        <w:pStyle w:val="ListParagraph"/>
        <w:numPr>
          <w:ilvl w:val="0"/>
          <w:numId w:val="11"/>
        </w:numPr>
        <w:spacing w:after="0" w:line="240" w:lineRule="auto"/>
        <w:jc w:val="both"/>
        <w:rPr>
          <w:rFonts w:asciiTheme="majorBidi" w:eastAsia="Times New Roman" w:hAnsiTheme="majorBidi" w:cstheme="majorBidi"/>
          <w:color w:val="000000" w:themeColor="text1"/>
          <w:sz w:val="24"/>
          <w:szCs w:val="24"/>
          <w:lang w:bidi="ar-JO"/>
        </w:rPr>
      </w:pPr>
      <w:r w:rsidRPr="008D0CC9">
        <w:rPr>
          <w:rFonts w:asciiTheme="majorBidi" w:eastAsia="Times New Roman" w:hAnsiTheme="majorBidi" w:cstheme="majorBidi"/>
          <w:color w:val="000000" w:themeColor="text1"/>
          <w:sz w:val="24"/>
          <w:szCs w:val="24"/>
          <w:rtl/>
          <w:lang w:bidi="ar-JO"/>
        </w:rPr>
        <w:t>عنبر،علي.  كايد أبو صبحة .(</w:t>
      </w:r>
      <w:r w:rsidRPr="008D0CC9">
        <w:rPr>
          <w:rFonts w:asciiTheme="majorBidi" w:eastAsia="Times New Roman" w:hAnsiTheme="majorBidi" w:cstheme="majorBidi"/>
          <w:color w:val="000000" w:themeColor="text1"/>
          <w:sz w:val="24"/>
          <w:szCs w:val="24"/>
          <w:lang w:bidi="ar-JO"/>
        </w:rPr>
        <w:t>2009</w:t>
      </w:r>
      <w:r w:rsidRPr="008D0CC9">
        <w:rPr>
          <w:rFonts w:asciiTheme="majorBidi" w:eastAsia="Times New Roman" w:hAnsiTheme="majorBidi" w:cstheme="majorBidi"/>
          <w:color w:val="000000" w:themeColor="text1"/>
          <w:sz w:val="24"/>
          <w:szCs w:val="24"/>
          <w:rtl/>
        </w:rPr>
        <w:t xml:space="preserve">). "الهجرة الداخلية في الاردن: حجمها واتجاهاتها". </w:t>
      </w:r>
      <w:r w:rsidRPr="008D0CC9">
        <w:rPr>
          <w:rFonts w:asciiTheme="majorBidi" w:eastAsia="Times New Roman" w:hAnsiTheme="majorBidi" w:cstheme="majorBidi"/>
          <w:color w:val="000000" w:themeColor="text1"/>
          <w:sz w:val="24"/>
          <w:szCs w:val="24"/>
          <w:rtl/>
          <w:lang w:bidi="ar-JO"/>
        </w:rPr>
        <w:t xml:space="preserve">المجلة الأردنية للعلوم الاجتماعية، المجلّد </w:t>
      </w:r>
      <w:r w:rsidRPr="008D0CC9">
        <w:rPr>
          <w:rFonts w:asciiTheme="majorBidi" w:eastAsia="Times New Roman" w:hAnsiTheme="majorBidi" w:cstheme="majorBidi"/>
          <w:color w:val="000000" w:themeColor="text1"/>
          <w:sz w:val="24"/>
          <w:szCs w:val="24"/>
          <w:lang w:bidi="ar-JO"/>
        </w:rPr>
        <w:t>2</w:t>
      </w:r>
      <w:r w:rsidRPr="008D0CC9">
        <w:rPr>
          <w:rFonts w:asciiTheme="majorBidi" w:eastAsia="Times New Roman" w:hAnsiTheme="majorBidi" w:cstheme="majorBidi"/>
          <w:color w:val="000000" w:themeColor="text1"/>
          <w:sz w:val="24"/>
          <w:szCs w:val="24"/>
          <w:rtl/>
          <w:lang w:bidi="ar-JO"/>
        </w:rPr>
        <w:t xml:space="preserve"> ،العدد </w:t>
      </w:r>
      <w:r w:rsidRPr="008D0CC9">
        <w:rPr>
          <w:rFonts w:asciiTheme="majorBidi" w:eastAsia="Times New Roman" w:hAnsiTheme="majorBidi" w:cstheme="majorBidi"/>
          <w:color w:val="000000" w:themeColor="text1"/>
          <w:sz w:val="24"/>
          <w:szCs w:val="24"/>
          <w:lang w:bidi="ar-JO"/>
        </w:rPr>
        <w:t>2</w:t>
      </w:r>
      <w:r w:rsidRPr="008D0CC9">
        <w:rPr>
          <w:rFonts w:asciiTheme="majorBidi" w:eastAsia="Times New Roman" w:hAnsiTheme="majorBidi" w:cstheme="majorBidi"/>
          <w:color w:val="000000" w:themeColor="text1"/>
          <w:sz w:val="24"/>
          <w:szCs w:val="24"/>
          <w:rtl/>
          <w:lang w:bidi="ar-JO"/>
        </w:rPr>
        <w:t xml:space="preserve">. </w:t>
      </w:r>
    </w:p>
    <w:p w14:paraId="64C8399E" w14:textId="77777777" w:rsidR="00835277" w:rsidRPr="008D0CC9" w:rsidRDefault="00835277" w:rsidP="005335FA">
      <w:pPr>
        <w:pStyle w:val="ListParagraph"/>
        <w:numPr>
          <w:ilvl w:val="0"/>
          <w:numId w:val="11"/>
        </w:numPr>
        <w:spacing w:after="0" w:line="240" w:lineRule="auto"/>
        <w:jc w:val="both"/>
        <w:rPr>
          <w:rFonts w:asciiTheme="majorBidi" w:eastAsia="Times New Roman" w:hAnsiTheme="majorBidi" w:cstheme="majorBidi"/>
          <w:color w:val="000000" w:themeColor="text1"/>
          <w:sz w:val="24"/>
          <w:szCs w:val="24"/>
          <w:rtl/>
          <w:lang w:bidi="ar-JO"/>
        </w:rPr>
      </w:pPr>
      <w:r w:rsidRPr="008D0CC9">
        <w:rPr>
          <w:rFonts w:asciiTheme="majorBidi" w:eastAsia="Times New Roman" w:hAnsiTheme="majorBidi" w:cstheme="majorBidi"/>
          <w:color w:val="000000" w:themeColor="text1"/>
          <w:sz w:val="24"/>
          <w:szCs w:val="24"/>
          <w:rtl/>
          <w:lang w:bidi="ar-JO"/>
        </w:rPr>
        <w:t>عياط، فاروق .(</w:t>
      </w:r>
      <w:r w:rsidRPr="008D0CC9">
        <w:rPr>
          <w:rFonts w:asciiTheme="majorBidi" w:eastAsia="Times New Roman" w:hAnsiTheme="majorBidi" w:cstheme="majorBidi"/>
          <w:color w:val="000000" w:themeColor="text1"/>
          <w:sz w:val="24"/>
          <w:szCs w:val="24"/>
          <w:lang w:bidi="ar-JO"/>
        </w:rPr>
        <w:t>2000</w:t>
      </w:r>
      <w:r w:rsidRPr="008D0CC9">
        <w:rPr>
          <w:rFonts w:asciiTheme="majorBidi" w:eastAsia="Times New Roman" w:hAnsiTheme="majorBidi" w:cstheme="majorBidi"/>
          <w:color w:val="000000" w:themeColor="text1"/>
          <w:sz w:val="24"/>
          <w:szCs w:val="24"/>
          <w:rtl/>
          <w:lang w:bidi="ar-JO"/>
        </w:rPr>
        <w:t>). " الهجرة الداخلية إلى محافظة طولكرم". رسالة ماجستير، جامعة النجاح الوطنية، دولة فلسطين.</w:t>
      </w:r>
    </w:p>
    <w:p w14:paraId="156364C4" w14:textId="549FE8CA" w:rsidR="0032748D" w:rsidRPr="008D0CC9" w:rsidRDefault="00835277" w:rsidP="00FC4544">
      <w:pPr>
        <w:pStyle w:val="ListParagraph"/>
        <w:numPr>
          <w:ilvl w:val="0"/>
          <w:numId w:val="11"/>
        </w:numPr>
        <w:spacing w:after="0" w:line="240" w:lineRule="auto"/>
        <w:jc w:val="both"/>
        <w:rPr>
          <w:rFonts w:asciiTheme="majorBidi" w:hAnsiTheme="majorBidi" w:cstheme="majorBidi"/>
          <w:color w:val="000000" w:themeColor="text1"/>
          <w:sz w:val="24"/>
          <w:szCs w:val="24"/>
          <w:lang w:bidi="ar-JO"/>
        </w:rPr>
      </w:pPr>
      <w:r w:rsidRPr="008D0CC9">
        <w:rPr>
          <w:rFonts w:asciiTheme="majorBidi" w:hAnsiTheme="majorBidi" w:cstheme="majorBidi"/>
          <w:color w:val="000000" w:themeColor="text1"/>
          <w:sz w:val="24"/>
          <w:szCs w:val="24"/>
          <w:rtl/>
          <w:lang w:bidi="ar-JO"/>
        </w:rPr>
        <w:t>محسن، ساجدة .(</w:t>
      </w:r>
      <w:r w:rsidRPr="008D0CC9">
        <w:rPr>
          <w:rFonts w:asciiTheme="majorBidi" w:hAnsiTheme="majorBidi" w:cstheme="majorBidi"/>
          <w:color w:val="000000" w:themeColor="text1"/>
          <w:sz w:val="24"/>
          <w:szCs w:val="24"/>
          <w:lang w:bidi="ar-JO"/>
        </w:rPr>
        <w:t>2018</w:t>
      </w:r>
      <w:r w:rsidRPr="008D0CC9">
        <w:rPr>
          <w:rFonts w:asciiTheme="majorBidi" w:hAnsiTheme="majorBidi" w:cstheme="majorBidi"/>
          <w:color w:val="000000" w:themeColor="text1"/>
          <w:sz w:val="24"/>
          <w:szCs w:val="24"/>
          <w:rtl/>
          <w:lang w:bidi="ar-JO"/>
        </w:rPr>
        <w:t>). " الهجرة الداخلية الوافدة إلى محافظة نابلس بين اعوام (</w:t>
      </w:r>
      <w:r w:rsidRPr="008D0CC9">
        <w:rPr>
          <w:rFonts w:asciiTheme="majorBidi" w:hAnsiTheme="majorBidi" w:cstheme="majorBidi"/>
          <w:color w:val="000000" w:themeColor="text1"/>
          <w:sz w:val="24"/>
          <w:szCs w:val="24"/>
          <w:lang w:bidi="ar-JO"/>
        </w:rPr>
        <w:t>1994 - 2017</w:t>
      </w:r>
      <w:r w:rsidRPr="008D0CC9">
        <w:rPr>
          <w:rFonts w:asciiTheme="majorBidi" w:hAnsiTheme="majorBidi" w:cstheme="majorBidi"/>
          <w:color w:val="000000" w:themeColor="text1"/>
          <w:sz w:val="24"/>
          <w:szCs w:val="24"/>
          <w:rtl/>
          <w:lang w:bidi="ar-JO"/>
        </w:rPr>
        <w:t>) الاسباب والآثار، رسالة ماجستير، جامعة غزة، دولة فلسطين.</w:t>
      </w:r>
    </w:p>
    <w:p w14:paraId="23C43C7F" w14:textId="77777777" w:rsidR="00835277" w:rsidRPr="008D0CC9" w:rsidRDefault="00835277" w:rsidP="00D822EE">
      <w:pPr>
        <w:pStyle w:val="ListParagraph"/>
        <w:numPr>
          <w:ilvl w:val="0"/>
          <w:numId w:val="11"/>
        </w:numPr>
        <w:jc w:val="both"/>
        <w:rPr>
          <w:rFonts w:asciiTheme="majorBidi" w:hAnsiTheme="majorBidi" w:cstheme="majorBidi"/>
          <w:color w:val="000000" w:themeColor="text1"/>
          <w:sz w:val="24"/>
          <w:szCs w:val="24"/>
          <w:lang w:bidi="ar-JO"/>
        </w:rPr>
      </w:pPr>
      <w:r w:rsidRPr="008D0CC9">
        <w:rPr>
          <w:rFonts w:asciiTheme="majorBidi" w:hAnsiTheme="majorBidi" w:cstheme="majorBidi"/>
          <w:color w:val="000000" w:themeColor="text1"/>
          <w:sz w:val="24"/>
          <w:szCs w:val="24"/>
          <w:rtl/>
          <w:lang w:bidi="ar-JO"/>
        </w:rPr>
        <w:t>المهدي، زهراء .(</w:t>
      </w:r>
      <w:r w:rsidRPr="008D0CC9">
        <w:rPr>
          <w:rFonts w:asciiTheme="majorBidi" w:hAnsiTheme="majorBidi" w:cstheme="majorBidi"/>
          <w:color w:val="000000" w:themeColor="text1"/>
          <w:sz w:val="24"/>
          <w:szCs w:val="24"/>
          <w:lang w:bidi="ar-JO"/>
        </w:rPr>
        <w:t>2017</w:t>
      </w:r>
      <w:r w:rsidRPr="008D0CC9">
        <w:rPr>
          <w:rFonts w:asciiTheme="majorBidi" w:hAnsiTheme="majorBidi" w:cstheme="majorBidi"/>
          <w:color w:val="000000" w:themeColor="text1"/>
          <w:sz w:val="24"/>
          <w:szCs w:val="24"/>
          <w:rtl/>
          <w:lang w:bidi="ar-JO"/>
        </w:rPr>
        <w:t>. "النظريات السكانية الاجتماعية – دراسة تحليلية في جغرافية السكانية"،</w:t>
      </w:r>
      <w:r w:rsidRPr="008D0CC9">
        <w:rPr>
          <w:rFonts w:asciiTheme="majorBidi" w:hAnsiTheme="majorBidi" w:cstheme="majorBidi"/>
          <w:color w:val="000000" w:themeColor="text1"/>
          <w:sz w:val="24"/>
          <w:szCs w:val="24"/>
          <w:rtl/>
        </w:rPr>
        <w:t xml:space="preserve"> </w:t>
      </w:r>
      <w:r w:rsidRPr="008D0CC9">
        <w:rPr>
          <w:rFonts w:asciiTheme="majorBidi" w:hAnsiTheme="majorBidi" w:cstheme="majorBidi"/>
          <w:color w:val="000000" w:themeColor="text1"/>
          <w:sz w:val="24"/>
          <w:szCs w:val="24"/>
          <w:rtl/>
          <w:lang w:bidi="ar-JO"/>
        </w:rPr>
        <w:t xml:space="preserve">مجلة عمران، العدد </w:t>
      </w:r>
      <w:r w:rsidRPr="008D0CC9">
        <w:rPr>
          <w:rFonts w:asciiTheme="majorBidi" w:hAnsiTheme="majorBidi" w:cstheme="majorBidi"/>
          <w:color w:val="000000" w:themeColor="text1"/>
          <w:sz w:val="24"/>
          <w:szCs w:val="24"/>
          <w:lang w:bidi="ar-JO"/>
        </w:rPr>
        <w:t>26</w:t>
      </w:r>
      <w:r w:rsidRPr="008D0CC9">
        <w:rPr>
          <w:rFonts w:asciiTheme="majorBidi" w:hAnsiTheme="majorBidi" w:cstheme="majorBidi"/>
          <w:color w:val="000000" w:themeColor="text1"/>
          <w:sz w:val="24"/>
          <w:szCs w:val="24"/>
          <w:rtl/>
          <w:lang w:bidi="ar-JO"/>
        </w:rPr>
        <w:t xml:space="preserve"> - المجلد السابع.    </w:t>
      </w:r>
    </w:p>
    <w:p w14:paraId="745D3F37" w14:textId="3C284FF6" w:rsidR="0032748D" w:rsidRPr="008D0CC9" w:rsidRDefault="00835277" w:rsidP="00A05CCB">
      <w:pPr>
        <w:pStyle w:val="ListParagraph"/>
        <w:numPr>
          <w:ilvl w:val="0"/>
          <w:numId w:val="11"/>
        </w:numPr>
        <w:jc w:val="both"/>
        <w:rPr>
          <w:rFonts w:asciiTheme="majorBidi" w:hAnsiTheme="majorBidi" w:cstheme="majorBidi"/>
          <w:color w:val="000000" w:themeColor="text1"/>
          <w:sz w:val="24"/>
          <w:szCs w:val="24"/>
          <w:lang w:bidi="ar-JO"/>
        </w:rPr>
      </w:pPr>
      <w:r w:rsidRPr="008D0CC9">
        <w:rPr>
          <w:rFonts w:asciiTheme="majorBidi" w:hAnsiTheme="majorBidi" w:cstheme="majorBidi"/>
          <w:color w:val="000000" w:themeColor="text1"/>
          <w:sz w:val="24"/>
          <w:szCs w:val="24"/>
          <w:rtl/>
          <w:lang w:bidi="ar-JO"/>
        </w:rPr>
        <w:t>الموسى، سليمان .(1971). " آثار الاردن: لانكستر هاردنج"، ط2، وزارة السياحة والاثار ، عمان، ص57 – 59.</w:t>
      </w:r>
    </w:p>
    <w:p w14:paraId="52CAC3E6" w14:textId="77777777" w:rsidR="00D822EE" w:rsidRPr="008D0CC9" w:rsidRDefault="00D822EE" w:rsidP="00D822EE">
      <w:pPr>
        <w:pStyle w:val="ListParagraph"/>
        <w:bidi w:val="0"/>
        <w:jc w:val="both"/>
        <w:rPr>
          <w:rFonts w:asciiTheme="majorBidi" w:hAnsiTheme="majorBidi" w:cstheme="majorBidi"/>
          <w:color w:val="000000" w:themeColor="text1"/>
          <w:sz w:val="24"/>
          <w:szCs w:val="24"/>
          <w:lang w:eastAsia="ko-KR" w:bidi="ar-JO"/>
        </w:rPr>
      </w:pPr>
    </w:p>
    <w:p w14:paraId="102F9B19" w14:textId="77777777" w:rsidR="00C772B0" w:rsidRPr="008D0CC9" w:rsidRDefault="00C772B0" w:rsidP="00990DD8">
      <w:pPr>
        <w:pStyle w:val="ListParagraph"/>
        <w:numPr>
          <w:ilvl w:val="0"/>
          <w:numId w:val="11"/>
        </w:numPr>
        <w:bidi w:val="0"/>
        <w:spacing w:after="0" w:line="240" w:lineRule="auto"/>
        <w:rPr>
          <w:rFonts w:asciiTheme="majorBidi" w:hAnsiTheme="majorBidi" w:cstheme="majorBidi"/>
          <w:color w:val="000000" w:themeColor="text1"/>
          <w:sz w:val="24"/>
          <w:szCs w:val="24"/>
        </w:rPr>
      </w:pPr>
      <w:proofErr w:type="spellStart"/>
      <w:r w:rsidRPr="008D0CC9">
        <w:rPr>
          <w:rFonts w:asciiTheme="majorBidi" w:hAnsiTheme="majorBidi" w:cstheme="majorBidi"/>
          <w:color w:val="000000" w:themeColor="text1"/>
          <w:sz w:val="24"/>
          <w:szCs w:val="24"/>
        </w:rPr>
        <w:t>Nazih</w:t>
      </w:r>
      <w:proofErr w:type="spellEnd"/>
      <w:r w:rsidRPr="008D0CC9">
        <w:rPr>
          <w:rFonts w:asciiTheme="majorBidi" w:hAnsiTheme="majorBidi" w:cstheme="majorBidi"/>
          <w:color w:val="000000" w:themeColor="text1"/>
          <w:sz w:val="24"/>
          <w:szCs w:val="24"/>
        </w:rPr>
        <w:t xml:space="preserve">, </w:t>
      </w:r>
      <w:proofErr w:type="spellStart"/>
      <w:r w:rsidRPr="008D0CC9">
        <w:rPr>
          <w:rFonts w:asciiTheme="majorBidi" w:hAnsiTheme="majorBidi" w:cstheme="majorBidi"/>
          <w:color w:val="000000" w:themeColor="text1"/>
          <w:sz w:val="24"/>
          <w:szCs w:val="24"/>
        </w:rPr>
        <w:t>Almanasieh</w:t>
      </w:r>
      <w:proofErr w:type="spellEnd"/>
      <w:r w:rsidRPr="008D0CC9">
        <w:rPr>
          <w:rFonts w:asciiTheme="majorBidi" w:hAnsiTheme="majorBidi" w:cstheme="majorBidi"/>
          <w:color w:val="000000" w:themeColor="text1"/>
          <w:sz w:val="24"/>
          <w:szCs w:val="24"/>
        </w:rPr>
        <w:t>, (2015)," Internal Migration in Jordan" , European Journal of Social Sciences, – Volume 50, Number 4, Pp. 374 – 390</w:t>
      </w:r>
    </w:p>
    <w:p w14:paraId="63D3FA38" w14:textId="77777777" w:rsidR="00C772B0" w:rsidRPr="008D0CC9" w:rsidRDefault="00C772B0" w:rsidP="00990DD8">
      <w:pPr>
        <w:pStyle w:val="ListParagraph"/>
        <w:numPr>
          <w:ilvl w:val="0"/>
          <w:numId w:val="11"/>
        </w:numPr>
        <w:bidi w:val="0"/>
        <w:spacing w:after="0" w:line="240" w:lineRule="auto"/>
        <w:rPr>
          <w:rFonts w:asciiTheme="majorBidi" w:hAnsiTheme="majorBidi" w:cstheme="majorBidi"/>
          <w:color w:val="000000" w:themeColor="text1"/>
          <w:sz w:val="24"/>
          <w:szCs w:val="24"/>
        </w:rPr>
      </w:pPr>
      <w:r w:rsidRPr="008D0CC9">
        <w:rPr>
          <w:rFonts w:asciiTheme="majorBidi" w:hAnsiTheme="majorBidi" w:cstheme="majorBidi"/>
          <w:color w:val="000000" w:themeColor="text1"/>
          <w:sz w:val="24"/>
          <w:szCs w:val="24"/>
        </w:rPr>
        <w:t>Russell King, (2011), " Geography and Migration Studies: Retrospect and Prospect", Department of Geography, University of Sussex, Brighton, UK</w:t>
      </w:r>
      <w:r w:rsidRPr="008D0CC9">
        <w:rPr>
          <w:rFonts w:asciiTheme="majorBidi" w:hAnsiTheme="majorBidi" w:cstheme="majorBidi"/>
          <w:color w:val="000000" w:themeColor="text1"/>
          <w:sz w:val="24"/>
          <w:szCs w:val="24"/>
          <w:rtl/>
        </w:rPr>
        <w:t>.</w:t>
      </w:r>
    </w:p>
    <w:p w14:paraId="02621155" w14:textId="77777777" w:rsidR="00C772B0" w:rsidRPr="008D0CC9" w:rsidRDefault="00C772B0" w:rsidP="00D822EE">
      <w:pPr>
        <w:pStyle w:val="ListParagraph"/>
        <w:numPr>
          <w:ilvl w:val="0"/>
          <w:numId w:val="15"/>
        </w:numPr>
        <w:bidi w:val="0"/>
        <w:jc w:val="both"/>
        <w:rPr>
          <w:rFonts w:asciiTheme="majorBidi" w:hAnsiTheme="majorBidi" w:cstheme="majorBidi"/>
          <w:color w:val="000000" w:themeColor="text1"/>
          <w:sz w:val="24"/>
          <w:szCs w:val="24"/>
          <w:lang w:eastAsia="ko-KR" w:bidi="ar-JO"/>
        </w:rPr>
      </w:pPr>
      <w:r w:rsidRPr="008D0CC9">
        <w:rPr>
          <w:rFonts w:asciiTheme="majorBidi" w:hAnsiTheme="majorBidi" w:cstheme="majorBidi"/>
          <w:color w:val="000000" w:themeColor="text1"/>
          <w:sz w:val="24"/>
          <w:szCs w:val="24"/>
          <w:lang w:eastAsia="ko-KR" w:bidi="ar-JO"/>
        </w:rPr>
        <w:t>UNDP,</w:t>
      </w:r>
      <w:r w:rsidRPr="008D0CC9">
        <w:rPr>
          <w:rFonts w:asciiTheme="majorBidi" w:hAnsiTheme="majorBidi" w:cstheme="majorBidi"/>
          <w:color w:val="000000" w:themeColor="text1"/>
          <w:sz w:val="24"/>
          <w:szCs w:val="24"/>
          <w:rtl/>
          <w:lang w:eastAsia="ko-KR" w:bidi="ar-JO"/>
        </w:rPr>
        <w:t xml:space="preserve"> </w:t>
      </w:r>
      <w:r w:rsidRPr="008D0CC9">
        <w:rPr>
          <w:rFonts w:asciiTheme="majorBidi" w:hAnsiTheme="majorBidi" w:cstheme="majorBidi"/>
          <w:color w:val="000000" w:themeColor="text1"/>
          <w:sz w:val="24"/>
          <w:szCs w:val="24"/>
          <w:lang w:eastAsia="ko-KR" w:bidi="ar-JO"/>
        </w:rPr>
        <w:t>(2006), Municipal Needs Assessment Report</w:t>
      </w:r>
      <w:r w:rsidRPr="008D0CC9">
        <w:rPr>
          <w:rFonts w:asciiTheme="majorBidi" w:hAnsiTheme="majorBidi" w:cstheme="majorBidi"/>
          <w:color w:val="000000" w:themeColor="text1"/>
          <w:sz w:val="24"/>
          <w:szCs w:val="24"/>
          <w:rtl/>
          <w:lang w:eastAsia="ko-KR" w:bidi="ar-JO"/>
        </w:rPr>
        <w:t>.</w:t>
      </w:r>
    </w:p>
    <w:p w14:paraId="073FA59A" w14:textId="77777777" w:rsidR="00C772B0" w:rsidRPr="008D0CC9" w:rsidRDefault="00C772B0" w:rsidP="007E3D17">
      <w:pPr>
        <w:pStyle w:val="ListParagraph"/>
        <w:numPr>
          <w:ilvl w:val="0"/>
          <w:numId w:val="11"/>
        </w:numPr>
        <w:bidi w:val="0"/>
        <w:spacing w:after="0" w:line="240" w:lineRule="auto"/>
        <w:rPr>
          <w:rFonts w:asciiTheme="majorBidi" w:hAnsiTheme="majorBidi" w:cstheme="majorBidi"/>
          <w:color w:val="000000" w:themeColor="text1"/>
          <w:sz w:val="24"/>
          <w:szCs w:val="24"/>
          <w:lang w:bidi="ar-JO"/>
        </w:rPr>
      </w:pPr>
      <w:r w:rsidRPr="008D0CC9">
        <w:rPr>
          <w:rFonts w:asciiTheme="majorBidi" w:hAnsiTheme="majorBidi" w:cstheme="majorBidi"/>
          <w:color w:val="000000" w:themeColor="text1"/>
          <w:sz w:val="24"/>
          <w:szCs w:val="24"/>
          <w:lang w:bidi="ar-JO"/>
        </w:rPr>
        <w:t>United Nations Population Fund,(1996). Program of action (Adapted at the International Conference on Population and Development, Cairo, 5-13 September, United Nations.</w:t>
      </w:r>
    </w:p>
    <w:p w14:paraId="70B90A3E" w14:textId="71906329" w:rsidR="0029069F" w:rsidRPr="008D0CC9" w:rsidRDefault="00A05CCB" w:rsidP="00A05CCB">
      <w:pPr>
        <w:spacing w:after="0" w:line="240" w:lineRule="auto"/>
        <w:ind w:right="284"/>
        <w:rPr>
          <w:rFonts w:asciiTheme="majorBidi" w:hAnsiTheme="majorBidi" w:cstheme="majorBidi"/>
          <w:b/>
          <w:bCs/>
          <w:color w:val="000000" w:themeColor="text1"/>
          <w:sz w:val="32"/>
          <w:szCs w:val="32"/>
          <w:rtl/>
          <w:lang w:bidi="ar-JO"/>
        </w:rPr>
      </w:pPr>
      <w:r w:rsidRPr="008D0CC9">
        <w:rPr>
          <w:rFonts w:asciiTheme="majorBidi" w:hAnsiTheme="majorBidi" w:cstheme="majorBidi"/>
          <w:b/>
          <w:bCs/>
          <w:color w:val="000000" w:themeColor="text1"/>
          <w:sz w:val="32"/>
          <w:szCs w:val="32"/>
          <w:rtl/>
          <w:lang w:bidi="ar-JO"/>
        </w:rPr>
        <w:t>الهوامش</w:t>
      </w:r>
    </w:p>
    <w:sectPr w:rsidR="0029069F" w:rsidRPr="008D0CC9" w:rsidSect="001A7914">
      <w:footerReference w:type="default" r:id="rId17"/>
      <w:endnotePr>
        <w:numFmt w:val="decimal"/>
      </w:endnotePr>
      <w:pgSz w:w="11906" w:h="16838"/>
      <w:pgMar w:top="1440" w:right="1416" w:bottom="1170" w:left="1134"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F35D8" w14:textId="77777777" w:rsidR="00B947C3" w:rsidRDefault="00B947C3" w:rsidP="00926191">
      <w:pPr>
        <w:spacing w:after="0" w:line="240" w:lineRule="auto"/>
      </w:pPr>
      <w:r>
        <w:separator/>
      </w:r>
    </w:p>
  </w:endnote>
  <w:endnote w:type="continuationSeparator" w:id="0">
    <w:p w14:paraId="6C7BA7A9" w14:textId="77777777" w:rsidR="00B947C3" w:rsidRDefault="00B947C3" w:rsidP="00926191">
      <w:pPr>
        <w:spacing w:after="0" w:line="240" w:lineRule="auto"/>
      </w:pPr>
      <w:r>
        <w:continuationSeparator/>
      </w:r>
    </w:p>
  </w:endnote>
  <w:endnote w:id="1">
    <w:p w14:paraId="24646437" w14:textId="239B554A" w:rsidR="007551E4" w:rsidRPr="00E10043" w:rsidRDefault="007551E4">
      <w:pPr>
        <w:pStyle w:val="EndnoteText"/>
        <w:rPr>
          <w:sz w:val="24"/>
          <w:szCs w:val="24"/>
          <w:lang w:bidi="ar-JO"/>
        </w:rPr>
      </w:pPr>
      <w:r w:rsidRPr="00A05CCB">
        <w:rPr>
          <w:rStyle w:val="EndnoteReference"/>
          <w:sz w:val="28"/>
          <w:szCs w:val="28"/>
        </w:rPr>
        <w:endnoteRef/>
      </w:r>
      <w:r w:rsidRPr="00A05CCB">
        <w:rPr>
          <w:sz w:val="28"/>
          <w:szCs w:val="28"/>
          <w:rtl/>
        </w:rPr>
        <w:t xml:space="preserve"> </w:t>
      </w:r>
      <w:r w:rsidRPr="00E10043">
        <w:rPr>
          <w:rFonts w:cs="Arial"/>
          <w:sz w:val="24"/>
          <w:szCs w:val="24"/>
          <w:rtl/>
        </w:rPr>
        <w:t>فياض، هاشم. (</w:t>
      </w:r>
      <w:r w:rsidRPr="00E10043">
        <w:rPr>
          <w:rFonts w:asciiTheme="majorBidi" w:hAnsiTheme="majorBidi" w:cstheme="majorBidi"/>
          <w:sz w:val="24"/>
          <w:szCs w:val="24"/>
          <w:rtl/>
        </w:rPr>
        <w:t>2018</w:t>
      </w:r>
      <w:r w:rsidRPr="00E10043">
        <w:rPr>
          <w:rFonts w:cs="Arial"/>
          <w:sz w:val="24"/>
          <w:szCs w:val="24"/>
          <w:rtl/>
        </w:rPr>
        <w:t>). " مفاهيم نظرية في الهجرة السكانية- دراسة تحليلية</w:t>
      </w:r>
      <w:r>
        <w:rPr>
          <w:rFonts w:cs="Arial" w:hint="cs"/>
          <w:sz w:val="24"/>
          <w:szCs w:val="24"/>
          <w:rtl/>
        </w:rPr>
        <w:t xml:space="preserve"> </w:t>
      </w:r>
      <w:r w:rsidRPr="00E10043">
        <w:rPr>
          <w:rFonts w:cs="Arial"/>
          <w:sz w:val="24"/>
          <w:szCs w:val="24"/>
          <w:rtl/>
        </w:rPr>
        <w:t>مقارنة"، العدد 26، مجلة عمران.</w:t>
      </w:r>
    </w:p>
  </w:endnote>
  <w:endnote w:id="2">
    <w:p w14:paraId="50627605" w14:textId="5516DECA" w:rsidR="007551E4" w:rsidRPr="00E10043" w:rsidRDefault="007551E4">
      <w:pPr>
        <w:pStyle w:val="EndnoteText"/>
        <w:rPr>
          <w:sz w:val="24"/>
          <w:szCs w:val="24"/>
          <w:lang w:bidi="ar-JO"/>
        </w:rPr>
      </w:pPr>
      <w:r w:rsidRPr="00E10043">
        <w:rPr>
          <w:rStyle w:val="EndnoteReference"/>
          <w:sz w:val="24"/>
          <w:szCs w:val="24"/>
        </w:rPr>
        <w:endnoteRef/>
      </w:r>
      <w:r w:rsidRPr="00E10043">
        <w:rPr>
          <w:sz w:val="24"/>
          <w:szCs w:val="24"/>
          <w:rtl/>
        </w:rPr>
        <w:t xml:space="preserve"> </w:t>
      </w:r>
      <w:r w:rsidRPr="00E10043">
        <w:rPr>
          <w:rFonts w:cs="Arial"/>
          <w:sz w:val="24"/>
          <w:szCs w:val="24"/>
          <w:rtl/>
        </w:rPr>
        <w:t>ابو صبحة، كايد .(</w:t>
      </w:r>
      <w:r w:rsidRPr="00E10043">
        <w:rPr>
          <w:rFonts w:asciiTheme="majorBidi" w:hAnsiTheme="majorBidi" w:cstheme="majorBidi"/>
          <w:sz w:val="24"/>
          <w:szCs w:val="24"/>
          <w:rtl/>
        </w:rPr>
        <w:t>2015</w:t>
      </w:r>
      <w:r w:rsidRPr="00E10043">
        <w:rPr>
          <w:rFonts w:cs="Arial"/>
          <w:sz w:val="24"/>
          <w:szCs w:val="24"/>
          <w:rtl/>
        </w:rPr>
        <w:t>)." جغرافية السكان"، ط 1، دار وائل للنشر، عمان – الاردن.</w:t>
      </w:r>
    </w:p>
  </w:endnote>
  <w:endnote w:id="3">
    <w:p w14:paraId="3752D3E1" w14:textId="283C2375" w:rsidR="007551E4" w:rsidRPr="00E10043" w:rsidRDefault="007551E4">
      <w:pPr>
        <w:pStyle w:val="EndnoteText"/>
        <w:rPr>
          <w:sz w:val="24"/>
          <w:szCs w:val="24"/>
          <w:lang w:bidi="ar-JO"/>
        </w:rPr>
      </w:pPr>
      <w:r w:rsidRPr="00E10043">
        <w:rPr>
          <w:rStyle w:val="EndnoteReference"/>
          <w:sz w:val="24"/>
          <w:szCs w:val="24"/>
        </w:rPr>
        <w:endnoteRef/>
      </w:r>
      <w:r w:rsidRPr="00E10043">
        <w:rPr>
          <w:sz w:val="24"/>
          <w:szCs w:val="24"/>
          <w:rtl/>
        </w:rPr>
        <w:t xml:space="preserve"> </w:t>
      </w:r>
      <w:r w:rsidRPr="00E10043">
        <w:rPr>
          <w:rFonts w:cs="Arial"/>
          <w:sz w:val="24"/>
          <w:szCs w:val="24"/>
          <w:rtl/>
        </w:rPr>
        <w:t>السعدي، عباس. (</w:t>
      </w:r>
      <w:r w:rsidRPr="00E10043">
        <w:rPr>
          <w:rFonts w:asciiTheme="majorBidi" w:hAnsiTheme="majorBidi" w:cstheme="majorBidi"/>
          <w:sz w:val="24"/>
          <w:szCs w:val="24"/>
          <w:rtl/>
        </w:rPr>
        <w:t>1998</w:t>
      </w:r>
      <w:r w:rsidRPr="00E10043">
        <w:rPr>
          <w:rFonts w:cs="Arial"/>
          <w:sz w:val="24"/>
          <w:szCs w:val="24"/>
          <w:rtl/>
        </w:rPr>
        <w:t>) دراسات في جغرافية السكان "،</w:t>
      </w:r>
      <w:r>
        <w:rPr>
          <w:rFonts w:cs="Arial" w:hint="cs"/>
          <w:sz w:val="24"/>
          <w:szCs w:val="24"/>
          <w:rtl/>
        </w:rPr>
        <w:t xml:space="preserve"> ط1،</w:t>
      </w:r>
      <w:r w:rsidRPr="00E10043">
        <w:rPr>
          <w:rFonts w:cs="Arial"/>
          <w:sz w:val="24"/>
          <w:szCs w:val="24"/>
          <w:rtl/>
        </w:rPr>
        <w:t xml:space="preserve"> دار منشأة المعارف، بغداد العراق.</w:t>
      </w:r>
    </w:p>
  </w:endnote>
  <w:endnote w:id="4">
    <w:p w14:paraId="171EB7C7" w14:textId="701CD18F" w:rsidR="007551E4" w:rsidRPr="00E10043" w:rsidRDefault="007551E4" w:rsidP="00680F64">
      <w:pPr>
        <w:pStyle w:val="EndnoteText"/>
        <w:bidi w:val="0"/>
        <w:rPr>
          <w:rFonts w:asciiTheme="majorBidi" w:hAnsiTheme="majorBidi" w:cstheme="majorBidi"/>
          <w:sz w:val="24"/>
          <w:szCs w:val="24"/>
          <w:lang w:bidi="ar-JO"/>
        </w:rPr>
      </w:pPr>
      <w:r w:rsidRPr="00E10043">
        <w:rPr>
          <w:rStyle w:val="EndnoteReference"/>
          <w:rFonts w:asciiTheme="majorBidi" w:hAnsiTheme="majorBidi" w:cstheme="majorBidi"/>
          <w:sz w:val="24"/>
          <w:szCs w:val="24"/>
        </w:rPr>
        <w:endnoteRef/>
      </w:r>
      <w:r w:rsidRPr="00E10043">
        <w:rPr>
          <w:rFonts w:asciiTheme="majorBidi" w:hAnsiTheme="majorBidi" w:cstheme="majorBidi"/>
          <w:sz w:val="24"/>
          <w:szCs w:val="24"/>
          <w:rtl/>
        </w:rPr>
        <w:t xml:space="preserve"> </w:t>
      </w:r>
      <w:r w:rsidRPr="00E10043">
        <w:rPr>
          <w:rFonts w:asciiTheme="majorBidi" w:hAnsiTheme="majorBidi" w:cstheme="majorBidi"/>
          <w:sz w:val="24"/>
          <w:szCs w:val="24"/>
        </w:rPr>
        <w:t>Donald . J. Bogue ,</w:t>
      </w:r>
      <w:r w:rsidRPr="00E10043">
        <w:rPr>
          <w:rFonts w:asciiTheme="majorBidi" w:hAnsiTheme="majorBidi" w:cstheme="majorBidi"/>
          <w:sz w:val="24"/>
          <w:szCs w:val="24"/>
          <w:rtl/>
        </w:rPr>
        <w:t>)1969)</w:t>
      </w:r>
      <w:r w:rsidRPr="00E10043">
        <w:rPr>
          <w:rFonts w:asciiTheme="majorBidi" w:hAnsiTheme="majorBidi" w:cstheme="majorBidi"/>
          <w:sz w:val="24"/>
          <w:szCs w:val="24"/>
        </w:rPr>
        <w:t xml:space="preserve"> Prinsiples of Demography , John willy and sons , inc, New York</w:t>
      </w:r>
      <w:r w:rsidRPr="00E10043">
        <w:rPr>
          <w:rFonts w:asciiTheme="majorBidi" w:hAnsiTheme="majorBidi" w:cstheme="majorBidi"/>
          <w:sz w:val="24"/>
          <w:szCs w:val="24"/>
          <w:rtl/>
        </w:rPr>
        <w:t xml:space="preserve"> .</w:t>
      </w:r>
    </w:p>
  </w:endnote>
  <w:endnote w:id="5">
    <w:p w14:paraId="60193141" w14:textId="312D2B6D" w:rsidR="007551E4" w:rsidRPr="00E10043" w:rsidRDefault="007551E4">
      <w:pPr>
        <w:pStyle w:val="EndnoteText"/>
        <w:rPr>
          <w:sz w:val="24"/>
          <w:szCs w:val="24"/>
          <w:lang w:bidi="ar-JO"/>
        </w:rPr>
      </w:pPr>
      <w:r w:rsidRPr="00E10043">
        <w:rPr>
          <w:rStyle w:val="EndnoteReference"/>
          <w:sz w:val="24"/>
          <w:szCs w:val="24"/>
        </w:rPr>
        <w:endnoteRef/>
      </w:r>
      <w:r w:rsidRPr="00E10043">
        <w:rPr>
          <w:sz w:val="24"/>
          <w:szCs w:val="24"/>
          <w:rtl/>
        </w:rPr>
        <w:t xml:space="preserve"> </w:t>
      </w:r>
      <w:r w:rsidRPr="00E10043">
        <w:rPr>
          <w:rFonts w:cs="Arial"/>
          <w:sz w:val="24"/>
          <w:szCs w:val="24"/>
          <w:rtl/>
        </w:rPr>
        <w:t>ناصر، حسين .(</w:t>
      </w:r>
      <w:r w:rsidRPr="00E10043">
        <w:rPr>
          <w:rFonts w:asciiTheme="majorBidi" w:hAnsiTheme="majorBidi" w:cstheme="majorBidi"/>
          <w:sz w:val="24"/>
          <w:szCs w:val="24"/>
          <w:rtl/>
        </w:rPr>
        <w:t>2003</w:t>
      </w:r>
      <w:r w:rsidRPr="00E10043">
        <w:rPr>
          <w:rFonts w:cs="Arial"/>
          <w:sz w:val="24"/>
          <w:szCs w:val="24"/>
          <w:rtl/>
        </w:rPr>
        <w:t>). " التحليل المكاني لحركة الهجرة الداخلية واتجاهاتها في محافظات الفرات الأوسط للمدة 1977-</w:t>
      </w:r>
      <w:r w:rsidRPr="00E10043">
        <w:rPr>
          <w:rFonts w:asciiTheme="majorBidi" w:hAnsiTheme="majorBidi" w:cstheme="majorBidi"/>
          <w:sz w:val="24"/>
          <w:szCs w:val="24"/>
          <w:rtl/>
        </w:rPr>
        <w:t>1997</w:t>
      </w:r>
      <w:r w:rsidRPr="00E10043">
        <w:rPr>
          <w:rFonts w:cs="Arial"/>
          <w:sz w:val="24"/>
          <w:szCs w:val="24"/>
          <w:rtl/>
        </w:rPr>
        <w:t>"، رسالة دكتوراة منشورة، جامعة بغداد.</w:t>
      </w:r>
    </w:p>
  </w:endnote>
  <w:endnote w:id="6">
    <w:p w14:paraId="58D94833" w14:textId="3ED886C9" w:rsidR="007551E4" w:rsidRPr="00E10043" w:rsidRDefault="007551E4" w:rsidP="0019293E">
      <w:pPr>
        <w:pStyle w:val="EndnoteText"/>
        <w:bidi w:val="0"/>
        <w:rPr>
          <w:rFonts w:asciiTheme="majorBidi" w:hAnsiTheme="majorBidi" w:cstheme="majorBidi"/>
          <w:sz w:val="24"/>
          <w:szCs w:val="24"/>
          <w:lang w:bidi="ar-JO"/>
        </w:rPr>
      </w:pPr>
      <w:r w:rsidRPr="00E10043">
        <w:rPr>
          <w:rStyle w:val="EndnoteReference"/>
          <w:rFonts w:asciiTheme="majorBidi" w:hAnsiTheme="majorBidi" w:cstheme="majorBidi"/>
          <w:sz w:val="24"/>
          <w:szCs w:val="24"/>
        </w:rPr>
        <w:endnoteRef/>
      </w:r>
      <w:r w:rsidRPr="00E10043">
        <w:rPr>
          <w:rFonts w:asciiTheme="majorBidi" w:hAnsiTheme="majorBidi" w:cstheme="majorBidi"/>
          <w:sz w:val="24"/>
          <w:szCs w:val="24"/>
        </w:rPr>
        <w:t>John Urry. (2007). "The new mobilities paradigm", Environment and Planning A 2006, volume 38, pages 207 ^ 226. DOI:10.1068/a37268</w:t>
      </w:r>
      <w:r w:rsidRPr="00E10043">
        <w:rPr>
          <w:rFonts w:asciiTheme="majorBidi" w:hAnsiTheme="majorBidi" w:cstheme="majorBidi"/>
          <w:sz w:val="24"/>
          <w:szCs w:val="24"/>
          <w:rtl/>
        </w:rPr>
        <w:t xml:space="preserve"> </w:t>
      </w:r>
    </w:p>
  </w:endnote>
  <w:endnote w:id="7">
    <w:p w14:paraId="7137E893" w14:textId="1A8178A0" w:rsidR="007551E4" w:rsidRPr="00E10043" w:rsidRDefault="007551E4">
      <w:pPr>
        <w:pStyle w:val="EndnoteText"/>
        <w:rPr>
          <w:sz w:val="24"/>
          <w:szCs w:val="24"/>
          <w:lang w:bidi="ar-JO"/>
        </w:rPr>
      </w:pPr>
      <w:r w:rsidRPr="00E10043">
        <w:rPr>
          <w:rStyle w:val="EndnoteReference"/>
          <w:sz w:val="24"/>
          <w:szCs w:val="24"/>
        </w:rPr>
        <w:endnoteRef/>
      </w:r>
      <w:r w:rsidRPr="00E10043">
        <w:rPr>
          <w:sz w:val="24"/>
          <w:szCs w:val="24"/>
          <w:rtl/>
        </w:rPr>
        <w:t xml:space="preserve"> </w:t>
      </w:r>
      <w:r w:rsidRPr="00E10043">
        <w:rPr>
          <w:rFonts w:cs="Arial"/>
          <w:sz w:val="24"/>
          <w:szCs w:val="24"/>
          <w:rtl/>
        </w:rPr>
        <w:t>اسماعيل، احمد علي .(</w:t>
      </w:r>
      <w:r w:rsidRPr="00E10043">
        <w:rPr>
          <w:rFonts w:asciiTheme="majorBidi" w:hAnsiTheme="majorBidi" w:cstheme="majorBidi"/>
          <w:sz w:val="24"/>
          <w:szCs w:val="24"/>
          <w:rtl/>
        </w:rPr>
        <w:t>1984</w:t>
      </w:r>
      <w:r w:rsidRPr="00E10043">
        <w:rPr>
          <w:rFonts w:cs="Arial"/>
          <w:sz w:val="24"/>
          <w:szCs w:val="24"/>
          <w:rtl/>
        </w:rPr>
        <w:t>). " اسس علم السكان وتطبيقاته الجغرافية "، الطبعة الخامسة، القاهرة، ص72.</w:t>
      </w:r>
    </w:p>
  </w:endnote>
  <w:endnote w:id="8">
    <w:p w14:paraId="2E5207CE" w14:textId="1001728E" w:rsidR="007551E4" w:rsidRPr="00E10043" w:rsidRDefault="007551E4">
      <w:pPr>
        <w:pStyle w:val="EndnoteText"/>
        <w:rPr>
          <w:sz w:val="24"/>
          <w:szCs w:val="24"/>
          <w:lang w:bidi="ar-JO"/>
        </w:rPr>
      </w:pPr>
      <w:r w:rsidRPr="00E10043">
        <w:rPr>
          <w:rStyle w:val="EndnoteReference"/>
          <w:sz w:val="24"/>
          <w:szCs w:val="24"/>
        </w:rPr>
        <w:endnoteRef/>
      </w:r>
      <w:r w:rsidRPr="00E10043">
        <w:rPr>
          <w:sz w:val="24"/>
          <w:szCs w:val="24"/>
          <w:rtl/>
        </w:rPr>
        <w:t xml:space="preserve"> </w:t>
      </w:r>
      <w:r w:rsidRPr="00E10043">
        <w:rPr>
          <w:rFonts w:cs="Arial"/>
          <w:sz w:val="24"/>
          <w:szCs w:val="24"/>
          <w:rtl/>
        </w:rPr>
        <w:t>الخوالدة، احمد .(</w:t>
      </w:r>
      <w:r w:rsidRPr="00E10043">
        <w:rPr>
          <w:rFonts w:asciiTheme="majorBidi" w:hAnsiTheme="majorBidi" w:cstheme="majorBidi"/>
          <w:sz w:val="24"/>
          <w:szCs w:val="24"/>
          <w:rtl/>
        </w:rPr>
        <w:t>2009</w:t>
      </w:r>
      <w:r w:rsidRPr="00E10043">
        <w:rPr>
          <w:rFonts w:cs="Arial"/>
          <w:sz w:val="24"/>
          <w:szCs w:val="24"/>
          <w:rtl/>
        </w:rPr>
        <w:t xml:space="preserve">). " مستويات الهجرة السكانية الداخلية وتياراتها في الأردن لعام </w:t>
      </w:r>
      <w:r w:rsidRPr="00E10043">
        <w:rPr>
          <w:rFonts w:asciiTheme="majorBidi" w:hAnsiTheme="majorBidi" w:cstheme="majorBidi"/>
          <w:sz w:val="24"/>
          <w:szCs w:val="24"/>
          <w:rtl/>
        </w:rPr>
        <w:t>2004</w:t>
      </w:r>
      <w:r w:rsidRPr="00E10043">
        <w:rPr>
          <w:rFonts w:cs="Arial"/>
          <w:sz w:val="24"/>
          <w:szCs w:val="24"/>
          <w:rtl/>
        </w:rPr>
        <w:t>"، مؤتة للبحوث والدراسات، سلسلة العلوم الإنسانية والاجتماعية، المجلد الرابع والعشرون، العدد الخامس.</w:t>
      </w:r>
    </w:p>
  </w:endnote>
  <w:endnote w:id="9">
    <w:p w14:paraId="460C59A1" w14:textId="6C0F448C" w:rsidR="007551E4" w:rsidRPr="00E10043" w:rsidRDefault="007551E4">
      <w:pPr>
        <w:pStyle w:val="EndnoteText"/>
        <w:rPr>
          <w:sz w:val="24"/>
          <w:szCs w:val="24"/>
          <w:lang w:bidi="ar-JO"/>
        </w:rPr>
      </w:pPr>
      <w:r w:rsidRPr="00E10043">
        <w:rPr>
          <w:rStyle w:val="EndnoteReference"/>
          <w:sz w:val="24"/>
          <w:szCs w:val="24"/>
        </w:rPr>
        <w:endnoteRef/>
      </w:r>
      <w:r w:rsidRPr="00E10043">
        <w:rPr>
          <w:sz w:val="24"/>
          <w:szCs w:val="24"/>
          <w:rtl/>
        </w:rPr>
        <w:t xml:space="preserve"> </w:t>
      </w:r>
      <w:r w:rsidRPr="00E10043">
        <w:rPr>
          <w:rFonts w:cs="Arial"/>
          <w:sz w:val="24"/>
          <w:szCs w:val="24"/>
          <w:rtl/>
        </w:rPr>
        <w:t>الجنيدي، مروة. (</w:t>
      </w:r>
      <w:r w:rsidRPr="00E10043">
        <w:rPr>
          <w:rFonts w:asciiTheme="majorBidi" w:hAnsiTheme="majorBidi" w:cstheme="majorBidi"/>
          <w:sz w:val="24"/>
          <w:szCs w:val="24"/>
          <w:rtl/>
        </w:rPr>
        <w:t>2019</w:t>
      </w:r>
      <w:r w:rsidRPr="00E10043">
        <w:rPr>
          <w:rFonts w:cs="Arial"/>
          <w:sz w:val="24"/>
          <w:szCs w:val="24"/>
          <w:rtl/>
        </w:rPr>
        <w:t>). " "الهجرة الداخلية وأثرها فى النمو الحضري" دراسة سوسيولوجية على مدينة مصرية، رسالة ماجستير منشورة، جامعة بنها، مصر.</w:t>
      </w:r>
    </w:p>
  </w:endnote>
  <w:endnote w:id="10">
    <w:p w14:paraId="2B9C464A" w14:textId="7AEE0D15" w:rsidR="007551E4" w:rsidRPr="00E10043" w:rsidRDefault="007551E4" w:rsidP="001352DB">
      <w:pPr>
        <w:pStyle w:val="EndnoteText"/>
        <w:bidi w:val="0"/>
        <w:rPr>
          <w:rFonts w:asciiTheme="majorBidi" w:hAnsiTheme="majorBidi" w:cstheme="majorBidi"/>
          <w:sz w:val="24"/>
          <w:szCs w:val="24"/>
          <w:rtl/>
        </w:rPr>
      </w:pPr>
      <w:r w:rsidRPr="00E10043">
        <w:rPr>
          <w:rStyle w:val="EndnoteReference"/>
          <w:rFonts w:asciiTheme="majorBidi" w:hAnsiTheme="majorBidi" w:cstheme="majorBidi"/>
          <w:sz w:val="24"/>
          <w:szCs w:val="24"/>
        </w:rPr>
        <w:endnoteRef/>
      </w:r>
      <w:r w:rsidRPr="00E10043">
        <w:rPr>
          <w:rFonts w:asciiTheme="majorBidi" w:hAnsiTheme="majorBidi" w:cstheme="majorBidi"/>
          <w:sz w:val="24"/>
          <w:szCs w:val="24"/>
          <w:rtl/>
        </w:rPr>
        <w:t xml:space="preserve"> </w:t>
      </w:r>
      <w:hyperlink r:id="rId1" w:history="1">
        <w:r w:rsidRPr="00E10043">
          <w:rPr>
            <w:rStyle w:val="Hyperlink"/>
            <w:rFonts w:asciiTheme="majorBidi" w:hAnsiTheme="majorBidi" w:cstheme="majorBidi"/>
            <w:sz w:val="24"/>
            <w:szCs w:val="24"/>
          </w:rPr>
          <w:t>https://moi.gov.jo/AR/ListDetails</w:t>
        </w:r>
      </w:hyperlink>
    </w:p>
    <w:p w14:paraId="43E8A97D" w14:textId="77777777" w:rsidR="007551E4" w:rsidRPr="00E10043" w:rsidRDefault="007551E4" w:rsidP="001352DB">
      <w:pPr>
        <w:pStyle w:val="EndnoteText"/>
        <w:bidi w:val="0"/>
        <w:rPr>
          <w:sz w:val="24"/>
          <w:szCs w:val="24"/>
          <w:lang w:bidi="ar-JO"/>
        </w:rPr>
      </w:pPr>
    </w:p>
  </w:endnote>
  <w:endnote w:id="11">
    <w:p w14:paraId="206501A4" w14:textId="3FDCC2B0" w:rsidR="007551E4" w:rsidRPr="00E10043" w:rsidRDefault="007551E4">
      <w:pPr>
        <w:pStyle w:val="EndnoteText"/>
        <w:rPr>
          <w:sz w:val="24"/>
          <w:szCs w:val="24"/>
          <w:lang w:bidi="ar-JO"/>
        </w:rPr>
      </w:pPr>
      <w:r w:rsidRPr="00E10043">
        <w:rPr>
          <w:rStyle w:val="EndnoteReference"/>
          <w:sz w:val="24"/>
          <w:szCs w:val="24"/>
        </w:rPr>
        <w:endnoteRef/>
      </w:r>
      <w:r w:rsidRPr="00E10043">
        <w:rPr>
          <w:sz w:val="24"/>
          <w:szCs w:val="24"/>
          <w:rtl/>
        </w:rPr>
        <w:t xml:space="preserve"> </w:t>
      </w:r>
      <w:r w:rsidRPr="00E10043">
        <w:rPr>
          <w:rFonts w:cs="Arial"/>
          <w:sz w:val="24"/>
          <w:szCs w:val="24"/>
          <w:rtl/>
        </w:rPr>
        <w:t>السرياني، محمد .(</w:t>
      </w:r>
      <w:r w:rsidRPr="00E10043">
        <w:rPr>
          <w:rFonts w:asciiTheme="majorBidi" w:hAnsiTheme="majorBidi" w:cstheme="majorBidi"/>
          <w:sz w:val="24"/>
          <w:szCs w:val="24"/>
          <w:rtl/>
        </w:rPr>
        <w:t>2007</w:t>
      </w:r>
      <w:r w:rsidRPr="00E10043">
        <w:rPr>
          <w:rFonts w:cs="Arial"/>
          <w:sz w:val="24"/>
          <w:szCs w:val="24"/>
          <w:rtl/>
        </w:rPr>
        <w:t>). " تطور مدينة اربد ونموها الحضري" . مجلة ابحاث اليرموك، العدد 5، جامعة اليرموك – اربد.</w:t>
      </w:r>
    </w:p>
  </w:endnote>
  <w:endnote w:id="12">
    <w:p w14:paraId="31B42C0A" w14:textId="1D59053C" w:rsidR="007551E4" w:rsidRPr="00E10043" w:rsidRDefault="007551E4" w:rsidP="00121089">
      <w:pPr>
        <w:pStyle w:val="EndnoteText"/>
        <w:rPr>
          <w:sz w:val="24"/>
          <w:szCs w:val="24"/>
          <w:lang w:bidi="ar-JO"/>
        </w:rPr>
      </w:pPr>
      <w:r w:rsidRPr="00E10043">
        <w:rPr>
          <w:rStyle w:val="EndnoteReference"/>
          <w:sz w:val="24"/>
          <w:szCs w:val="24"/>
        </w:rPr>
        <w:endnoteRef/>
      </w:r>
      <w:r w:rsidRPr="00E10043">
        <w:rPr>
          <w:sz w:val="24"/>
          <w:szCs w:val="24"/>
          <w:rtl/>
        </w:rPr>
        <w:t xml:space="preserve"> </w:t>
      </w:r>
      <w:r w:rsidRPr="00E10043">
        <w:rPr>
          <w:rFonts w:hint="cs"/>
          <w:sz w:val="24"/>
          <w:szCs w:val="24"/>
          <w:rtl/>
        </w:rPr>
        <w:t xml:space="preserve">نعمان، شحادة، ( </w:t>
      </w:r>
      <w:r w:rsidRPr="00E10043">
        <w:rPr>
          <w:rFonts w:asciiTheme="majorBidi" w:hAnsiTheme="majorBidi" w:cstheme="majorBidi"/>
          <w:sz w:val="24"/>
          <w:szCs w:val="24"/>
          <w:rtl/>
        </w:rPr>
        <w:t>1997</w:t>
      </w:r>
      <w:r w:rsidRPr="00E10043">
        <w:rPr>
          <w:rFonts w:hint="cs"/>
          <w:sz w:val="24"/>
          <w:szCs w:val="24"/>
          <w:rtl/>
        </w:rPr>
        <w:t>)"ا</w:t>
      </w:r>
      <w:r w:rsidRPr="00E10043">
        <w:rPr>
          <w:rFonts w:cs="Arial"/>
          <w:sz w:val="24"/>
          <w:szCs w:val="24"/>
          <w:rtl/>
        </w:rPr>
        <w:t xml:space="preserve">لاساليب الكمية في الجغرافية باستخدام الحاسوب </w:t>
      </w:r>
      <w:r w:rsidRPr="00E10043">
        <w:rPr>
          <w:rFonts w:cs="Arial" w:hint="cs"/>
          <w:sz w:val="24"/>
          <w:szCs w:val="24"/>
          <w:rtl/>
        </w:rPr>
        <w:t xml:space="preserve">"، ط2، </w:t>
      </w:r>
      <w:r w:rsidRPr="00E10043">
        <w:rPr>
          <w:rFonts w:cs="Arial"/>
          <w:sz w:val="24"/>
          <w:szCs w:val="24"/>
          <w:rtl/>
        </w:rPr>
        <w:t xml:space="preserve">دار صفاء للنشر والتوزيع ، </w:t>
      </w:r>
      <w:r w:rsidRPr="00E10043">
        <w:rPr>
          <w:rFonts w:cs="Arial" w:hint="cs"/>
          <w:sz w:val="24"/>
          <w:szCs w:val="24"/>
          <w:rtl/>
        </w:rPr>
        <w:t>عمان- الاردن</w:t>
      </w:r>
      <w:r w:rsidRPr="00E10043">
        <w:rPr>
          <w:rFonts w:cs="Arial"/>
          <w:sz w:val="24"/>
          <w:szCs w:val="24"/>
          <w:rtl/>
        </w:rPr>
        <w:t>.</w:t>
      </w:r>
    </w:p>
  </w:endnote>
  <w:endnote w:id="13">
    <w:p w14:paraId="62F67C03" w14:textId="4E14DC9B" w:rsidR="007551E4" w:rsidRPr="00E10043" w:rsidRDefault="007551E4">
      <w:pPr>
        <w:pStyle w:val="EndnoteText"/>
        <w:rPr>
          <w:sz w:val="24"/>
          <w:szCs w:val="24"/>
          <w:lang w:bidi="ar-JO"/>
        </w:rPr>
      </w:pPr>
      <w:r w:rsidRPr="00E10043">
        <w:rPr>
          <w:rStyle w:val="EndnoteReference"/>
          <w:sz w:val="24"/>
          <w:szCs w:val="24"/>
        </w:rPr>
        <w:endnoteRef/>
      </w:r>
      <w:r w:rsidRPr="00E10043">
        <w:rPr>
          <w:sz w:val="24"/>
          <w:szCs w:val="24"/>
          <w:rtl/>
        </w:rPr>
        <w:t xml:space="preserve"> </w:t>
      </w:r>
      <w:r w:rsidRPr="00E10043">
        <w:rPr>
          <w:rFonts w:cs="Arial"/>
          <w:sz w:val="24"/>
          <w:szCs w:val="24"/>
          <w:rtl/>
        </w:rPr>
        <w:t>أبو عياش، عبدالاله، (</w:t>
      </w:r>
      <w:r w:rsidRPr="00E10043">
        <w:rPr>
          <w:rFonts w:asciiTheme="majorBidi" w:hAnsiTheme="majorBidi" w:cstheme="majorBidi"/>
          <w:sz w:val="24"/>
          <w:szCs w:val="24"/>
          <w:rtl/>
        </w:rPr>
        <w:t>1984</w:t>
      </w:r>
      <w:r w:rsidRPr="00E10043">
        <w:rPr>
          <w:rFonts w:cs="Arial"/>
          <w:sz w:val="24"/>
          <w:szCs w:val="24"/>
          <w:rtl/>
        </w:rPr>
        <w:t>)، الاحصاء والكمبيوتر في معالجة البيانات مع تطبيقات جغرافية، وكالة المطبوعات، جامعة الكويت</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abic Transparent">
    <w:altName w:val="Sylfaen"/>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8336761"/>
      <w:docPartObj>
        <w:docPartGallery w:val="Page Numbers (Bottom of Page)"/>
        <w:docPartUnique/>
      </w:docPartObj>
    </w:sdtPr>
    <w:sdtEndPr>
      <w:rPr>
        <w:noProof/>
      </w:rPr>
    </w:sdtEndPr>
    <w:sdtContent>
      <w:p w14:paraId="01E69162" w14:textId="47477EF1" w:rsidR="007551E4" w:rsidRDefault="007551E4">
        <w:pPr>
          <w:pStyle w:val="Footer"/>
          <w:jc w:val="center"/>
        </w:pPr>
        <w:r>
          <w:fldChar w:fldCharType="begin"/>
        </w:r>
        <w:r>
          <w:instrText xml:space="preserve"> PAGE   \* MERGEFORMAT </w:instrText>
        </w:r>
        <w:r>
          <w:fldChar w:fldCharType="separate"/>
        </w:r>
        <w:r w:rsidR="000D1E59">
          <w:rPr>
            <w:noProof/>
            <w:rtl/>
          </w:rPr>
          <w:t>1</w:t>
        </w:r>
        <w:r>
          <w:rPr>
            <w:noProof/>
          </w:rPr>
          <w:fldChar w:fldCharType="end"/>
        </w:r>
      </w:p>
    </w:sdtContent>
  </w:sdt>
  <w:p w14:paraId="05642091" w14:textId="77777777" w:rsidR="007551E4" w:rsidRDefault="00755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00790" w14:textId="77777777" w:rsidR="00B947C3" w:rsidRDefault="00B947C3" w:rsidP="00926191">
      <w:pPr>
        <w:spacing w:after="0" w:line="240" w:lineRule="auto"/>
      </w:pPr>
      <w:r>
        <w:separator/>
      </w:r>
    </w:p>
  </w:footnote>
  <w:footnote w:type="continuationSeparator" w:id="0">
    <w:p w14:paraId="720B71C6" w14:textId="77777777" w:rsidR="00B947C3" w:rsidRDefault="00B947C3" w:rsidP="009261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256D8"/>
    <w:multiLevelType w:val="hybridMultilevel"/>
    <w:tmpl w:val="EFAE8DD4"/>
    <w:lvl w:ilvl="0" w:tplc="81F4DE34">
      <w:numFmt w:val="bullet"/>
      <w:lvlText w:val="-"/>
      <w:lvlJc w:val="left"/>
      <w:pPr>
        <w:ind w:left="360" w:hanging="360"/>
      </w:pPr>
      <w:rPr>
        <w:rFonts w:ascii="Arabic Transparent" w:eastAsiaTheme="minorHAnsi" w:hAnsi="Arabic Transparent" w:cs="Arabic Transparen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4F2E31"/>
    <w:multiLevelType w:val="hybridMultilevel"/>
    <w:tmpl w:val="D6983EA0"/>
    <w:lvl w:ilvl="0" w:tplc="86CEF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D39F3"/>
    <w:multiLevelType w:val="hybridMultilevel"/>
    <w:tmpl w:val="B1DCDE58"/>
    <w:lvl w:ilvl="0" w:tplc="D2EE6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E3987"/>
    <w:multiLevelType w:val="multilevel"/>
    <w:tmpl w:val="3AB46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9867ED"/>
    <w:multiLevelType w:val="hybridMultilevel"/>
    <w:tmpl w:val="2FC29826"/>
    <w:lvl w:ilvl="0" w:tplc="8056C3AE">
      <w:start w:val="1"/>
      <w:numFmt w:val="decimal"/>
      <w:lvlText w:val="%1)"/>
      <w:lvlJc w:val="left"/>
      <w:pPr>
        <w:ind w:left="1440" w:hanging="360"/>
      </w:pPr>
      <w:rPr>
        <w:rFonts w:asciiTheme="majorBidi" w:hAnsiTheme="majorBidi" w:cstheme="majorBidi" w:hint="default"/>
        <w:b w:val="0"/>
        <w:bCs w:val="0"/>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164C48"/>
    <w:multiLevelType w:val="hybridMultilevel"/>
    <w:tmpl w:val="DC60F6A2"/>
    <w:lvl w:ilvl="0" w:tplc="1BB2D892">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791FC6"/>
    <w:multiLevelType w:val="hybridMultilevel"/>
    <w:tmpl w:val="91CE05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F5554C"/>
    <w:multiLevelType w:val="hybridMultilevel"/>
    <w:tmpl w:val="2D521F0A"/>
    <w:lvl w:ilvl="0" w:tplc="81F4DE34">
      <w:numFmt w:val="bullet"/>
      <w:lvlText w:val="-"/>
      <w:lvlJc w:val="left"/>
      <w:pPr>
        <w:ind w:left="720" w:hanging="360"/>
      </w:pPr>
      <w:rPr>
        <w:rFonts w:ascii="Arabic Transparent" w:eastAsiaTheme="minorHAnsi"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633010"/>
    <w:multiLevelType w:val="hybridMultilevel"/>
    <w:tmpl w:val="313AE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A5105F"/>
    <w:multiLevelType w:val="hybridMultilevel"/>
    <w:tmpl w:val="C62077C8"/>
    <w:lvl w:ilvl="0" w:tplc="A2CA9092">
      <w:start w:val="8"/>
      <w:numFmt w:val="bullet"/>
      <w:lvlText w:val="-"/>
      <w:lvlJc w:val="left"/>
      <w:pPr>
        <w:ind w:left="720" w:hanging="360"/>
      </w:pPr>
      <w:rPr>
        <w:rFonts w:ascii="Arabic Transparent" w:eastAsiaTheme="minorHAnsi"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5A3C6C"/>
    <w:multiLevelType w:val="hybridMultilevel"/>
    <w:tmpl w:val="EF34562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1" w15:restartNumberingAfterBreak="0">
    <w:nsid w:val="1DD05E09"/>
    <w:multiLevelType w:val="multilevel"/>
    <w:tmpl w:val="B9AC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7C3DC9"/>
    <w:multiLevelType w:val="hybridMultilevel"/>
    <w:tmpl w:val="B1DCDE58"/>
    <w:lvl w:ilvl="0" w:tplc="D2EE6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E479AD"/>
    <w:multiLevelType w:val="multilevel"/>
    <w:tmpl w:val="65226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AD2103"/>
    <w:multiLevelType w:val="hybridMultilevel"/>
    <w:tmpl w:val="306E6762"/>
    <w:lvl w:ilvl="0" w:tplc="181651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2D219B"/>
    <w:multiLevelType w:val="hybridMultilevel"/>
    <w:tmpl w:val="F77279E8"/>
    <w:lvl w:ilvl="0" w:tplc="1EF4E8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BD557D"/>
    <w:multiLevelType w:val="hybridMultilevel"/>
    <w:tmpl w:val="F73C3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481A8D"/>
    <w:multiLevelType w:val="multilevel"/>
    <w:tmpl w:val="7BF83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701823"/>
    <w:multiLevelType w:val="hybridMultilevel"/>
    <w:tmpl w:val="17961F9C"/>
    <w:lvl w:ilvl="0" w:tplc="181651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9839CF"/>
    <w:multiLevelType w:val="hybridMultilevel"/>
    <w:tmpl w:val="D192828C"/>
    <w:lvl w:ilvl="0" w:tplc="13E8EE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C5258A9"/>
    <w:multiLevelType w:val="hybridMultilevel"/>
    <w:tmpl w:val="19B484D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505D4065"/>
    <w:multiLevelType w:val="hybridMultilevel"/>
    <w:tmpl w:val="9FD67D8A"/>
    <w:lvl w:ilvl="0" w:tplc="BAE20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D5213A"/>
    <w:multiLevelType w:val="hybridMultilevel"/>
    <w:tmpl w:val="B7BC3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BA54B9"/>
    <w:multiLevelType w:val="hybridMultilevel"/>
    <w:tmpl w:val="A3A0AA5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07142B"/>
    <w:multiLevelType w:val="hybridMultilevel"/>
    <w:tmpl w:val="B728E98C"/>
    <w:lvl w:ilvl="0" w:tplc="29B0BD2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DC7D61"/>
    <w:multiLevelType w:val="hybridMultilevel"/>
    <w:tmpl w:val="4B94D486"/>
    <w:lvl w:ilvl="0" w:tplc="4B125CD8">
      <w:start w:val="1"/>
      <w:numFmt w:val="arabicAlpha"/>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60113AD4"/>
    <w:multiLevelType w:val="hybridMultilevel"/>
    <w:tmpl w:val="3464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28025C4"/>
    <w:multiLevelType w:val="hybridMultilevel"/>
    <w:tmpl w:val="B1DCDE58"/>
    <w:lvl w:ilvl="0" w:tplc="D2EE6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244505"/>
    <w:multiLevelType w:val="hybridMultilevel"/>
    <w:tmpl w:val="F7647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6651D4"/>
    <w:multiLevelType w:val="multilevel"/>
    <w:tmpl w:val="14BA6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A47411"/>
    <w:multiLevelType w:val="hybridMultilevel"/>
    <w:tmpl w:val="743A6CCC"/>
    <w:lvl w:ilvl="0" w:tplc="47B42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B2A04CF"/>
    <w:multiLevelType w:val="hybridMultilevel"/>
    <w:tmpl w:val="76A28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DFE02E7"/>
    <w:multiLevelType w:val="hybridMultilevel"/>
    <w:tmpl w:val="BEFEBDBE"/>
    <w:lvl w:ilvl="0" w:tplc="621E7DFC">
      <w:numFmt w:val="bullet"/>
      <w:lvlText w:val="-"/>
      <w:lvlJc w:val="left"/>
      <w:pPr>
        <w:ind w:left="720" w:hanging="360"/>
      </w:pPr>
      <w:rPr>
        <w:rFonts w:ascii="Arabic Transparent" w:eastAsiaTheme="minorHAnsi"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30002D"/>
    <w:multiLevelType w:val="hybridMultilevel"/>
    <w:tmpl w:val="174E652A"/>
    <w:lvl w:ilvl="0" w:tplc="3ED4D26C">
      <w:start w:val="3"/>
      <w:numFmt w:val="bullet"/>
      <w:lvlText w:val="-"/>
      <w:lvlJc w:val="left"/>
      <w:pPr>
        <w:ind w:left="720" w:hanging="360"/>
      </w:pPr>
      <w:rPr>
        <w:rFonts w:ascii="Arabic Transparent" w:eastAsiaTheme="minorHAnsi" w:hAnsi="Arabic Transparent" w:cs="Arabic Transparent"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79317B"/>
    <w:multiLevelType w:val="hybridMultilevel"/>
    <w:tmpl w:val="FB9C4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5DC4236"/>
    <w:multiLevelType w:val="hybridMultilevel"/>
    <w:tmpl w:val="8FEAA208"/>
    <w:lvl w:ilvl="0" w:tplc="70F875B8">
      <w:start w:val="1"/>
      <w:numFmt w:val="arabicAlpha"/>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126785"/>
    <w:multiLevelType w:val="hybridMultilevel"/>
    <w:tmpl w:val="C68A3EDC"/>
    <w:lvl w:ilvl="0" w:tplc="C03A00C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C16F02"/>
    <w:multiLevelType w:val="hybridMultilevel"/>
    <w:tmpl w:val="38604A16"/>
    <w:lvl w:ilvl="0" w:tplc="87F8CA0E">
      <w:numFmt w:val="bullet"/>
      <w:lvlText w:val="-"/>
      <w:lvlJc w:val="left"/>
      <w:pPr>
        <w:ind w:left="432" w:hanging="360"/>
      </w:pPr>
      <w:rPr>
        <w:rFonts w:ascii="Arabic Transparent" w:eastAsiaTheme="minorHAnsi" w:hAnsi="Arabic Transparent" w:cs="Arabic Transparent"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16cid:durableId="407505180">
    <w:abstractNumId w:val="3"/>
  </w:num>
  <w:num w:numId="2" w16cid:durableId="1166553021">
    <w:abstractNumId w:val="11"/>
  </w:num>
  <w:num w:numId="3" w16cid:durableId="2079084247">
    <w:abstractNumId w:val="13"/>
  </w:num>
  <w:num w:numId="4" w16cid:durableId="1898852777">
    <w:abstractNumId w:val="29"/>
  </w:num>
  <w:num w:numId="5" w16cid:durableId="25108442">
    <w:abstractNumId w:val="17"/>
  </w:num>
  <w:num w:numId="6" w16cid:durableId="944265063">
    <w:abstractNumId w:val="27"/>
  </w:num>
  <w:num w:numId="7" w16cid:durableId="2032565657">
    <w:abstractNumId w:val="10"/>
  </w:num>
  <w:num w:numId="8" w16cid:durableId="936909454">
    <w:abstractNumId w:val="2"/>
  </w:num>
  <w:num w:numId="9" w16cid:durableId="715006712">
    <w:abstractNumId w:val="12"/>
  </w:num>
  <w:num w:numId="10" w16cid:durableId="15540579">
    <w:abstractNumId w:val="22"/>
  </w:num>
  <w:num w:numId="11" w16cid:durableId="1865360373">
    <w:abstractNumId w:val="23"/>
  </w:num>
  <w:num w:numId="12" w16cid:durableId="838692269">
    <w:abstractNumId w:val="15"/>
  </w:num>
  <w:num w:numId="13" w16cid:durableId="486745574">
    <w:abstractNumId w:val="36"/>
  </w:num>
  <w:num w:numId="14" w16cid:durableId="1557013145">
    <w:abstractNumId w:val="31"/>
  </w:num>
  <w:num w:numId="15" w16cid:durableId="363940384">
    <w:abstractNumId w:val="8"/>
  </w:num>
  <w:num w:numId="16" w16cid:durableId="1399789695">
    <w:abstractNumId w:val="34"/>
  </w:num>
  <w:num w:numId="17" w16cid:durableId="493181563">
    <w:abstractNumId w:val="1"/>
  </w:num>
  <w:num w:numId="18" w16cid:durableId="1943031312">
    <w:abstractNumId w:val="37"/>
  </w:num>
  <w:num w:numId="19" w16cid:durableId="1738356261">
    <w:abstractNumId w:val="0"/>
  </w:num>
  <w:num w:numId="20" w16cid:durableId="842746956">
    <w:abstractNumId w:val="32"/>
  </w:num>
  <w:num w:numId="21" w16cid:durableId="1707020290">
    <w:abstractNumId w:val="7"/>
  </w:num>
  <w:num w:numId="22" w16cid:durableId="1682584823">
    <w:abstractNumId w:val="9"/>
  </w:num>
  <w:num w:numId="23" w16cid:durableId="2138836037">
    <w:abstractNumId w:val="28"/>
  </w:num>
  <w:num w:numId="24" w16cid:durableId="362635620">
    <w:abstractNumId w:val="20"/>
  </w:num>
  <w:num w:numId="25" w16cid:durableId="510224599">
    <w:abstractNumId w:val="18"/>
  </w:num>
  <w:num w:numId="26" w16cid:durableId="1301614144">
    <w:abstractNumId w:val="14"/>
  </w:num>
  <w:num w:numId="27" w16cid:durableId="1596010758">
    <w:abstractNumId w:val="6"/>
  </w:num>
  <w:num w:numId="28" w16cid:durableId="1775587982">
    <w:abstractNumId w:val="26"/>
  </w:num>
  <w:num w:numId="29" w16cid:durableId="1447657073">
    <w:abstractNumId w:val="4"/>
  </w:num>
  <w:num w:numId="30" w16cid:durableId="1963416349">
    <w:abstractNumId w:val="24"/>
  </w:num>
  <w:num w:numId="31" w16cid:durableId="325282860">
    <w:abstractNumId w:val="21"/>
  </w:num>
  <w:num w:numId="32" w16cid:durableId="644043031">
    <w:abstractNumId w:val="19"/>
  </w:num>
  <w:num w:numId="33" w16cid:durableId="541527449">
    <w:abstractNumId w:val="5"/>
  </w:num>
  <w:num w:numId="34" w16cid:durableId="1110515858">
    <w:abstractNumId w:val="33"/>
  </w:num>
  <w:num w:numId="35" w16cid:durableId="1421489304">
    <w:abstractNumId w:val="35"/>
  </w:num>
  <w:num w:numId="36" w16cid:durableId="3012762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1232207">
    <w:abstractNumId w:val="30"/>
  </w:num>
  <w:num w:numId="38" w16cid:durableId="15405078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hideSpellingErrors/>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33C7"/>
    <w:rsid w:val="00000093"/>
    <w:rsid w:val="0000179F"/>
    <w:rsid w:val="00001E88"/>
    <w:rsid w:val="00002BA2"/>
    <w:rsid w:val="00003C4C"/>
    <w:rsid w:val="000044FF"/>
    <w:rsid w:val="00004D7E"/>
    <w:rsid w:val="000061CB"/>
    <w:rsid w:val="00010533"/>
    <w:rsid w:val="00010D90"/>
    <w:rsid w:val="00010E6C"/>
    <w:rsid w:val="00011510"/>
    <w:rsid w:val="00014289"/>
    <w:rsid w:val="00014662"/>
    <w:rsid w:val="00015182"/>
    <w:rsid w:val="00020F69"/>
    <w:rsid w:val="00021DC1"/>
    <w:rsid w:val="000221ED"/>
    <w:rsid w:val="00022CE8"/>
    <w:rsid w:val="00023FCF"/>
    <w:rsid w:val="00024015"/>
    <w:rsid w:val="00024A12"/>
    <w:rsid w:val="00025C5E"/>
    <w:rsid w:val="00025DDE"/>
    <w:rsid w:val="00025F26"/>
    <w:rsid w:val="0002691C"/>
    <w:rsid w:val="0002730D"/>
    <w:rsid w:val="000330F9"/>
    <w:rsid w:val="00033DC8"/>
    <w:rsid w:val="00035DE5"/>
    <w:rsid w:val="0003629C"/>
    <w:rsid w:val="0003655F"/>
    <w:rsid w:val="00040442"/>
    <w:rsid w:val="000432ED"/>
    <w:rsid w:val="00043E67"/>
    <w:rsid w:val="00045AA5"/>
    <w:rsid w:val="00051672"/>
    <w:rsid w:val="0005178B"/>
    <w:rsid w:val="0005192E"/>
    <w:rsid w:val="00051A82"/>
    <w:rsid w:val="000520DC"/>
    <w:rsid w:val="000524CA"/>
    <w:rsid w:val="000557B6"/>
    <w:rsid w:val="00057A4A"/>
    <w:rsid w:val="00060524"/>
    <w:rsid w:val="00060D7A"/>
    <w:rsid w:val="00061221"/>
    <w:rsid w:val="00063848"/>
    <w:rsid w:val="00063A67"/>
    <w:rsid w:val="00066AA0"/>
    <w:rsid w:val="00067426"/>
    <w:rsid w:val="00073772"/>
    <w:rsid w:val="00074DB1"/>
    <w:rsid w:val="00077BB0"/>
    <w:rsid w:val="000803FE"/>
    <w:rsid w:val="00081432"/>
    <w:rsid w:val="000818DE"/>
    <w:rsid w:val="00082C83"/>
    <w:rsid w:val="000833FA"/>
    <w:rsid w:val="00083E26"/>
    <w:rsid w:val="000849A9"/>
    <w:rsid w:val="00085F81"/>
    <w:rsid w:val="000869B3"/>
    <w:rsid w:val="000869F0"/>
    <w:rsid w:val="00086BCB"/>
    <w:rsid w:val="000870D0"/>
    <w:rsid w:val="0008733D"/>
    <w:rsid w:val="00090117"/>
    <w:rsid w:val="00090D82"/>
    <w:rsid w:val="00097B96"/>
    <w:rsid w:val="00097D7D"/>
    <w:rsid w:val="000A05B0"/>
    <w:rsid w:val="000A1401"/>
    <w:rsid w:val="000A2E85"/>
    <w:rsid w:val="000A3D27"/>
    <w:rsid w:val="000A54A3"/>
    <w:rsid w:val="000A5A8F"/>
    <w:rsid w:val="000A6AFD"/>
    <w:rsid w:val="000B0A09"/>
    <w:rsid w:val="000B313D"/>
    <w:rsid w:val="000B45D4"/>
    <w:rsid w:val="000B4E52"/>
    <w:rsid w:val="000B5713"/>
    <w:rsid w:val="000B58F1"/>
    <w:rsid w:val="000B6582"/>
    <w:rsid w:val="000B7595"/>
    <w:rsid w:val="000C02E9"/>
    <w:rsid w:val="000C032E"/>
    <w:rsid w:val="000C0F39"/>
    <w:rsid w:val="000C2155"/>
    <w:rsid w:val="000C48E0"/>
    <w:rsid w:val="000C699B"/>
    <w:rsid w:val="000D1E59"/>
    <w:rsid w:val="000D2501"/>
    <w:rsid w:val="000D330F"/>
    <w:rsid w:val="000D3937"/>
    <w:rsid w:val="000E0C7E"/>
    <w:rsid w:val="000E138F"/>
    <w:rsid w:val="000E2347"/>
    <w:rsid w:val="000E27BE"/>
    <w:rsid w:val="000E313A"/>
    <w:rsid w:val="000E3903"/>
    <w:rsid w:val="000E56DD"/>
    <w:rsid w:val="000E6FDA"/>
    <w:rsid w:val="000E7480"/>
    <w:rsid w:val="000E74D1"/>
    <w:rsid w:val="000F1A6E"/>
    <w:rsid w:val="000F3021"/>
    <w:rsid w:val="000F3807"/>
    <w:rsid w:val="000F3989"/>
    <w:rsid w:val="000F3CE0"/>
    <w:rsid w:val="000F4191"/>
    <w:rsid w:val="000F46A8"/>
    <w:rsid w:val="000F70C9"/>
    <w:rsid w:val="000F76DE"/>
    <w:rsid w:val="00102676"/>
    <w:rsid w:val="00105262"/>
    <w:rsid w:val="00107E70"/>
    <w:rsid w:val="00112BB0"/>
    <w:rsid w:val="00113F3E"/>
    <w:rsid w:val="0011417F"/>
    <w:rsid w:val="00115BBA"/>
    <w:rsid w:val="001203B4"/>
    <w:rsid w:val="00120CE7"/>
    <w:rsid w:val="00121089"/>
    <w:rsid w:val="00121E3B"/>
    <w:rsid w:val="0012269B"/>
    <w:rsid w:val="0012344D"/>
    <w:rsid w:val="00126DB5"/>
    <w:rsid w:val="001275AF"/>
    <w:rsid w:val="00127639"/>
    <w:rsid w:val="001279F1"/>
    <w:rsid w:val="0013193C"/>
    <w:rsid w:val="00131A7D"/>
    <w:rsid w:val="001352DB"/>
    <w:rsid w:val="001358ED"/>
    <w:rsid w:val="00137077"/>
    <w:rsid w:val="00137387"/>
    <w:rsid w:val="00140DAB"/>
    <w:rsid w:val="00143E95"/>
    <w:rsid w:val="0014499D"/>
    <w:rsid w:val="00144A3E"/>
    <w:rsid w:val="0014558D"/>
    <w:rsid w:val="001456BF"/>
    <w:rsid w:val="00145727"/>
    <w:rsid w:val="00145DBA"/>
    <w:rsid w:val="001461B5"/>
    <w:rsid w:val="001465AB"/>
    <w:rsid w:val="001468E8"/>
    <w:rsid w:val="00150050"/>
    <w:rsid w:val="001503A4"/>
    <w:rsid w:val="0015111D"/>
    <w:rsid w:val="0015221E"/>
    <w:rsid w:val="00153B72"/>
    <w:rsid w:val="00161435"/>
    <w:rsid w:val="001644B6"/>
    <w:rsid w:val="00164816"/>
    <w:rsid w:val="00165388"/>
    <w:rsid w:val="0016616A"/>
    <w:rsid w:val="00167D32"/>
    <w:rsid w:val="00173994"/>
    <w:rsid w:val="00175677"/>
    <w:rsid w:val="00176E5A"/>
    <w:rsid w:val="0017704C"/>
    <w:rsid w:val="0018190D"/>
    <w:rsid w:val="0018308C"/>
    <w:rsid w:val="0018332A"/>
    <w:rsid w:val="0018425A"/>
    <w:rsid w:val="001857FC"/>
    <w:rsid w:val="00191250"/>
    <w:rsid w:val="0019293E"/>
    <w:rsid w:val="00193309"/>
    <w:rsid w:val="00194435"/>
    <w:rsid w:val="001959C5"/>
    <w:rsid w:val="00195DBC"/>
    <w:rsid w:val="00196242"/>
    <w:rsid w:val="00196710"/>
    <w:rsid w:val="001A09AA"/>
    <w:rsid w:val="001A1082"/>
    <w:rsid w:val="001A15CB"/>
    <w:rsid w:val="001A1E87"/>
    <w:rsid w:val="001A3617"/>
    <w:rsid w:val="001A3BF9"/>
    <w:rsid w:val="001A44E2"/>
    <w:rsid w:val="001A50B1"/>
    <w:rsid w:val="001A7914"/>
    <w:rsid w:val="001B0C19"/>
    <w:rsid w:val="001B133E"/>
    <w:rsid w:val="001B36D4"/>
    <w:rsid w:val="001B451E"/>
    <w:rsid w:val="001B4F32"/>
    <w:rsid w:val="001B5735"/>
    <w:rsid w:val="001B7DB1"/>
    <w:rsid w:val="001C0A2C"/>
    <w:rsid w:val="001C17F1"/>
    <w:rsid w:val="001C4417"/>
    <w:rsid w:val="001C510D"/>
    <w:rsid w:val="001C5E90"/>
    <w:rsid w:val="001C7C7C"/>
    <w:rsid w:val="001C7D8E"/>
    <w:rsid w:val="001D23F7"/>
    <w:rsid w:val="001D39CC"/>
    <w:rsid w:val="001D4E70"/>
    <w:rsid w:val="001D50AA"/>
    <w:rsid w:val="001D559B"/>
    <w:rsid w:val="001E0B20"/>
    <w:rsid w:val="001E0FAC"/>
    <w:rsid w:val="001E1356"/>
    <w:rsid w:val="001E19EC"/>
    <w:rsid w:val="001E2244"/>
    <w:rsid w:val="001E243F"/>
    <w:rsid w:val="001E2B2C"/>
    <w:rsid w:val="001E32E8"/>
    <w:rsid w:val="001E6C6B"/>
    <w:rsid w:val="001F1041"/>
    <w:rsid w:val="001F28AC"/>
    <w:rsid w:val="001F2FEA"/>
    <w:rsid w:val="00202FF4"/>
    <w:rsid w:val="00203ACD"/>
    <w:rsid w:val="0020580D"/>
    <w:rsid w:val="00206A08"/>
    <w:rsid w:val="002074B9"/>
    <w:rsid w:val="00207AFA"/>
    <w:rsid w:val="00207FA6"/>
    <w:rsid w:val="0021181F"/>
    <w:rsid w:val="00213D38"/>
    <w:rsid w:val="00213D63"/>
    <w:rsid w:val="00213DDC"/>
    <w:rsid w:val="002146F0"/>
    <w:rsid w:val="002153FE"/>
    <w:rsid w:val="002158DF"/>
    <w:rsid w:val="002172E4"/>
    <w:rsid w:val="002201D0"/>
    <w:rsid w:val="002228E0"/>
    <w:rsid w:val="00223430"/>
    <w:rsid w:val="00224C8A"/>
    <w:rsid w:val="00225086"/>
    <w:rsid w:val="0022589D"/>
    <w:rsid w:val="002261B2"/>
    <w:rsid w:val="00233C43"/>
    <w:rsid w:val="00234232"/>
    <w:rsid w:val="0023426E"/>
    <w:rsid w:val="00234809"/>
    <w:rsid w:val="002348FE"/>
    <w:rsid w:val="0024157F"/>
    <w:rsid w:val="00241E05"/>
    <w:rsid w:val="00242530"/>
    <w:rsid w:val="00244DD4"/>
    <w:rsid w:val="002461C6"/>
    <w:rsid w:val="002506C9"/>
    <w:rsid w:val="00251356"/>
    <w:rsid w:val="0025251A"/>
    <w:rsid w:val="00253F37"/>
    <w:rsid w:val="00253F72"/>
    <w:rsid w:val="00255689"/>
    <w:rsid w:val="00255AB7"/>
    <w:rsid w:val="00256162"/>
    <w:rsid w:val="00256295"/>
    <w:rsid w:val="00256374"/>
    <w:rsid w:val="00257972"/>
    <w:rsid w:val="00260AD4"/>
    <w:rsid w:val="00261172"/>
    <w:rsid w:val="0026264B"/>
    <w:rsid w:val="00262781"/>
    <w:rsid w:val="00264450"/>
    <w:rsid w:val="00265C19"/>
    <w:rsid w:val="00266FC7"/>
    <w:rsid w:val="00267050"/>
    <w:rsid w:val="0026733D"/>
    <w:rsid w:val="00267E8C"/>
    <w:rsid w:val="00272A2E"/>
    <w:rsid w:val="00273D08"/>
    <w:rsid w:val="00275394"/>
    <w:rsid w:val="002763C7"/>
    <w:rsid w:val="00277BCA"/>
    <w:rsid w:val="0028383E"/>
    <w:rsid w:val="002850CD"/>
    <w:rsid w:val="00285325"/>
    <w:rsid w:val="0028537D"/>
    <w:rsid w:val="002869EE"/>
    <w:rsid w:val="0028797F"/>
    <w:rsid w:val="00287B16"/>
    <w:rsid w:val="00290188"/>
    <w:rsid w:val="0029069F"/>
    <w:rsid w:val="002915A4"/>
    <w:rsid w:val="002919FC"/>
    <w:rsid w:val="0029278D"/>
    <w:rsid w:val="0029504F"/>
    <w:rsid w:val="00295F6B"/>
    <w:rsid w:val="002972FA"/>
    <w:rsid w:val="002A25EC"/>
    <w:rsid w:val="002A2615"/>
    <w:rsid w:val="002A2983"/>
    <w:rsid w:val="002A309B"/>
    <w:rsid w:val="002A479D"/>
    <w:rsid w:val="002A50AB"/>
    <w:rsid w:val="002A6D43"/>
    <w:rsid w:val="002A6E47"/>
    <w:rsid w:val="002A74FA"/>
    <w:rsid w:val="002B012F"/>
    <w:rsid w:val="002B0281"/>
    <w:rsid w:val="002B0457"/>
    <w:rsid w:val="002B2284"/>
    <w:rsid w:val="002B3F8B"/>
    <w:rsid w:val="002B4005"/>
    <w:rsid w:val="002B5A5B"/>
    <w:rsid w:val="002B6026"/>
    <w:rsid w:val="002B6410"/>
    <w:rsid w:val="002B69B7"/>
    <w:rsid w:val="002B6A29"/>
    <w:rsid w:val="002B6A3D"/>
    <w:rsid w:val="002C0DBE"/>
    <w:rsid w:val="002C0E0D"/>
    <w:rsid w:val="002C108B"/>
    <w:rsid w:val="002C174C"/>
    <w:rsid w:val="002C72A9"/>
    <w:rsid w:val="002C7B4A"/>
    <w:rsid w:val="002D19A6"/>
    <w:rsid w:val="002D2350"/>
    <w:rsid w:val="002D31E6"/>
    <w:rsid w:val="002D459D"/>
    <w:rsid w:val="002D4A66"/>
    <w:rsid w:val="002D4ABE"/>
    <w:rsid w:val="002D527B"/>
    <w:rsid w:val="002D6872"/>
    <w:rsid w:val="002E186E"/>
    <w:rsid w:val="002E22A2"/>
    <w:rsid w:val="002E2743"/>
    <w:rsid w:val="002E343D"/>
    <w:rsid w:val="002E476E"/>
    <w:rsid w:val="002E74DA"/>
    <w:rsid w:val="002F1ECA"/>
    <w:rsid w:val="002F31A0"/>
    <w:rsid w:val="002F4813"/>
    <w:rsid w:val="002F4DF3"/>
    <w:rsid w:val="002F5D37"/>
    <w:rsid w:val="00302E0C"/>
    <w:rsid w:val="00304230"/>
    <w:rsid w:val="00304AB7"/>
    <w:rsid w:val="003060B7"/>
    <w:rsid w:val="00307F19"/>
    <w:rsid w:val="00310092"/>
    <w:rsid w:val="003163C6"/>
    <w:rsid w:val="00316983"/>
    <w:rsid w:val="0032016C"/>
    <w:rsid w:val="00320D7C"/>
    <w:rsid w:val="00320F9A"/>
    <w:rsid w:val="0032264F"/>
    <w:rsid w:val="00324504"/>
    <w:rsid w:val="00325358"/>
    <w:rsid w:val="00325806"/>
    <w:rsid w:val="0032748D"/>
    <w:rsid w:val="00330274"/>
    <w:rsid w:val="00330481"/>
    <w:rsid w:val="00332225"/>
    <w:rsid w:val="00332E94"/>
    <w:rsid w:val="00335CB1"/>
    <w:rsid w:val="0033769C"/>
    <w:rsid w:val="00337993"/>
    <w:rsid w:val="00337BFC"/>
    <w:rsid w:val="00340850"/>
    <w:rsid w:val="00340AA7"/>
    <w:rsid w:val="00340F9F"/>
    <w:rsid w:val="00346AAE"/>
    <w:rsid w:val="00346B65"/>
    <w:rsid w:val="003533E5"/>
    <w:rsid w:val="00353581"/>
    <w:rsid w:val="00355B19"/>
    <w:rsid w:val="00355F74"/>
    <w:rsid w:val="0035626C"/>
    <w:rsid w:val="0035730B"/>
    <w:rsid w:val="00361148"/>
    <w:rsid w:val="003619AA"/>
    <w:rsid w:val="00362319"/>
    <w:rsid w:val="003627E9"/>
    <w:rsid w:val="003675A9"/>
    <w:rsid w:val="003675FD"/>
    <w:rsid w:val="00367978"/>
    <w:rsid w:val="003710B5"/>
    <w:rsid w:val="00371F77"/>
    <w:rsid w:val="00375046"/>
    <w:rsid w:val="003752AE"/>
    <w:rsid w:val="0037554D"/>
    <w:rsid w:val="00375A13"/>
    <w:rsid w:val="00380624"/>
    <w:rsid w:val="00381379"/>
    <w:rsid w:val="0038210D"/>
    <w:rsid w:val="003838B6"/>
    <w:rsid w:val="00385CA6"/>
    <w:rsid w:val="0039070E"/>
    <w:rsid w:val="003910B3"/>
    <w:rsid w:val="0039158F"/>
    <w:rsid w:val="00393B49"/>
    <w:rsid w:val="00394216"/>
    <w:rsid w:val="003947B1"/>
    <w:rsid w:val="00395614"/>
    <w:rsid w:val="00396E17"/>
    <w:rsid w:val="00397162"/>
    <w:rsid w:val="00397723"/>
    <w:rsid w:val="003978F5"/>
    <w:rsid w:val="003A009E"/>
    <w:rsid w:val="003A05BB"/>
    <w:rsid w:val="003A15CF"/>
    <w:rsid w:val="003A1961"/>
    <w:rsid w:val="003A1A4B"/>
    <w:rsid w:val="003A2875"/>
    <w:rsid w:val="003A4387"/>
    <w:rsid w:val="003A4570"/>
    <w:rsid w:val="003A4B24"/>
    <w:rsid w:val="003A4FB1"/>
    <w:rsid w:val="003A6EC9"/>
    <w:rsid w:val="003A723C"/>
    <w:rsid w:val="003B0643"/>
    <w:rsid w:val="003B09A3"/>
    <w:rsid w:val="003B0E2C"/>
    <w:rsid w:val="003B1777"/>
    <w:rsid w:val="003B326F"/>
    <w:rsid w:val="003B3640"/>
    <w:rsid w:val="003B4FF1"/>
    <w:rsid w:val="003B5136"/>
    <w:rsid w:val="003B68C4"/>
    <w:rsid w:val="003B7680"/>
    <w:rsid w:val="003B7C7D"/>
    <w:rsid w:val="003C1566"/>
    <w:rsid w:val="003C1B48"/>
    <w:rsid w:val="003C4BF7"/>
    <w:rsid w:val="003C610B"/>
    <w:rsid w:val="003C6B50"/>
    <w:rsid w:val="003C70FD"/>
    <w:rsid w:val="003C7293"/>
    <w:rsid w:val="003C7658"/>
    <w:rsid w:val="003D04B3"/>
    <w:rsid w:val="003D1124"/>
    <w:rsid w:val="003D14B0"/>
    <w:rsid w:val="003D2606"/>
    <w:rsid w:val="003D275B"/>
    <w:rsid w:val="003D351A"/>
    <w:rsid w:val="003D4970"/>
    <w:rsid w:val="003D502F"/>
    <w:rsid w:val="003D5537"/>
    <w:rsid w:val="003D73DE"/>
    <w:rsid w:val="003D7E08"/>
    <w:rsid w:val="003E1864"/>
    <w:rsid w:val="003E3759"/>
    <w:rsid w:val="003E624C"/>
    <w:rsid w:val="003E67A4"/>
    <w:rsid w:val="003E7E55"/>
    <w:rsid w:val="003F5BD3"/>
    <w:rsid w:val="003F6456"/>
    <w:rsid w:val="003F6C81"/>
    <w:rsid w:val="0040019A"/>
    <w:rsid w:val="004040C0"/>
    <w:rsid w:val="004043C1"/>
    <w:rsid w:val="004043E3"/>
    <w:rsid w:val="004045A1"/>
    <w:rsid w:val="00404C1E"/>
    <w:rsid w:val="0040550A"/>
    <w:rsid w:val="004106F4"/>
    <w:rsid w:val="00414461"/>
    <w:rsid w:val="00414E41"/>
    <w:rsid w:val="00416B36"/>
    <w:rsid w:val="004226CE"/>
    <w:rsid w:val="00422828"/>
    <w:rsid w:val="00424B9C"/>
    <w:rsid w:val="00426E28"/>
    <w:rsid w:val="00426E3C"/>
    <w:rsid w:val="00431D2D"/>
    <w:rsid w:val="00431D75"/>
    <w:rsid w:val="00431ED3"/>
    <w:rsid w:val="00433E8B"/>
    <w:rsid w:val="004351B3"/>
    <w:rsid w:val="00435539"/>
    <w:rsid w:val="004404E2"/>
    <w:rsid w:val="00440B49"/>
    <w:rsid w:val="00440BA9"/>
    <w:rsid w:val="0044302C"/>
    <w:rsid w:val="004447B2"/>
    <w:rsid w:val="0044590F"/>
    <w:rsid w:val="00445FCC"/>
    <w:rsid w:val="00447214"/>
    <w:rsid w:val="004479E2"/>
    <w:rsid w:val="00447D91"/>
    <w:rsid w:val="00451652"/>
    <w:rsid w:val="00451CAB"/>
    <w:rsid w:val="00451DD0"/>
    <w:rsid w:val="004522D0"/>
    <w:rsid w:val="004539F6"/>
    <w:rsid w:val="00453C39"/>
    <w:rsid w:val="00453ECC"/>
    <w:rsid w:val="0045544B"/>
    <w:rsid w:val="004577E2"/>
    <w:rsid w:val="004602B9"/>
    <w:rsid w:val="00460DA2"/>
    <w:rsid w:val="004630A2"/>
    <w:rsid w:val="00463825"/>
    <w:rsid w:val="00463836"/>
    <w:rsid w:val="004648C2"/>
    <w:rsid w:val="004662D4"/>
    <w:rsid w:val="0046634E"/>
    <w:rsid w:val="004673F6"/>
    <w:rsid w:val="00467410"/>
    <w:rsid w:val="00467C9D"/>
    <w:rsid w:val="00470CD1"/>
    <w:rsid w:val="00470E7D"/>
    <w:rsid w:val="0047185C"/>
    <w:rsid w:val="00471FBF"/>
    <w:rsid w:val="00473462"/>
    <w:rsid w:val="004740D1"/>
    <w:rsid w:val="00476AA3"/>
    <w:rsid w:val="00482E99"/>
    <w:rsid w:val="004856E1"/>
    <w:rsid w:val="00485E2D"/>
    <w:rsid w:val="00490730"/>
    <w:rsid w:val="00491390"/>
    <w:rsid w:val="00491B29"/>
    <w:rsid w:val="0049214F"/>
    <w:rsid w:val="00493F66"/>
    <w:rsid w:val="00496E98"/>
    <w:rsid w:val="004A0CB1"/>
    <w:rsid w:val="004A11F8"/>
    <w:rsid w:val="004A12F0"/>
    <w:rsid w:val="004A232C"/>
    <w:rsid w:val="004A4002"/>
    <w:rsid w:val="004A48B3"/>
    <w:rsid w:val="004A5264"/>
    <w:rsid w:val="004A655F"/>
    <w:rsid w:val="004A6651"/>
    <w:rsid w:val="004A7A9B"/>
    <w:rsid w:val="004B26B5"/>
    <w:rsid w:val="004B2EF8"/>
    <w:rsid w:val="004B5DDA"/>
    <w:rsid w:val="004B6091"/>
    <w:rsid w:val="004B6529"/>
    <w:rsid w:val="004C0DCC"/>
    <w:rsid w:val="004C13D0"/>
    <w:rsid w:val="004C33C7"/>
    <w:rsid w:val="004C3F89"/>
    <w:rsid w:val="004C4D5E"/>
    <w:rsid w:val="004C5AD4"/>
    <w:rsid w:val="004D0F9D"/>
    <w:rsid w:val="004D1F92"/>
    <w:rsid w:val="004D33FA"/>
    <w:rsid w:val="004D39D2"/>
    <w:rsid w:val="004D4F22"/>
    <w:rsid w:val="004D5CF4"/>
    <w:rsid w:val="004D6416"/>
    <w:rsid w:val="004E0061"/>
    <w:rsid w:val="004E187D"/>
    <w:rsid w:val="004E1B21"/>
    <w:rsid w:val="004E380C"/>
    <w:rsid w:val="004E3EEC"/>
    <w:rsid w:val="004E5CE5"/>
    <w:rsid w:val="004E606B"/>
    <w:rsid w:val="004E6DCA"/>
    <w:rsid w:val="004E77D9"/>
    <w:rsid w:val="004F0D1B"/>
    <w:rsid w:val="004F2297"/>
    <w:rsid w:val="004F4A48"/>
    <w:rsid w:val="004F4CA6"/>
    <w:rsid w:val="004F6548"/>
    <w:rsid w:val="004F7191"/>
    <w:rsid w:val="00502D88"/>
    <w:rsid w:val="005049BD"/>
    <w:rsid w:val="005049D4"/>
    <w:rsid w:val="0050530A"/>
    <w:rsid w:val="00506992"/>
    <w:rsid w:val="00507526"/>
    <w:rsid w:val="00507E23"/>
    <w:rsid w:val="00511F74"/>
    <w:rsid w:val="00512D70"/>
    <w:rsid w:val="00513707"/>
    <w:rsid w:val="005139C8"/>
    <w:rsid w:val="00513F36"/>
    <w:rsid w:val="005158A7"/>
    <w:rsid w:val="0051605E"/>
    <w:rsid w:val="005209EC"/>
    <w:rsid w:val="00520FD9"/>
    <w:rsid w:val="005212CF"/>
    <w:rsid w:val="00522B01"/>
    <w:rsid w:val="00522F34"/>
    <w:rsid w:val="00523010"/>
    <w:rsid w:val="00523F3A"/>
    <w:rsid w:val="00525D84"/>
    <w:rsid w:val="0052704E"/>
    <w:rsid w:val="00530896"/>
    <w:rsid w:val="00531E28"/>
    <w:rsid w:val="00532276"/>
    <w:rsid w:val="005322E1"/>
    <w:rsid w:val="005335FA"/>
    <w:rsid w:val="00533971"/>
    <w:rsid w:val="005344A6"/>
    <w:rsid w:val="00534C00"/>
    <w:rsid w:val="00535944"/>
    <w:rsid w:val="005376D1"/>
    <w:rsid w:val="0054070A"/>
    <w:rsid w:val="00542742"/>
    <w:rsid w:val="00542A73"/>
    <w:rsid w:val="005433B8"/>
    <w:rsid w:val="00543C1C"/>
    <w:rsid w:val="00544165"/>
    <w:rsid w:val="0054528B"/>
    <w:rsid w:val="005460C7"/>
    <w:rsid w:val="005464AC"/>
    <w:rsid w:val="00551AC6"/>
    <w:rsid w:val="00551F71"/>
    <w:rsid w:val="005526D5"/>
    <w:rsid w:val="00557785"/>
    <w:rsid w:val="00557829"/>
    <w:rsid w:val="005601A9"/>
    <w:rsid w:val="00561453"/>
    <w:rsid w:val="00562004"/>
    <w:rsid w:val="0056202E"/>
    <w:rsid w:val="0056243D"/>
    <w:rsid w:val="0056334E"/>
    <w:rsid w:val="005660B8"/>
    <w:rsid w:val="005663E4"/>
    <w:rsid w:val="0056681D"/>
    <w:rsid w:val="00570EDF"/>
    <w:rsid w:val="005724DF"/>
    <w:rsid w:val="00572AA7"/>
    <w:rsid w:val="00572E45"/>
    <w:rsid w:val="00573CE9"/>
    <w:rsid w:val="00574867"/>
    <w:rsid w:val="00576371"/>
    <w:rsid w:val="00576BA2"/>
    <w:rsid w:val="00582129"/>
    <w:rsid w:val="0058515E"/>
    <w:rsid w:val="005872BC"/>
    <w:rsid w:val="005874E1"/>
    <w:rsid w:val="00593677"/>
    <w:rsid w:val="0059522E"/>
    <w:rsid w:val="0059683C"/>
    <w:rsid w:val="00596D19"/>
    <w:rsid w:val="00597A96"/>
    <w:rsid w:val="005A02FB"/>
    <w:rsid w:val="005A0951"/>
    <w:rsid w:val="005A2491"/>
    <w:rsid w:val="005A414F"/>
    <w:rsid w:val="005A64C6"/>
    <w:rsid w:val="005B0048"/>
    <w:rsid w:val="005B0671"/>
    <w:rsid w:val="005B1186"/>
    <w:rsid w:val="005B17F3"/>
    <w:rsid w:val="005B1CD1"/>
    <w:rsid w:val="005B280B"/>
    <w:rsid w:val="005B28B6"/>
    <w:rsid w:val="005B2BDC"/>
    <w:rsid w:val="005B36B2"/>
    <w:rsid w:val="005B36CD"/>
    <w:rsid w:val="005B458F"/>
    <w:rsid w:val="005B754E"/>
    <w:rsid w:val="005C237A"/>
    <w:rsid w:val="005C3B4E"/>
    <w:rsid w:val="005C4E50"/>
    <w:rsid w:val="005C5B83"/>
    <w:rsid w:val="005C6174"/>
    <w:rsid w:val="005C62D4"/>
    <w:rsid w:val="005D0AEB"/>
    <w:rsid w:val="005D0B04"/>
    <w:rsid w:val="005D16DC"/>
    <w:rsid w:val="005D44E2"/>
    <w:rsid w:val="005D615E"/>
    <w:rsid w:val="005D644B"/>
    <w:rsid w:val="005D72C3"/>
    <w:rsid w:val="005D7F56"/>
    <w:rsid w:val="005E0356"/>
    <w:rsid w:val="005E0E2E"/>
    <w:rsid w:val="005E0E8B"/>
    <w:rsid w:val="005E1EB4"/>
    <w:rsid w:val="005E3539"/>
    <w:rsid w:val="005E3664"/>
    <w:rsid w:val="005E53F4"/>
    <w:rsid w:val="005E5B67"/>
    <w:rsid w:val="005E61A5"/>
    <w:rsid w:val="005E7BE5"/>
    <w:rsid w:val="005F0228"/>
    <w:rsid w:val="005F4E60"/>
    <w:rsid w:val="005F4E99"/>
    <w:rsid w:val="005F6403"/>
    <w:rsid w:val="005F775C"/>
    <w:rsid w:val="00600BB5"/>
    <w:rsid w:val="006013B1"/>
    <w:rsid w:val="00602CA8"/>
    <w:rsid w:val="006038B0"/>
    <w:rsid w:val="00603CF5"/>
    <w:rsid w:val="00604905"/>
    <w:rsid w:val="006054EF"/>
    <w:rsid w:val="0060617D"/>
    <w:rsid w:val="006069FC"/>
    <w:rsid w:val="0060728C"/>
    <w:rsid w:val="006101C6"/>
    <w:rsid w:val="00610A3C"/>
    <w:rsid w:val="00610BEF"/>
    <w:rsid w:val="006116A6"/>
    <w:rsid w:val="0061309D"/>
    <w:rsid w:val="00617DCE"/>
    <w:rsid w:val="00617E42"/>
    <w:rsid w:val="006201C6"/>
    <w:rsid w:val="00623A83"/>
    <w:rsid w:val="00624311"/>
    <w:rsid w:val="00624CCF"/>
    <w:rsid w:val="00625A55"/>
    <w:rsid w:val="00627185"/>
    <w:rsid w:val="00627C86"/>
    <w:rsid w:val="00630E09"/>
    <w:rsid w:val="0063141A"/>
    <w:rsid w:val="006327BD"/>
    <w:rsid w:val="0063292A"/>
    <w:rsid w:val="00632A68"/>
    <w:rsid w:val="00635FEB"/>
    <w:rsid w:val="006363AB"/>
    <w:rsid w:val="00636A62"/>
    <w:rsid w:val="00636C59"/>
    <w:rsid w:val="00640AC6"/>
    <w:rsid w:val="00641ED3"/>
    <w:rsid w:val="00642676"/>
    <w:rsid w:val="00643EA3"/>
    <w:rsid w:val="00647F47"/>
    <w:rsid w:val="0065104A"/>
    <w:rsid w:val="006549FC"/>
    <w:rsid w:val="00655777"/>
    <w:rsid w:val="0066338B"/>
    <w:rsid w:val="006652E4"/>
    <w:rsid w:val="006672B3"/>
    <w:rsid w:val="00667B81"/>
    <w:rsid w:val="00671A64"/>
    <w:rsid w:val="0067382A"/>
    <w:rsid w:val="00674B2C"/>
    <w:rsid w:val="00674C2B"/>
    <w:rsid w:val="00675B5D"/>
    <w:rsid w:val="00676B4E"/>
    <w:rsid w:val="00680383"/>
    <w:rsid w:val="00680F64"/>
    <w:rsid w:val="00681A5B"/>
    <w:rsid w:val="00682068"/>
    <w:rsid w:val="00682FDC"/>
    <w:rsid w:val="00685712"/>
    <w:rsid w:val="00685B92"/>
    <w:rsid w:val="006901A4"/>
    <w:rsid w:val="0069154E"/>
    <w:rsid w:val="006922DC"/>
    <w:rsid w:val="00692465"/>
    <w:rsid w:val="006953FA"/>
    <w:rsid w:val="00695A46"/>
    <w:rsid w:val="00696354"/>
    <w:rsid w:val="00696AC3"/>
    <w:rsid w:val="00697F2C"/>
    <w:rsid w:val="006A15CD"/>
    <w:rsid w:val="006A1782"/>
    <w:rsid w:val="006A3CF0"/>
    <w:rsid w:val="006A5038"/>
    <w:rsid w:val="006A6B0E"/>
    <w:rsid w:val="006A6E7D"/>
    <w:rsid w:val="006B28DF"/>
    <w:rsid w:val="006B2ADC"/>
    <w:rsid w:val="006B2E09"/>
    <w:rsid w:val="006B39DA"/>
    <w:rsid w:val="006B4376"/>
    <w:rsid w:val="006B484B"/>
    <w:rsid w:val="006B6AD4"/>
    <w:rsid w:val="006C056C"/>
    <w:rsid w:val="006C1759"/>
    <w:rsid w:val="006C1E8C"/>
    <w:rsid w:val="006C361C"/>
    <w:rsid w:val="006C5009"/>
    <w:rsid w:val="006C5E1F"/>
    <w:rsid w:val="006C75B5"/>
    <w:rsid w:val="006C7ABC"/>
    <w:rsid w:val="006D1044"/>
    <w:rsid w:val="006D1396"/>
    <w:rsid w:val="006D15AC"/>
    <w:rsid w:val="006D16CB"/>
    <w:rsid w:val="006D1B89"/>
    <w:rsid w:val="006D210D"/>
    <w:rsid w:val="006D2F7A"/>
    <w:rsid w:val="006D41B9"/>
    <w:rsid w:val="006D4625"/>
    <w:rsid w:val="006D5A67"/>
    <w:rsid w:val="006D5CA6"/>
    <w:rsid w:val="006D6343"/>
    <w:rsid w:val="006D75E7"/>
    <w:rsid w:val="006E1578"/>
    <w:rsid w:val="006E17EF"/>
    <w:rsid w:val="006E1853"/>
    <w:rsid w:val="006E4913"/>
    <w:rsid w:val="006E5C54"/>
    <w:rsid w:val="006E731B"/>
    <w:rsid w:val="006E7583"/>
    <w:rsid w:val="006F1740"/>
    <w:rsid w:val="006F17CD"/>
    <w:rsid w:val="006F32EB"/>
    <w:rsid w:val="006F4CEF"/>
    <w:rsid w:val="006F5805"/>
    <w:rsid w:val="006F5BE6"/>
    <w:rsid w:val="006F5EA6"/>
    <w:rsid w:val="006F632F"/>
    <w:rsid w:val="00702E9E"/>
    <w:rsid w:val="00702EAE"/>
    <w:rsid w:val="00704091"/>
    <w:rsid w:val="00707506"/>
    <w:rsid w:val="0071151A"/>
    <w:rsid w:val="0071366A"/>
    <w:rsid w:val="0071401A"/>
    <w:rsid w:val="00714E54"/>
    <w:rsid w:val="00715835"/>
    <w:rsid w:val="007178C7"/>
    <w:rsid w:val="00717C6A"/>
    <w:rsid w:val="00717CD0"/>
    <w:rsid w:val="00721040"/>
    <w:rsid w:val="0072148C"/>
    <w:rsid w:val="0072240E"/>
    <w:rsid w:val="0072545A"/>
    <w:rsid w:val="00725D3A"/>
    <w:rsid w:val="00725D48"/>
    <w:rsid w:val="00726E54"/>
    <w:rsid w:val="00727CF9"/>
    <w:rsid w:val="00727F25"/>
    <w:rsid w:val="00730478"/>
    <w:rsid w:val="00733ACF"/>
    <w:rsid w:val="00733C04"/>
    <w:rsid w:val="00733D39"/>
    <w:rsid w:val="00734034"/>
    <w:rsid w:val="00735ACE"/>
    <w:rsid w:val="007369A9"/>
    <w:rsid w:val="00740017"/>
    <w:rsid w:val="0074157D"/>
    <w:rsid w:val="00744B82"/>
    <w:rsid w:val="00744DC8"/>
    <w:rsid w:val="00745C14"/>
    <w:rsid w:val="00746084"/>
    <w:rsid w:val="007461D0"/>
    <w:rsid w:val="00746C8F"/>
    <w:rsid w:val="0074701F"/>
    <w:rsid w:val="007551E4"/>
    <w:rsid w:val="00755E85"/>
    <w:rsid w:val="00757609"/>
    <w:rsid w:val="00757E20"/>
    <w:rsid w:val="00760092"/>
    <w:rsid w:val="007600F0"/>
    <w:rsid w:val="00761FA0"/>
    <w:rsid w:val="00762282"/>
    <w:rsid w:val="0076269C"/>
    <w:rsid w:val="00762851"/>
    <w:rsid w:val="00762B19"/>
    <w:rsid w:val="00763348"/>
    <w:rsid w:val="00763645"/>
    <w:rsid w:val="00767BC3"/>
    <w:rsid w:val="00767E11"/>
    <w:rsid w:val="00767FC0"/>
    <w:rsid w:val="00770AB0"/>
    <w:rsid w:val="0077130D"/>
    <w:rsid w:val="0077140F"/>
    <w:rsid w:val="0077184E"/>
    <w:rsid w:val="00772538"/>
    <w:rsid w:val="00772984"/>
    <w:rsid w:val="0077399D"/>
    <w:rsid w:val="007750AD"/>
    <w:rsid w:val="00775DB4"/>
    <w:rsid w:val="00780A08"/>
    <w:rsid w:val="00781605"/>
    <w:rsid w:val="00781C95"/>
    <w:rsid w:val="00781D5B"/>
    <w:rsid w:val="00782BBE"/>
    <w:rsid w:val="0078336E"/>
    <w:rsid w:val="00784F0C"/>
    <w:rsid w:val="00786455"/>
    <w:rsid w:val="0078665C"/>
    <w:rsid w:val="00790BFB"/>
    <w:rsid w:val="0079205B"/>
    <w:rsid w:val="00792A18"/>
    <w:rsid w:val="00794428"/>
    <w:rsid w:val="0079498A"/>
    <w:rsid w:val="00794C60"/>
    <w:rsid w:val="00794F2B"/>
    <w:rsid w:val="0079550B"/>
    <w:rsid w:val="00795D94"/>
    <w:rsid w:val="007961B8"/>
    <w:rsid w:val="00796421"/>
    <w:rsid w:val="007969C2"/>
    <w:rsid w:val="00796EE4"/>
    <w:rsid w:val="007A169E"/>
    <w:rsid w:val="007A2FD5"/>
    <w:rsid w:val="007B2F95"/>
    <w:rsid w:val="007B4009"/>
    <w:rsid w:val="007B406D"/>
    <w:rsid w:val="007B47F4"/>
    <w:rsid w:val="007B57D7"/>
    <w:rsid w:val="007B64D6"/>
    <w:rsid w:val="007C0372"/>
    <w:rsid w:val="007C0DC4"/>
    <w:rsid w:val="007C3B01"/>
    <w:rsid w:val="007C41CE"/>
    <w:rsid w:val="007C5357"/>
    <w:rsid w:val="007C574B"/>
    <w:rsid w:val="007C6D89"/>
    <w:rsid w:val="007C721D"/>
    <w:rsid w:val="007C7C06"/>
    <w:rsid w:val="007D2AC9"/>
    <w:rsid w:val="007D5149"/>
    <w:rsid w:val="007D7C58"/>
    <w:rsid w:val="007E045F"/>
    <w:rsid w:val="007E0843"/>
    <w:rsid w:val="007E09A6"/>
    <w:rsid w:val="007E0B25"/>
    <w:rsid w:val="007E1C80"/>
    <w:rsid w:val="007E24A7"/>
    <w:rsid w:val="007E2E05"/>
    <w:rsid w:val="007E3009"/>
    <w:rsid w:val="007E3D17"/>
    <w:rsid w:val="007F033A"/>
    <w:rsid w:val="007F059D"/>
    <w:rsid w:val="007F0A94"/>
    <w:rsid w:val="007F2204"/>
    <w:rsid w:val="007F335F"/>
    <w:rsid w:val="007F38D7"/>
    <w:rsid w:val="007F5D41"/>
    <w:rsid w:val="007F670B"/>
    <w:rsid w:val="00800F00"/>
    <w:rsid w:val="00803396"/>
    <w:rsid w:val="00804DB0"/>
    <w:rsid w:val="008050B1"/>
    <w:rsid w:val="00807EC6"/>
    <w:rsid w:val="008103C7"/>
    <w:rsid w:val="008111B6"/>
    <w:rsid w:val="00811941"/>
    <w:rsid w:val="00811C0C"/>
    <w:rsid w:val="008120F2"/>
    <w:rsid w:val="008123F7"/>
    <w:rsid w:val="0081254E"/>
    <w:rsid w:val="008146A2"/>
    <w:rsid w:val="008152EE"/>
    <w:rsid w:val="00815CB3"/>
    <w:rsid w:val="00817788"/>
    <w:rsid w:val="00817BFF"/>
    <w:rsid w:val="00817D13"/>
    <w:rsid w:val="00820CC8"/>
    <w:rsid w:val="00821081"/>
    <w:rsid w:val="00821820"/>
    <w:rsid w:val="00821AE1"/>
    <w:rsid w:val="0082383F"/>
    <w:rsid w:val="0082396C"/>
    <w:rsid w:val="00823C83"/>
    <w:rsid w:val="00823D85"/>
    <w:rsid w:val="00826FA9"/>
    <w:rsid w:val="00827938"/>
    <w:rsid w:val="00827C10"/>
    <w:rsid w:val="00833D16"/>
    <w:rsid w:val="00834498"/>
    <w:rsid w:val="00835277"/>
    <w:rsid w:val="008405AC"/>
    <w:rsid w:val="0084129C"/>
    <w:rsid w:val="00841AF0"/>
    <w:rsid w:val="008421AB"/>
    <w:rsid w:val="008430FA"/>
    <w:rsid w:val="0084416E"/>
    <w:rsid w:val="008466CC"/>
    <w:rsid w:val="00847380"/>
    <w:rsid w:val="0085152F"/>
    <w:rsid w:val="00851DCD"/>
    <w:rsid w:val="00852923"/>
    <w:rsid w:val="00853160"/>
    <w:rsid w:val="00854CEF"/>
    <w:rsid w:val="00855AAB"/>
    <w:rsid w:val="008560C5"/>
    <w:rsid w:val="00856FF0"/>
    <w:rsid w:val="00861727"/>
    <w:rsid w:val="008619B4"/>
    <w:rsid w:val="00861B57"/>
    <w:rsid w:val="00865029"/>
    <w:rsid w:val="0086648F"/>
    <w:rsid w:val="00866503"/>
    <w:rsid w:val="008702EA"/>
    <w:rsid w:val="00872531"/>
    <w:rsid w:val="008736C7"/>
    <w:rsid w:val="00873836"/>
    <w:rsid w:val="008778C9"/>
    <w:rsid w:val="00877FA4"/>
    <w:rsid w:val="00880276"/>
    <w:rsid w:val="00880CD5"/>
    <w:rsid w:val="00881D53"/>
    <w:rsid w:val="00881FAF"/>
    <w:rsid w:val="00882A93"/>
    <w:rsid w:val="00882DEB"/>
    <w:rsid w:val="0088444D"/>
    <w:rsid w:val="008863C7"/>
    <w:rsid w:val="00891CDD"/>
    <w:rsid w:val="00891E20"/>
    <w:rsid w:val="008921DA"/>
    <w:rsid w:val="00893217"/>
    <w:rsid w:val="00893B76"/>
    <w:rsid w:val="008941CB"/>
    <w:rsid w:val="0089511B"/>
    <w:rsid w:val="00897B0F"/>
    <w:rsid w:val="00897CD6"/>
    <w:rsid w:val="008A0223"/>
    <w:rsid w:val="008A3EC2"/>
    <w:rsid w:val="008A4E56"/>
    <w:rsid w:val="008A5C98"/>
    <w:rsid w:val="008A6A50"/>
    <w:rsid w:val="008A732B"/>
    <w:rsid w:val="008B0111"/>
    <w:rsid w:val="008B016B"/>
    <w:rsid w:val="008B038C"/>
    <w:rsid w:val="008B22CF"/>
    <w:rsid w:val="008B3040"/>
    <w:rsid w:val="008B38D6"/>
    <w:rsid w:val="008B4A99"/>
    <w:rsid w:val="008B59BC"/>
    <w:rsid w:val="008B667E"/>
    <w:rsid w:val="008B7472"/>
    <w:rsid w:val="008C202C"/>
    <w:rsid w:val="008C26D2"/>
    <w:rsid w:val="008C30C1"/>
    <w:rsid w:val="008C4239"/>
    <w:rsid w:val="008C47F2"/>
    <w:rsid w:val="008D0CC9"/>
    <w:rsid w:val="008D201F"/>
    <w:rsid w:val="008D22ED"/>
    <w:rsid w:val="008D3B26"/>
    <w:rsid w:val="008D4295"/>
    <w:rsid w:val="008D4DCB"/>
    <w:rsid w:val="008D6DF4"/>
    <w:rsid w:val="008E0DC7"/>
    <w:rsid w:val="008E2583"/>
    <w:rsid w:val="008E5DF3"/>
    <w:rsid w:val="008F0C63"/>
    <w:rsid w:val="008F106F"/>
    <w:rsid w:val="008F1931"/>
    <w:rsid w:val="008F2353"/>
    <w:rsid w:val="008F572E"/>
    <w:rsid w:val="008F6EA0"/>
    <w:rsid w:val="008F7CF5"/>
    <w:rsid w:val="009002C9"/>
    <w:rsid w:val="00906A6A"/>
    <w:rsid w:val="00912CA0"/>
    <w:rsid w:val="009133E7"/>
    <w:rsid w:val="00913C58"/>
    <w:rsid w:val="0091401A"/>
    <w:rsid w:val="00916052"/>
    <w:rsid w:val="00916530"/>
    <w:rsid w:val="0092231E"/>
    <w:rsid w:val="00922469"/>
    <w:rsid w:val="00923AA2"/>
    <w:rsid w:val="009256A6"/>
    <w:rsid w:val="00925D3C"/>
    <w:rsid w:val="00926191"/>
    <w:rsid w:val="0092654C"/>
    <w:rsid w:val="009272EB"/>
    <w:rsid w:val="0092761F"/>
    <w:rsid w:val="00927F20"/>
    <w:rsid w:val="009314AD"/>
    <w:rsid w:val="009314FE"/>
    <w:rsid w:val="00931BAD"/>
    <w:rsid w:val="00933CF8"/>
    <w:rsid w:val="009351BC"/>
    <w:rsid w:val="009357F0"/>
    <w:rsid w:val="0093692A"/>
    <w:rsid w:val="00937151"/>
    <w:rsid w:val="00937816"/>
    <w:rsid w:val="00941974"/>
    <w:rsid w:val="0094481E"/>
    <w:rsid w:val="00944CA8"/>
    <w:rsid w:val="00945635"/>
    <w:rsid w:val="009460B4"/>
    <w:rsid w:val="009469C8"/>
    <w:rsid w:val="00946A61"/>
    <w:rsid w:val="0094731A"/>
    <w:rsid w:val="00947DB0"/>
    <w:rsid w:val="0095021D"/>
    <w:rsid w:val="00950889"/>
    <w:rsid w:val="00953872"/>
    <w:rsid w:val="00957462"/>
    <w:rsid w:val="0095774E"/>
    <w:rsid w:val="00957983"/>
    <w:rsid w:val="009606A3"/>
    <w:rsid w:val="009678BA"/>
    <w:rsid w:val="00970EBA"/>
    <w:rsid w:val="00971E27"/>
    <w:rsid w:val="00972A87"/>
    <w:rsid w:val="009734A4"/>
    <w:rsid w:val="009755B7"/>
    <w:rsid w:val="009771ED"/>
    <w:rsid w:val="009775D5"/>
    <w:rsid w:val="00981147"/>
    <w:rsid w:val="0098261C"/>
    <w:rsid w:val="009828D5"/>
    <w:rsid w:val="00982BB7"/>
    <w:rsid w:val="009853DA"/>
    <w:rsid w:val="009860D0"/>
    <w:rsid w:val="00990DD8"/>
    <w:rsid w:val="00991CA8"/>
    <w:rsid w:val="00992C8B"/>
    <w:rsid w:val="0099332F"/>
    <w:rsid w:val="009944A5"/>
    <w:rsid w:val="00994538"/>
    <w:rsid w:val="009954C3"/>
    <w:rsid w:val="00997237"/>
    <w:rsid w:val="009978F1"/>
    <w:rsid w:val="009A1543"/>
    <w:rsid w:val="009A2AB1"/>
    <w:rsid w:val="009A6B98"/>
    <w:rsid w:val="009A76BD"/>
    <w:rsid w:val="009B0236"/>
    <w:rsid w:val="009B280A"/>
    <w:rsid w:val="009B3968"/>
    <w:rsid w:val="009B41C6"/>
    <w:rsid w:val="009B4E74"/>
    <w:rsid w:val="009B55B3"/>
    <w:rsid w:val="009B5BD6"/>
    <w:rsid w:val="009C2495"/>
    <w:rsid w:val="009C4102"/>
    <w:rsid w:val="009C41D0"/>
    <w:rsid w:val="009D0B4B"/>
    <w:rsid w:val="009D143F"/>
    <w:rsid w:val="009D2535"/>
    <w:rsid w:val="009D4329"/>
    <w:rsid w:val="009D5CED"/>
    <w:rsid w:val="009D7AED"/>
    <w:rsid w:val="009E0409"/>
    <w:rsid w:val="009E0EC8"/>
    <w:rsid w:val="009E160F"/>
    <w:rsid w:val="009E22AB"/>
    <w:rsid w:val="009E2576"/>
    <w:rsid w:val="009E4AD2"/>
    <w:rsid w:val="009F072A"/>
    <w:rsid w:val="009F087E"/>
    <w:rsid w:val="009F0B1C"/>
    <w:rsid w:val="009F2D6C"/>
    <w:rsid w:val="009F7A7B"/>
    <w:rsid w:val="00A0114F"/>
    <w:rsid w:val="00A01E9B"/>
    <w:rsid w:val="00A05CCB"/>
    <w:rsid w:val="00A06571"/>
    <w:rsid w:val="00A11544"/>
    <w:rsid w:val="00A11CB9"/>
    <w:rsid w:val="00A11CBA"/>
    <w:rsid w:val="00A1237F"/>
    <w:rsid w:val="00A128F5"/>
    <w:rsid w:val="00A1295A"/>
    <w:rsid w:val="00A2206C"/>
    <w:rsid w:val="00A2305F"/>
    <w:rsid w:val="00A23A63"/>
    <w:rsid w:val="00A241A3"/>
    <w:rsid w:val="00A252FE"/>
    <w:rsid w:val="00A335F9"/>
    <w:rsid w:val="00A33A80"/>
    <w:rsid w:val="00A35BA6"/>
    <w:rsid w:val="00A367EE"/>
    <w:rsid w:val="00A37FAB"/>
    <w:rsid w:val="00A42AAB"/>
    <w:rsid w:val="00A45527"/>
    <w:rsid w:val="00A45AD8"/>
    <w:rsid w:val="00A50BD1"/>
    <w:rsid w:val="00A52887"/>
    <w:rsid w:val="00A528B5"/>
    <w:rsid w:val="00A52B58"/>
    <w:rsid w:val="00A53054"/>
    <w:rsid w:val="00A531B5"/>
    <w:rsid w:val="00A5363A"/>
    <w:rsid w:val="00A53FB4"/>
    <w:rsid w:val="00A56CB5"/>
    <w:rsid w:val="00A56D3C"/>
    <w:rsid w:val="00A57CFA"/>
    <w:rsid w:val="00A602FF"/>
    <w:rsid w:val="00A61AA3"/>
    <w:rsid w:val="00A61C55"/>
    <w:rsid w:val="00A62AD8"/>
    <w:rsid w:val="00A63188"/>
    <w:rsid w:val="00A6397B"/>
    <w:rsid w:val="00A6478A"/>
    <w:rsid w:val="00A665D6"/>
    <w:rsid w:val="00A67A39"/>
    <w:rsid w:val="00A712B0"/>
    <w:rsid w:val="00A72379"/>
    <w:rsid w:val="00A73345"/>
    <w:rsid w:val="00A76912"/>
    <w:rsid w:val="00A76FCD"/>
    <w:rsid w:val="00A8004D"/>
    <w:rsid w:val="00A81375"/>
    <w:rsid w:val="00A816E8"/>
    <w:rsid w:val="00A92816"/>
    <w:rsid w:val="00A940DF"/>
    <w:rsid w:val="00A942D5"/>
    <w:rsid w:val="00A95171"/>
    <w:rsid w:val="00A959CE"/>
    <w:rsid w:val="00A96CD1"/>
    <w:rsid w:val="00A973C5"/>
    <w:rsid w:val="00A974AC"/>
    <w:rsid w:val="00A97D15"/>
    <w:rsid w:val="00AA08C7"/>
    <w:rsid w:val="00AA0E58"/>
    <w:rsid w:val="00AA0FBB"/>
    <w:rsid w:val="00AA2FA5"/>
    <w:rsid w:val="00AA4544"/>
    <w:rsid w:val="00AB153E"/>
    <w:rsid w:val="00AB3182"/>
    <w:rsid w:val="00AB3888"/>
    <w:rsid w:val="00AB56DD"/>
    <w:rsid w:val="00AB5A8F"/>
    <w:rsid w:val="00AB69E9"/>
    <w:rsid w:val="00AB6C7B"/>
    <w:rsid w:val="00AB6D39"/>
    <w:rsid w:val="00AB7105"/>
    <w:rsid w:val="00AB7E8F"/>
    <w:rsid w:val="00AC11A7"/>
    <w:rsid w:val="00AC49E5"/>
    <w:rsid w:val="00AC5DE6"/>
    <w:rsid w:val="00AC6068"/>
    <w:rsid w:val="00AC691E"/>
    <w:rsid w:val="00AD3D5B"/>
    <w:rsid w:val="00AE108B"/>
    <w:rsid w:val="00AE15DA"/>
    <w:rsid w:val="00AE3CF9"/>
    <w:rsid w:val="00AE4685"/>
    <w:rsid w:val="00AF0226"/>
    <w:rsid w:val="00AF1274"/>
    <w:rsid w:val="00AF1D8B"/>
    <w:rsid w:val="00AF297A"/>
    <w:rsid w:val="00AF40B2"/>
    <w:rsid w:val="00AF4782"/>
    <w:rsid w:val="00AF7C8F"/>
    <w:rsid w:val="00B01617"/>
    <w:rsid w:val="00B01845"/>
    <w:rsid w:val="00B01CBE"/>
    <w:rsid w:val="00B02BAB"/>
    <w:rsid w:val="00B06EAE"/>
    <w:rsid w:val="00B07638"/>
    <w:rsid w:val="00B07FDB"/>
    <w:rsid w:val="00B11B1B"/>
    <w:rsid w:val="00B1202E"/>
    <w:rsid w:val="00B13966"/>
    <w:rsid w:val="00B13D35"/>
    <w:rsid w:val="00B1443E"/>
    <w:rsid w:val="00B14A42"/>
    <w:rsid w:val="00B150D4"/>
    <w:rsid w:val="00B16AAF"/>
    <w:rsid w:val="00B16FDF"/>
    <w:rsid w:val="00B209F9"/>
    <w:rsid w:val="00B20F9A"/>
    <w:rsid w:val="00B22D63"/>
    <w:rsid w:val="00B231E8"/>
    <w:rsid w:val="00B23EE2"/>
    <w:rsid w:val="00B2494C"/>
    <w:rsid w:val="00B26D11"/>
    <w:rsid w:val="00B272DA"/>
    <w:rsid w:val="00B274F6"/>
    <w:rsid w:val="00B30112"/>
    <w:rsid w:val="00B3077E"/>
    <w:rsid w:val="00B3090E"/>
    <w:rsid w:val="00B3139B"/>
    <w:rsid w:val="00B3196F"/>
    <w:rsid w:val="00B32F96"/>
    <w:rsid w:val="00B330B3"/>
    <w:rsid w:val="00B34248"/>
    <w:rsid w:val="00B3439E"/>
    <w:rsid w:val="00B34DC9"/>
    <w:rsid w:val="00B3517C"/>
    <w:rsid w:val="00B37B78"/>
    <w:rsid w:val="00B413D7"/>
    <w:rsid w:val="00B4158B"/>
    <w:rsid w:val="00B428D5"/>
    <w:rsid w:val="00B428F7"/>
    <w:rsid w:val="00B5038A"/>
    <w:rsid w:val="00B511B2"/>
    <w:rsid w:val="00B51D3F"/>
    <w:rsid w:val="00B52467"/>
    <w:rsid w:val="00B5268C"/>
    <w:rsid w:val="00B53EBE"/>
    <w:rsid w:val="00B5445E"/>
    <w:rsid w:val="00B54BBB"/>
    <w:rsid w:val="00B57D2A"/>
    <w:rsid w:val="00B608A7"/>
    <w:rsid w:val="00B63C23"/>
    <w:rsid w:val="00B63D3D"/>
    <w:rsid w:val="00B657B1"/>
    <w:rsid w:val="00B65E47"/>
    <w:rsid w:val="00B65F49"/>
    <w:rsid w:val="00B66857"/>
    <w:rsid w:val="00B70FC6"/>
    <w:rsid w:val="00B71C89"/>
    <w:rsid w:val="00B72353"/>
    <w:rsid w:val="00B75D75"/>
    <w:rsid w:val="00B7744A"/>
    <w:rsid w:val="00B8265D"/>
    <w:rsid w:val="00B84624"/>
    <w:rsid w:val="00B852E1"/>
    <w:rsid w:val="00B85E8A"/>
    <w:rsid w:val="00B867B8"/>
    <w:rsid w:val="00B9150F"/>
    <w:rsid w:val="00B9344F"/>
    <w:rsid w:val="00B93578"/>
    <w:rsid w:val="00B93606"/>
    <w:rsid w:val="00B93640"/>
    <w:rsid w:val="00B947C3"/>
    <w:rsid w:val="00B95D33"/>
    <w:rsid w:val="00B970E2"/>
    <w:rsid w:val="00B97FB8"/>
    <w:rsid w:val="00BA1D13"/>
    <w:rsid w:val="00BA298F"/>
    <w:rsid w:val="00BA2E92"/>
    <w:rsid w:val="00BA3D11"/>
    <w:rsid w:val="00BA4C6F"/>
    <w:rsid w:val="00BA54D9"/>
    <w:rsid w:val="00BB09DC"/>
    <w:rsid w:val="00BB0CFD"/>
    <w:rsid w:val="00BB1C97"/>
    <w:rsid w:val="00BB3D24"/>
    <w:rsid w:val="00BB4445"/>
    <w:rsid w:val="00BB6045"/>
    <w:rsid w:val="00BB6072"/>
    <w:rsid w:val="00BB6477"/>
    <w:rsid w:val="00BB787F"/>
    <w:rsid w:val="00BB79C5"/>
    <w:rsid w:val="00BC082F"/>
    <w:rsid w:val="00BC0A20"/>
    <w:rsid w:val="00BC0B9E"/>
    <w:rsid w:val="00BC0C7B"/>
    <w:rsid w:val="00BC1016"/>
    <w:rsid w:val="00BC1D33"/>
    <w:rsid w:val="00BC1D75"/>
    <w:rsid w:val="00BC20AE"/>
    <w:rsid w:val="00BC2327"/>
    <w:rsid w:val="00BC2867"/>
    <w:rsid w:val="00BC29E8"/>
    <w:rsid w:val="00BC5F68"/>
    <w:rsid w:val="00BC615A"/>
    <w:rsid w:val="00BC7E3A"/>
    <w:rsid w:val="00BD16B3"/>
    <w:rsid w:val="00BD1BC9"/>
    <w:rsid w:val="00BE05F4"/>
    <w:rsid w:val="00BE1DF9"/>
    <w:rsid w:val="00BE1F5E"/>
    <w:rsid w:val="00BE347B"/>
    <w:rsid w:val="00BE37E5"/>
    <w:rsid w:val="00BE79F4"/>
    <w:rsid w:val="00BF052D"/>
    <w:rsid w:val="00BF10B4"/>
    <w:rsid w:val="00BF21B6"/>
    <w:rsid w:val="00BF3FEC"/>
    <w:rsid w:val="00BF42B0"/>
    <w:rsid w:val="00BF6A94"/>
    <w:rsid w:val="00BF6F3C"/>
    <w:rsid w:val="00C00CAE"/>
    <w:rsid w:val="00C014E2"/>
    <w:rsid w:val="00C04F38"/>
    <w:rsid w:val="00C05525"/>
    <w:rsid w:val="00C05F25"/>
    <w:rsid w:val="00C06104"/>
    <w:rsid w:val="00C07736"/>
    <w:rsid w:val="00C07B9C"/>
    <w:rsid w:val="00C109E1"/>
    <w:rsid w:val="00C125C9"/>
    <w:rsid w:val="00C159B1"/>
    <w:rsid w:val="00C2019A"/>
    <w:rsid w:val="00C2025C"/>
    <w:rsid w:val="00C203AB"/>
    <w:rsid w:val="00C20B65"/>
    <w:rsid w:val="00C233D7"/>
    <w:rsid w:val="00C245E1"/>
    <w:rsid w:val="00C25857"/>
    <w:rsid w:val="00C2632D"/>
    <w:rsid w:val="00C27AF0"/>
    <w:rsid w:val="00C27FB2"/>
    <w:rsid w:val="00C31D23"/>
    <w:rsid w:val="00C320C3"/>
    <w:rsid w:val="00C33964"/>
    <w:rsid w:val="00C376A3"/>
    <w:rsid w:val="00C407AC"/>
    <w:rsid w:val="00C41FD6"/>
    <w:rsid w:val="00C42370"/>
    <w:rsid w:val="00C42394"/>
    <w:rsid w:val="00C427E4"/>
    <w:rsid w:val="00C42844"/>
    <w:rsid w:val="00C42B83"/>
    <w:rsid w:val="00C42B92"/>
    <w:rsid w:val="00C44666"/>
    <w:rsid w:val="00C467E5"/>
    <w:rsid w:val="00C4680F"/>
    <w:rsid w:val="00C4727B"/>
    <w:rsid w:val="00C525A0"/>
    <w:rsid w:val="00C52754"/>
    <w:rsid w:val="00C531BB"/>
    <w:rsid w:val="00C53452"/>
    <w:rsid w:val="00C535A0"/>
    <w:rsid w:val="00C5620E"/>
    <w:rsid w:val="00C56483"/>
    <w:rsid w:val="00C56F0E"/>
    <w:rsid w:val="00C606AF"/>
    <w:rsid w:val="00C62395"/>
    <w:rsid w:val="00C624A3"/>
    <w:rsid w:val="00C62CC2"/>
    <w:rsid w:val="00C62FFB"/>
    <w:rsid w:val="00C63305"/>
    <w:rsid w:val="00C652C8"/>
    <w:rsid w:val="00C66BC9"/>
    <w:rsid w:val="00C66C3D"/>
    <w:rsid w:val="00C670AA"/>
    <w:rsid w:val="00C706D5"/>
    <w:rsid w:val="00C70A8B"/>
    <w:rsid w:val="00C70F2F"/>
    <w:rsid w:val="00C71A8C"/>
    <w:rsid w:val="00C7233E"/>
    <w:rsid w:val="00C729C4"/>
    <w:rsid w:val="00C73385"/>
    <w:rsid w:val="00C73942"/>
    <w:rsid w:val="00C74C94"/>
    <w:rsid w:val="00C7547E"/>
    <w:rsid w:val="00C76148"/>
    <w:rsid w:val="00C76A0C"/>
    <w:rsid w:val="00C772B0"/>
    <w:rsid w:val="00C77305"/>
    <w:rsid w:val="00C77879"/>
    <w:rsid w:val="00C77F7B"/>
    <w:rsid w:val="00C808D0"/>
    <w:rsid w:val="00C8128F"/>
    <w:rsid w:val="00C83FD2"/>
    <w:rsid w:val="00C846CD"/>
    <w:rsid w:val="00C85C68"/>
    <w:rsid w:val="00C86172"/>
    <w:rsid w:val="00C86D77"/>
    <w:rsid w:val="00C904AF"/>
    <w:rsid w:val="00C90AAF"/>
    <w:rsid w:val="00C9216B"/>
    <w:rsid w:val="00C927A0"/>
    <w:rsid w:val="00C92B93"/>
    <w:rsid w:val="00C941F9"/>
    <w:rsid w:val="00C959CC"/>
    <w:rsid w:val="00C974F7"/>
    <w:rsid w:val="00CA09CC"/>
    <w:rsid w:val="00CA0B2B"/>
    <w:rsid w:val="00CA2004"/>
    <w:rsid w:val="00CA50FF"/>
    <w:rsid w:val="00CA5ABA"/>
    <w:rsid w:val="00CB0E19"/>
    <w:rsid w:val="00CB1C77"/>
    <w:rsid w:val="00CB47A5"/>
    <w:rsid w:val="00CB5148"/>
    <w:rsid w:val="00CB56B8"/>
    <w:rsid w:val="00CC01C2"/>
    <w:rsid w:val="00CC0F58"/>
    <w:rsid w:val="00CC1F78"/>
    <w:rsid w:val="00CC455B"/>
    <w:rsid w:val="00CD290F"/>
    <w:rsid w:val="00CD2B74"/>
    <w:rsid w:val="00CD2F87"/>
    <w:rsid w:val="00CE0C68"/>
    <w:rsid w:val="00CE1486"/>
    <w:rsid w:val="00CE2091"/>
    <w:rsid w:val="00CE2DAD"/>
    <w:rsid w:val="00CE3643"/>
    <w:rsid w:val="00CE503E"/>
    <w:rsid w:val="00CE6EC0"/>
    <w:rsid w:val="00CE732D"/>
    <w:rsid w:val="00CF2872"/>
    <w:rsid w:val="00CF2C20"/>
    <w:rsid w:val="00CF4C05"/>
    <w:rsid w:val="00CF740C"/>
    <w:rsid w:val="00CF7831"/>
    <w:rsid w:val="00CF7C24"/>
    <w:rsid w:val="00D02F34"/>
    <w:rsid w:val="00D05071"/>
    <w:rsid w:val="00D054F0"/>
    <w:rsid w:val="00D060C2"/>
    <w:rsid w:val="00D06C4C"/>
    <w:rsid w:val="00D105E1"/>
    <w:rsid w:val="00D11232"/>
    <w:rsid w:val="00D11575"/>
    <w:rsid w:val="00D11B8D"/>
    <w:rsid w:val="00D128C4"/>
    <w:rsid w:val="00D1391C"/>
    <w:rsid w:val="00D13CB9"/>
    <w:rsid w:val="00D1455D"/>
    <w:rsid w:val="00D154AE"/>
    <w:rsid w:val="00D16B92"/>
    <w:rsid w:val="00D178D0"/>
    <w:rsid w:val="00D2040A"/>
    <w:rsid w:val="00D20F91"/>
    <w:rsid w:val="00D22C48"/>
    <w:rsid w:val="00D2458C"/>
    <w:rsid w:val="00D24DC0"/>
    <w:rsid w:val="00D25203"/>
    <w:rsid w:val="00D275AB"/>
    <w:rsid w:val="00D300D3"/>
    <w:rsid w:val="00D3038B"/>
    <w:rsid w:val="00D308EF"/>
    <w:rsid w:val="00D322E9"/>
    <w:rsid w:val="00D4282E"/>
    <w:rsid w:val="00D42D2C"/>
    <w:rsid w:val="00D44D22"/>
    <w:rsid w:val="00D45669"/>
    <w:rsid w:val="00D458D2"/>
    <w:rsid w:val="00D45F51"/>
    <w:rsid w:val="00D4649F"/>
    <w:rsid w:val="00D502C7"/>
    <w:rsid w:val="00D505FB"/>
    <w:rsid w:val="00D51FBD"/>
    <w:rsid w:val="00D5677E"/>
    <w:rsid w:val="00D56B9A"/>
    <w:rsid w:val="00D60BD2"/>
    <w:rsid w:val="00D60C2C"/>
    <w:rsid w:val="00D61549"/>
    <w:rsid w:val="00D61DE1"/>
    <w:rsid w:val="00D626DE"/>
    <w:rsid w:val="00D63137"/>
    <w:rsid w:val="00D64743"/>
    <w:rsid w:val="00D64B5A"/>
    <w:rsid w:val="00D65DA1"/>
    <w:rsid w:val="00D6762E"/>
    <w:rsid w:val="00D70FBC"/>
    <w:rsid w:val="00D72F39"/>
    <w:rsid w:val="00D73B04"/>
    <w:rsid w:val="00D742F2"/>
    <w:rsid w:val="00D76290"/>
    <w:rsid w:val="00D76EAE"/>
    <w:rsid w:val="00D77F5E"/>
    <w:rsid w:val="00D80049"/>
    <w:rsid w:val="00D80D96"/>
    <w:rsid w:val="00D812D4"/>
    <w:rsid w:val="00D815CB"/>
    <w:rsid w:val="00D822EE"/>
    <w:rsid w:val="00D85420"/>
    <w:rsid w:val="00D86231"/>
    <w:rsid w:val="00D90201"/>
    <w:rsid w:val="00D92113"/>
    <w:rsid w:val="00D92E08"/>
    <w:rsid w:val="00D93C89"/>
    <w:rsid w:val="00D95AE2"/>
    <w:rsid w:val="00D95CBC"/>
    <w:rsid w:val="00D97952"/>
    <w:rsid w:val="00D979D3"/>
    <w:rsid w:val="00D97D3B"/>
    <w:rsid w:val="00DA130E"/>
    <w:rsid w:val="00DA18E5"/>
    <w:rsid w:val="00DA5075"/>
    <w:rsid w:val="00DA769C"/>
    <w:rsid w:val="00DA7FF4"/>
    <w:rsid w:val="00DB0902"/>
    <w:rsid w:val="00DB169E"/>
    <w:rsid w:val="00DB2796"/>
    <w:rsid w:val="00DB31E8"/>
    <w:rsid w:val="00DB48A1"/>
    <w:rsid w:val="00DB4D4C"/>
    <w:rsid w:val="00DB5148"/>
    <w:rsid w:val="00DB70E9"/>
    <w:rsid w:val="00DC2306"/>
    <w:rsid w:val="00DC4048"/>
    <w:rsid w:val="00DC4A7E"/>
    <w:rsid w:val="00DC59E5"/>
    <w:rsid w:val="00DC741F"/>
    <w:rsid w:val="00DD267E"/>
    <w:rsid w:val="00DD38E5"/>
    <w:rsid w:val="00DD3CA2"/>
    <w:rsid w:val="00DE1079"/>
    <w:rsid w:val="00DE1CDF"/>
    <w:rsid w:val="00DE53E1"/>
    <w:rsid w:val="00DE68D6"/>
    <w:rsid w:val="00DE6FBC"/>
    <w:rsid w:val="00DE7C47"/>
    <w:rsid w:val="00DF1533"/>
    <w:rsid w:val="00DF3523"/>
    <w:rsid w:val="00DF5707"/>
    <w:rsid w:val="00DF632A"/>
    <w:rsid w:val="00E00357"/>
    <w:rsid w:val="00E0073F"/>
    <w:rsid w:val="00E04694"/>
    <w:rsid w:val="00E10043"/>
    <w:rsid w:val="00E127A3"/>
    <w:rsid w:val="00E13353"/>
    <w:rsid w:val="00E136AF"/>
    <w:rsid w:val="00E16178"/>
    <w:rsid w:val="00E16392"/>
    <w:rsid w:val="00E17208"/>
    <w:rsid w:val="00E201BA"/>
    <w:rsid w:val="00E213C9"/>
    <w:rsid w:val="00E21CBC"/>
    <w:rsid w:val="00E22404"/>
    <w:rsid w:val="00E2275F"/>
    <w:rsid w:val="00E23162"/>
    <w:rsid w:val="00E247AC"/>
    <w:rsid w:val="00E26C71"/>
    <w:rsid w:val="00E27965"/>
    <w:rsid w:val="00E27988"/>
    <w:rsid w:val="00E27FC5"/>
    <w:rsid w:val="00E3062B"/>
    <w:rsid w:val="00E34CFB"/>
    <w:rsid w:val="00E35319"/>
    <w:rsid w:val="00E36F14"/>
    <w:rsid w:val="00E401F1"/>
    <w:rsid w:val="00E41376"/>
    <w:rsid w:val="00E424C8"/>
    <w:rsid w:val="00E4268D"/>
    <w:rsid w:val="00E435C7"/>
    <w:rsid w:val="00E43F6A"/>
    <w:rsid w:val="00E44ABE"/>
    <w:rsid w:val="00E44E06"/>
    <w:rsid w:val="00E45A5A"/>
    <w:rsid w:val="00E46A2D"/>
    <w:rsid w:val="00E50790"/>
    <w:rsid w:val="00E5192B"/>
    <w:rsid w:val="00E52FD4"/>
    <w:rsid w:val="00E5342B"/>
    <w:rsid w:val="00E539D9"/>
    <w:rsid w:val="00E57340"/>
    <w:rsid w:val="00E62D30"/>
    <w:rsid w:val="00E6447C"/>
    <w:rsid w:val="00E65BCF"/>
    <w:rsid w:val="00E66149"/>
    <w:rsid w:val="00E669C4"/>
    <w:rsid w:val="00E701AC"/>
    <w:rsid w:val="00E72B65"/>
    <w:rsid w:val="00E73C57"/>
    <w:rsid w:val="00E7519A"/>
    <w:rsid w:val="00E75A6B"/>
    <w:rsid w:val="00E76A8E"/>
    <w:rsid w:val="00E801CE"/>
    <w:rsid w:val="00E808D3"/>
    <w:rsid w:val="00E80C73"/>
    <w:rsid w:val="00E80F64"/>
    <w:rsid w:val="00E8112B"/>
    <w:rsid w:val="00E81B6E"/>
    <w:rsid w:val="00E81E17"/>
    <w:rsid w:val="00E81EC2"/>
    <w:rsid w:val="00E82912"/>
    <w:rsid w:val="00E8665D"/>
    <w:rsid w:val="00E87B09"/>
    <w:rsid w:val="00E90A45"/>
    <w:rsid w:val="00E90CEF"/>
    <w:rsid w:val="00E91954"/>
    <w:rsid w:val="00E9364E"/>
    <w:rsid w:val="00E9377E"/>
    <w:rsid w:val="00E9406F"/>
    <w:rsid w:val="00EA0422"/>
    <w:rsid w:val="00EA0509"/>
    <w:rsid w:val="00EA1AC2"/>
    <w:rsid w:val="00EA2571"/>
    <w:rsid w:val="00EA2D2F"/>
    <w:rsid w:val="00EA3BD6"/>
    <w:rsid w:val="00EA4111"/>
    <w:rsid w:val="00EA41C4"/>
    <w:rsid w:val="00EA429B"/>
    <w:rsid w:val="00EA4D29"/>
    <w:rsid w:val="00EA574D"/>
    <w:rsid w:val="00EA68FF"/>
    <w:rsid w:val="00EA7355"/>
    <w:rsid w:val="00EB005A"/>
    <w:rsid w:val="00EB0891"/>
    <w:rsid w:val="00EB0993"/>
    <w:rsid w:val="00EB0CD5"/>
    <w:rsid w:val="00EB1DBE"/>
    <w:rsid w:val="00EB4678"/>
    <w:rsid w:val="00EB5709"/>
    <w:rsid w:val="00EB5A89"/>
    <w:rsid w:val="00EB5AF5"/>
    <w:rsid w:val="00EB5BD8"/>
    <w:rsid w:val="00EB6C7C"/>
    <w:rsid w:val="00EB7403"/>
    <w:rsid w:val="00EC0AEE"/>
    <w:rsid w:val="00EC27BC"/>
    <w:rsid w:val="00EC342D"/>
    <w:rsid w:val="00EC4A80"/>
    <w:rsid w:val="00EC7529"/>
    <w:rsid w:val="00EC795A"/>
    <w:rsid w:val="00ED0911"/>
    <w:rsid w:val="00ED1BEF"/>
    <w:rsid w:val="00ED4790"/>
    <w:rsid w:val="00ED4FEA"/>
    <w:rsid w:val="00ED5101"/>
    <w:rsid w:val="00ED51E8"/>
    <w:rsid w:val="00ED5956"/>
    <w:rsid w:val="00ED5F96"/>
    <w:rsid w:val="00ED6BED"/>
    <w:rsid w:val="00EE1193"/>
    <w:rsid w:val="00EE18B1"/>
    <w:rsid w:val="00EE4FB5"/>
    <w:rsid w:val="00EE52C2"/>
    <w:rsid w:val="00EE57AE"/>
    <w:rsid w:val="00EE6AD3"/>
    <w:rsid w:val="00EF1012"/>
    <w:rsid w:val="00EF195D"/>
    <w:rsid w:val="00EF202F"/>
    <w:rsid w:val="00EF2774"/>
    <w:rsid w:val="00EF2E06"/>
    <w:rsid w:val="00EF2FE4"/>
    <w:rsid w:val="00EF4434"/>
    <w:rsid w:val="00EF4E3C"/>
    <w:rsid w:val="00EF4FF6"/>
    <w:rsid w:val="00F01385"/>
    <w:rsid w:val="00F021D2"/>
    <w:rsid w:val="00F02EBF"/>
    <w:rsid w:val="00F03B19"/>
    <w:rsid w:val="00F05AE1"/>
    <w:rsid w:val="00F11D08"/>
    <w:rsid w:val="00F1255D"/>
    <w:rsid w:val="00F1725E"/>
    <w:rsid w:val="00F213E4"/>
    <w:rsid w:val="00F226D7"/>
    <w:rsid w:val="00F2270E"/>
    <w:rsid w:val="00F23091"/>
    <w:rsid w:val="00F24EA8"/>
    <w:rsid w:val="00F26B8E"/>
    <w:rsid w:val="00F30706"/>
    <w:rsid w:val="00F31BD5"/>
    <w:rsid w:val="00F3369A"/>
    <w:rsid w:val="00F347C9"/>
    <w:rsid w:val="00F36621"/>
    <w:rsid w:val="00F36D3F"/>
    <w:rsid w:val="00F37817"/>
    <w:rsid w:val="00F37873"/>
    <w:rsid w:val="00F42503"/>
    <w:rsid w:val="00F4567A"/>
    <w:rsid w:val="00F4661B"/>
    <w:rsid w:val="00F4664E"/>
    <w:rsid w:val="00F4717F"/>
    <w:rsid w:val="00F478C3"/>
    <w:rsid w:val="00F5079E"/>
    <w:rsid w:val="00F52E72"/>
    <w:rsid w:val="00F553ED"/>
    <w:rsid w:val="00F56298"/>
    <w:rsid w:val="00F56548"/>
    <w:rsid w:val="00F574DB"/>
    <w:rsid w:val="00F57909"/>
    <w:rsid w:val="00F57E5A"/>
    <w:rsid w:val="00F602D2"/>
    <w:rsid w:val="00F6317F"/>
    <w:rsid w:val="00F638AD"/>
    <w:rsid w:val="00F63F5A"/>
    <w:rsid w:val="00F6727F"/>
    <w:rsid w:val="00F67DF2"/>
    <w:rsid w:val="00F70882"/>
    <w:rsid w:val="00F7475B"/>
    <w:rsid w:val="00F749F9"/>
    <w:rsid w:val="00F75066"/>
    <w:rsid w:val="00F760F1"/>
    <w:rsid w:val="00F765F8"/>
    <w:rsid w:val="00F770B3"/>
    <w:rsid w:val="00F8039E"/>
    <w:rsid w:val="00F81765"/>
    <w:rsid w:val="00F82878"/>
    <w:rsid w:val="00F845B9"/>
    <w:rsid w:val="00F8503C"/>
    <w:rsid w:val="00F87A93"/>
    <w:rsid w:val="00F904D5"/>
    <w:rsid w:val="00F910F5"/>
    <w:rsid w:val="00F91264"/>
    <w:rsid w:val="00F933E4"/>
    <w:rsid w:val="00F93670"/>
    <w:rsid w:val="00F95690"/>
    <w:rsid w:val="00F95BD8"/>
    <w:rsid w:val="00F97D88"/>
    <w:rsid w:val="00FA0636"/>
    <w:rsid w:val="00FA1425"/>
    <w:rsid w:val="00FA152F"/>
    <w:rsid w:val="00FA1915"/>
    <w:rsid w:val="00FA2A2E"/>
    <w:rsid w:val="00FA3EC1"/>
    <w:rsid w:val="00FA43CA"/>
    <w:rsid w:val="00FA5011"/>
    <w:rsid w:val="00FB33C4"/>
    <w:rsid w:val="00FB430A"/>
    <w:rsid w:val="00FB6AC4"/>
    <w:rsid w:val="00FB6C02"/>
    <w:rsid w:val="00FB77ED"/>
    <w:rsid w:val="00FC208E"/>
    <w:rsid w:val="00FC4544"/>
    <w:rsid w:val="00FC5F55"/>
    <w:rsid w:val="00FD0B93"/>
    <w:rsid w:val="00FD21E4"/>
    <w:rsid w:val="00FD289F"/>
    <w:rsid w:val="00FD38CD"/>
    <w:rsid w:val="00FD4938"/>
    <w:rsid w:val="00FD79A5"/>
    <w:rsid w:val="00FE3CFF"/>
    <w:rsid w:val="00FE4241"/>
    <w:rsid w:val="00FE4851"/>
    <w:rsid w:val="00FE4F7A"/>
    <w:rsid w:val="00FE4FE1"/>
    <w:rsid w:val="00FF6201"/>
    <w:rsid w:val="00FF77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A69A5"/>
  <w15:docId w15:val="{6B108244-015F-5E42-A368-8800EC70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41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0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oglescholar-container">
    <w:name w:val="googlescholar-container"/>
    <w:basedOn w:val="DefaultParagraphFont"/>
    <w:rsid w:val="00FA1915"/>
  </w:style>
  <w:style w:type="character" w:styleId="Hyperlink">
    <w:name w:val="Hyperlink"/>
    <w:basedOn w:val="DefaultParagraphFont"/>
    <w:uiPriority w:val="99"/>
    <w:unhideWhenUsed/>
    <w:rsid w:val="00FA1915"/>
    <w:rPr>
      <w:color w:val="0000FF"/>
      <w:u w:val="single"/>
    </w:rPr>
  </w:style>
  <w:style w:type="paragraph" w:styleId="ListParagraph">
    <w:name w:val="List Paragraph"/>
    <w:basedOn w:val="Normal"/>
    <w:uiPriority w:val="34"/>
    <w:qFormat/>
    <w:rsid w:val="00781C95"/>
    <w:pPr>
      <w:ind w:left="720"/>
      <w:contextualSpacing/>
    </w:pPr>
  </w:style>
  <w:style w:type="paragraph" w:customStyle="1" w:styleId="6">
    <w:name w:val="نمط كشيدة صغيرة قبل:  6 نقطة"/>
    <w:basedOn w:val="Normal"/>
    <w:rsid w:val="002A74FA"/>
    <w:pPr>
      <w:spacing w:before="120" w:after="0" w:line="240" w:lineRule="auto"/>
      <w:jc w:val="lowKashida"/>
    </w:pPr>
    <w:rPr>
      <w:rFonts w:ascii="Times New Roman" w:eastAsia="Times New Roman" w:hAnsi="Times New Roman" w:cs="Simplified Arabic"/>
      <w:sz w:val="28"/>
      <w:szCs w:val="28"/>
    </w:rPr>
  </w:style>
  <w:style w:type="paragraph" w:styleId="Header">
    <w:name w:val="header"/>
    <w:basedOn w:val="Normal"/>
    <w:link w:val="HeaderChar"/>
    <w:uiPriority w:val="99"/>
    <w:unhideWhenUsed/>
    <w:rsid w:val="00926191"/>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6191"/>
  </w:style>
  <w:style w:type="paragraph" w:styleId="Footer">
    <w:name w:val="footer"/>
    <w:basedOn w:val="Normal"/>
    <w:link w:val="FooterChar"/>
    <w:uiPriority w:val="99"/>
    <w:unhideWhenUsed/>
    <w:rsid w:val="00926191"/>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6191"/>
  </w:style>
  <w:style w:type="character" w:styleId="PlaceholderText">
    <w:name w:val="Placeholder Text"/>
    <w:basedOn w:val="DefaultParagraphFont"/>
    <w:uiPriority w:val="99"/>
    <w:semiHidden/>
    <w:rsid w:val="0067382A"/>
    <w:rPr>
      <w:color w:val="808080"/>
    </w:rPr>
  </w:style>
  <w:style w:type="paragraph" w:styleId="BalloonText">
    <w:name w:val="Balloon Text"/>
    <w:basedOn w:val="Normal"/>
    <w:link w:val="BalloonTextChar"/>
    <w:uiPriority w:val="99"/>
    <w:semiHidden/>
    <w:unhideWhenUsed/>
    <w:rsid w:val="006738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82A"/>
    <w:rPr>
      <w:rFonts w:ascii="Tahoma" w:hAnsi="Tahoma" w:cs="Tahoma"/>
      <w:sz w:val="16"/>
      <w:szCs w:val="16"/>
    </w:rPr>
  </w:style>
  <w:style w:type="character" w:styleId="CommentReference">
    <w:name w:val="annotation reference"/>
    <w:basedOn w:val="DefaultParagraphFont"/>
    <w:uiPriority w:val="99"/>
    <w:semiHidden/>
    <w:unhideWhenUsed/>
    <w:rsid w:val="005209EC"/>
    <w:rPr>
      <w:sz w:val="16"/>
      <w:szCs w:val="16"/>
    </w:rPr>
  </w:style>
  <w:style w:type="paragraph" w:styleId="CommentText">
    <w:name w:val="annotation text"/>
    <w:basedOn w:val="Normal"/>
    <w:link w:val="CommentTextChar"/>
    <w:uiPriority w:val="99"/>
    <w:semiHidden/>
    <w:unhideWhenUsed/>
    <w:rsid w:val="005209EC"/>
    <w:pPr>
      <w:spacing w:line="240" w:lineRule="auto"/>
    </w:pPr>
    <w:rPr>
      <w:sz w:val="20"/>
      <w:szCs w:val="20"/>
    </w:rPr>
  </w:style>
  <w:style w:type="character" w:customStyle="1" w:styleId="CommentTextChar">
    <w:name w:val="Comment Text Char"/>
    <w:basedOn w:val="DefaultParagraphFont"/>
    <w:link w:val="CommentText"/>
    <w:uiPriority w:val="99"/>
    <w:semiHidden/>
    <w:rsid w:val="005209EC"/>
    <w:rPr>
      <w:sz w:val="20"/>
      <w:szCs w:val="20"/>
    </w:rPr>
  </w:style>
  <w:style w:type="paragraph" w:styleId="CommentSubject">
    <w:name w:val="annotation subject"/>
    <w:basedOn w:val="CommentText"/>
    <w:next w:val="CommentText"/>
    <w:link w:val="CommentSubjectChar"/>
    <w:uiPriority w:val="99"/>
    <w:semiHidden/>
    <w:unhideWhenUsed/>
    <w:rsid w:val="005209EC"/>
    <w:rPr>
      <w:b/>
      <w:bCs/>
    </w:rPr>
  </w:style>
  <w:style w:type="character" w:customStyle="1" w:styleId="CommentSubjectChar">
    <w:name w:val="Comment Subject Char"/>
    <w:basedOn w:val="CommentTextChar"/>
    <w:link w:val="CommentSubject"/>
    <w:uiPriority w:val="99"/>
    <w:semiHidden/>
    <w:rsid w:val="005209EC"/>
    <w:rPr>
      <w:b/>
      <w:bCs/>
      <w:sz w:val="20"/>
      <w:szCs w:val="20"/>
    </w:rPr>
  </w:style>
  <w:style w:type="paragraph" w:styleId="EndnoteText">
    <w:name w:val="endnote text"/>
    <w:basedOn w:val="Normal"/>
    <w:link w:val="EndnoteTextChar"/>
    <w:uiPriority w:val="99"/>
    <w:semiHidden/>
    <w:unhideWhenUsed/>
    <w:rsid w:val="00FA06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0636"/>
    <w:rPr>
      <w:sz w:val="20"/>
      <w:szCs w:val="20"/>
    </w:rPr>
  </w:style>
  <w:style w:type="character" w:styleId="EndnoteReference">
    <w:name w:val="endnote reference"/>
    <w:basedOn w:val="DefaultParagraphFont"/>
    <w:uiPriority w:val="99"/>
    <w:semiHidden/>
    <w:unhideWhenUsed/>
    <w:rsid w:val="00FA0636"/>
    <w:rPr>
      <w:vertAlign w:val="superscript"/>
    </w:rPr>
  </w:style>
  <w:style w:type="paragraph" w:styleId="FootnoteText">
    <w:name w:val="footnote text"/>
    <w:basedOn w:val="Normal"/>
    <w:link w:val="FootnoteTextChar"/>
    <w:uiPriority w:val="99"/>
    <w:semiHidden/>
    <w:unhideWhenUsed/>
    <w:rsid w:val="00FA06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0636"/>
    <w:rPr>
      <w:sz w:val="20"/>
      <w:szCs w:val="20"/>
    </w:rPr>
  </w:style>
  <w:style w:type="character" w:styleId="FootnoteReference">
    <w:name w:val="footnote reference"/>
    <w:basedOn w:val="DefaultParagraphFont"/>
    <w:uiPriority w:val="99"/>
    <w:semiHidden/>
    <w:unhideWhenUsed/>
    <w:rsid w:val="00FA0636"/>
    <w:rPr>
      <w:vertAlign w:val="superscript"/>
    </w:rPr>
  </w:style>
  <w:style w:type="paragraph" w:styleId="Revision">
    <w:name w:val="Revision"/>
    <w:hidden/>
    <w:uiPriority w:val="99"/>
    <w:semiHidden/>
    <w:rsid w:val="00ED5101"/>
    <w:pPr>
      <w:spacing w:after="0" w:line="240" w:lineRule="auto"/>
    </w:pPr>
  </w:style>
  <w:style w:type="table" w:customStyle="1" w:styleId="TableGrid11">
    <w:name w:val="Table Grid11"/>
    <w:basedOn w:val="TableNormal"/>
    <w:next w:val="TableGrid"/>
    <w:rsid w:val="00F638A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45165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3404">
      <w:bodyDiv w:val="1"/>
      <w:marLeft w:val="0"/>
      <w:marRight w:val="0"/>
      <w:marTop w:val="0"/>
      <w:marBottom w:val="0"/>
      <w:divBdr>
        <w:top w:val="none" w:sz="0" w:space="0" w:color="auto"/>
        <w:left w:val="none" w:sz="0" w:space="0" w:color="auto"/>
        <w:bottom w:val="none" w:sz="0" w:space="0" w:color="auto"/>
        <w:right w:val="none" w:sz="0" w:space="0" w:color="auto"/>
      </w:divBdr>
    </w:div>
    <w:div w:id="142233219">
      <w:bodyDiv w:val="1"/>
      <w:marLeft w:val="0"/>
      <w:marRight w:val="0"/>
      <w:marTop w:val="0"/>
      <w:marBottom w:val="0"/>
      <w:divBdr>
        <w:top w:val="none" w:sz="0" w:space="0" w:color="auto"/>
        <w:left w:val="none" w:sz="0" w:space="0" w:color="auto"/>
        <w:bottom w:val="none" w:sz="0" w:space="0" w:color="auto"/>
        <w:right w:val="none" w:sz="0" w:space="0" w:color="auto"/>
      </w:divBdr>
    </w:div>
    <w:div w:id="261229195">
      <w:bodyDiv w:val="1"/>
      <w:marLeft w:val="0"/>
      <w:marRight w:val="0"/>
      <w:marTop w:val="0"/>
      <w:marBottom w:val="0"/>
      <w:divBdr>
        <w:top w:val="none" w:sz="0" w:space="0" w:color="auto"/>
        <w:left w:val="none" w:sz="0" w:space="0" w:color="auto"/>
        <w:bottom w:val="none" w:sz="0" w:space="0" w:color="auto"/>
        <w:right w:val="none" w:sz="0" w:space="0" w:color="auto"/>
      </w:divBdr>
    </w:div>
    <w:div w:id="502356650">
      <w:bodyDiv w:val="1"/>
      <w:marLeft w:val="0"/>
      <w:marRight w:val="0"/>
      <w:marTop w:val="0"/>
      <w:marBottom w:val="0"/>
      <w:divBdr>
        <w:top w:val="none" w:sz="0" w:space="0" w:color="auto"/>
        <w:left w:val="none" w:sz="0" w:space="0" w:color="auto"/>
        <w:bottom w:val="none" w:sz="0" w:space="0" w:color="auto"/>
        <w:right w:val="none" w:sz="0" w:space="0" w:color="auto"/>
      </w:divBdr>
    </w:div>
    <w:div w:id="584194264">
      <w:bodyDiv w:val="1"/>
      <w:marLeft w:val="0"/>
      <w:marRight w:val="0"/>
      <w:marTop w:val="0"/>
      <w:marBottom w:val="0"/>
      <w:divBdr>
        <w:top w:val="none" w:sz="0" w:space="0" w:color="auto"/>
        <w:left w:val="none" w:sz="0" w:space="0" w:color="auto"/>
        <w:bottom w:val="none" w:sz="0" w:space="0" w:color="auto"/>
        <w:right w:val="none" w:sz="0" w:space="0" w:color="auto"/>
      </w:divBdr>
    </w:div>
    <w:div w:id="600601719">
      <w:bodyDiv w:val="1"/>
      <w:marLeft w:val="0"/>
      <w:marRight w:val="0"/>
      <w:marTop w:val="0"/>
      <w:marBottom w:val="0"/>
      <w:divBdr>
        <w:top w:val="none" w:sz="0" w:space="0" w:color="auto"/>
        <w:left w:val="none" w:sz="0" w:space="0" w:color="auto"/>
        <w:bottom w:val="none" w:sz="0" w:space="0" w:color="auto"/>
        <w:right w:val="none" w:sz="0" w:space="0" w:color="auto"/>
      </w:divBdr>
    </w:div>
    <w:div w:id="764688898">
      <w:bodyDiv w:val="1"/>
      <w:marLeft w:val="0"/>
      <w:marRight w:val="0"/>
      <w:marTop w:val="0"/>
      <w:marBottom w:val="0"/>
      <w:divBdr>
        <w:top w:val="none" w:sz="0" w:space="0" w:color="auto"/>
        <w:left w:val="none" w:sz="0" w:space="0" w:color="auto"/>
        <w:bottom w:val="none" w:sz="0" w:space="0" w:color="auto"/>
        <w:right w:val="none" w:sz="0" w:space="0" w:color="auto"/>
      </w:divBdr>
    </w:div>
    <w:div w:id="897715011">
      <w:bodyDiv w:val="1"/>
      <w:marLeft w:val="0"/>
      <w:marRight w:val="0"/>
      <w:marTop w:val="0"/>
      <w:marBottom w:val="0"/>
      <w:divBdr>
        <w:top w:val="none" w:sz="0" w:space="0" w:color="auto"/>
        <w:left w:val="none" w:sz="0" w:space="0" w:color="auto"/>
        <w:bottom w:val="none" w:sz="0" w:space="0" w:color="auto"/>
        <w:right w:val="none" w:sz="0" w:space="0" w:color="auto"/>
      </w:divBdr>
      <w:divsChild>
        <w:div w:id="1406872980">
          <w:marLeft w:val="96"/>
          <w:marRight w:val="96"/>
          <w:marTop w:val="0"/>
          <w:marBottom w:val="0"/>
          <w:divBdr>
            <w:top w:val="none" w:sz="0" w:space="0" w:color="auto"/>
            <w:left w:val="none" w:sz="0" w:space="0" w:color="auto"/>
            <w:bottom w:val="none" w:sz="0" w:space="0" w:color="auto"/>
            <w:right w:val="none" w:sz="0" w:space="0" w:color="auto"/>
          </w:divBdr>
          <w:divsChild>
            <w:div w:id="1809280393">
              <w:marLeft w:val="0"/>
              <w:marRight w:val="0"/>
              <w:marTop w:val="0"/>
              <w:marBottom w:val="0"/>
              <w:divBdr>
                <w:top w:val="none" w:sz="0" w:space="0" w:color="auto"/>
                <w:left w:val="none" w:sz="0" w:space="0" w:color="auto"/>
                <w:bottom w:val="none" w:sz="0" w:space="0" w:color="auto"/>
                <w:right w:val="none" w:sz="0" w:space="0" w:color="auto"/>
              </w:divBdr>
              <w:divsChild>
                <w:div w:id="1539587146">
                  <w:marLeft w:val="0"/>
                  <w:marRight w:val="0"/>
                  <w:marTop w:val="0"/>
                  <w:marBottom w:val="0"/>
                  <w:divBdr>
                    <w:top w:val="none" w:sz="0" w:space="0" w:color="auto"/>
                    <w:left w:val="none" w:sz="0" w:space="0" w:color="auto"/>
                    <w:bottom w:val="none" w:sz="0" w:space="0" w:color="auto"/>
                    <w:right w:val="none" w:sz="0" w:space="0" w:color="auto"/>
                  </w:divBdr>
                  <w:divsChild>
                    <w:div w:id="1216357204">
                      <w:marLeft w:val="0"/>
                      <w:marRight w:val="0"/>
                      <w:marTop w:val="0"/>
                      <w:marBottom w:val="0"/>
                      <w:divBdr>
                        <w:top w:val="none" w:sz="0" w:space="0" w:color="auto"/>
                        <w:left w:val="none" w:sz="0" w:space="0" w:color="auto"/>
                        <w:bottom w:val="none" w:sz="0" w:space="0" w:color="auto"/>
                        <w:right w:val="none" w:sz="0" w:space="0" w:color="auto"/>
                      </w:divBdr>
                      <w:divsChild>
                        <w:div w:id="387919563">
                          <w:marLeft w:val="0"/>
                          <w:marRight w:val="0"/>
                          <w:marTop w:val="0"/>
                          <w:marBottom w:val="0"/>
                          <w:divBdr>
                            <w:top w:val="none" w:sz="0" w:space="0" w:color="auto"/>
                            <w:left w:val="none" w:sz="0" w:space="0" w:color="auto"/>
                            <w:bottom w:val="none" w:sz="0" w:space="0" w:color="auto"/>
                            <w:right w:val="none" w:sz="0" w:space="0" w:color="auto"/>
                          </w:divBdr>
                          <w:divsChild>
                            <w:div w:id="511264353">
                              <w:marLeft w:val="0"/>
                              <w:marRight w:val="0"/>
                              <w:marTop w:val="0"/>
                              <w:marBottom w:val="0"/>
                              <w:divBdr>
                                <w:top w:val="none" w:sz="0" w:space="0" w:color="auto"/>
                                <w:left w:val="none" w:sz="0" w:space="0" w:color="auto"/>
                                <w:bottom w:val="none" w:sz="0" w:space="0" w:color="auto"/>
                                <w:right w:val="none" w:sz="0" w:space="0" w:color="auto"/>
                              </w:divBdr>
                              <w:divsChild>
                                <w:div w:id="1705472522">
                                  <w:marLeft w:val="0"/>
                                  <w:marRight w:val="0"/>
                                  <w:marTop w:val="0"/>
                                  <w:marBottom w:val="0"/>
                                  <w:divBdr>
                                    <w:top w:val="none" w:sz="0" w:space="0" w:color="auto"/>
                                    <w:left w:val="none" w:sz="0" w:space="0" w:color="auto"/>
                                    <w:bottom w:val="none" w:sz="0" w:space="0" w:color="auto"/>
                                    <w:right w:val="none" w:sz="0" w:space="0" w:color="auto"/>
                                  </w:divBdr>
                                  <w:divsChild>
                                    <w:div w:id="1394965989">
                                      <w:marLeft w:val="0"/>
                                      <w:marRight w:val="0"/>
                                      <w:marTop w:val="0"/>
                                      <w:marBottom w:val="0"/>
                                      <w:divBdr>
                                        <w:top w:val="none" w:sz="0" w:space="0" w:color="auto"/>
                                        <w:left w:val="none" w:sz="0" w:space="0" w:color="auto"/>
                                        <w:bottom w:val="none" w:sz="0" w:space="0" w:color="auto"/>
                                        <w:right w:val="none" w:sz="0" w:space="0" w:color="auto"/>
                                      </w:divBdr>
                                      <w:divsChild>
                                        <w:div w:id="116840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615688">
          <w:marLeft w:val="96"/>
          <w:marRight w:val="96"/>
          <w:marTop w:val="0"/>
          <w:marBottom w:val="0"/>
          <w:divBdr>
            <w:top w:val="none" w:sz="0" w:space="0" w:color="auto"/>
            <w:left w:val="none" w:sz="0" w:space="0" w:color="auto"/>
            <w:bottom w:val="none" w:sz="0" w:space="0" w:color="auto"/>
            <w:right w:val="none" w:sz="0" w:space="0" w:color="auto"/>
          </w:divBdr>
          <w:divsChild>
            <w:div w:id="1639265636">
              <w:marLeft w:val="0"/>
              <w:marRight w:val="0"/>
              <w:marTop w:val="0"/>
              <w:marBottom w:val="0"/>
              <w:divBdr>
                <w:top w:val="none" w:sz="0" w:space="0" w:color="auto"/>
                <w:left w:val="none" w:sz="0" w:space="0" w:color="auto"/>
                <w:bottom w:val="none" w:sz="0" w:space="0" w:color="auto"/>
                <w:right w:val="none" w:sz="0" w:space="0" w:color="auto"/>
              </w:divBdr>
              <w:divsChild>
                <w:div w:id="374888460">
                  <w:marLeft w:val="0"/>
                  <w:marRight w:val="0"/>
                  <w:marTop w:val="0"/>
                  <w:marBottom w:val="0"/>
                  <w:divBdr>
                    <w:top w:val="none" w:sz="0" w:space="0" w:color="auto"/>
                    <w:left w:val="none" w:sz="0" w:space="0" w:color="auto"/>
                    <w:bottom w:val="none" w:sz="0" w:space="0" w:color="auto"/>
                    <w:right w:val="none" w:sz="0" w:space="0" w:color="auto"/>
                  </w:divBdr>
                  <w:divsChild>
                    <w:div w:id="105797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586134">
      <w:bodyDiv w:val="1"/>
      <w:marLeft w:val="0"/>
      <w:marRight w:val="0"/>
      <w:marTop w:val="0"/>
      <w:marBottom w:val="0"/>
      <w:divBdr>
        <w:top w:val="none" w:sz="0" w:space="0" w:color="auto"/>
        <w:left w:val="none" w:sz="0" w:space="0" w:color="auto"/>
        <w:bottom w:val="none" w:sz="0" w:space="0" w:color="auto"/>
        <w:right w:val="none" w:sz="0" w:space="0" w:color="auto"/>
      </w:divBdr>
      <w:divsChild>
        <w:div w:id="1462848730">
          <w:marLeft w:val="96"/>
          <w:marRight w:val="96"/>
          <w:marTop w:val="0"/>
          <w:marBottom w:val="0"/>
          <w:divBdr>
            <w:top w:val="none" w:sz="0" w:space="0" w:color="auto"/>
            <w:left w:val="none" w:sz="0" w:space="0" w:color="auto"/>
            <w:bottom w:val="none" w:sz="0" w:space="0" w:color="auto"/>
            <w:right w:val="none" w:sz="0" w:space="0" w:color="auto"/>
          </w:divBdr>
          <w:divsChild>
            <w:div w:id="1706058561">
              <w:marLeft w:val="0"/>
              <w:marRight w:val="0"/>
              <w:marTop w:val="0"/>
              <w:marBottom w:val="0"/>
              <w:divBdr>
                <w:top w:val="none" w:sz="0" w:space="0" w:color="auto"/>
                <w:left w:val="none" w:sz="0" w:space="0" w:color="auto"/>
                <w:bottom w:val="none" w:sz="0" w:space="0" w:color="auto"/>
                <w:right w:val="none" w:sz="0" w:space="0" w:color="auto"/>
              </w:divBdr>
              <w:divsChild>
                <w:div w:id="1671760345">
                  <w:marLeft w:val="0"/>
                  <w:marRight w:val="0"/>
                  <w:marTop w:val="0"/>
                  <w:marBottom w:val="0"/>
                  <w:divBdr>
                    <w:top w:val="none" w:sz="0" w:space="0" w:color="auto"/>
                    <w:left w:val="none" w:sz="0" w:space="0" w:color="auto"/>
                    <w:bottom w:val="none" w:sz="0" w:space="0" w:color="auto"/>
                    <w:right w:val="none" w:sz="0" w:space="0" w:color="auto"/>
                  </w:divBdr>
                  <w:divsChild>
                    <w:div w:id="1133865737">
                      <w:marLeft w:val="0"/>
                      <w:marRight w:val="0"/>
                      <w:marTop w:val="0"/>
                      <w:marBottom w:val="0"/>
                      <w:divBdr>
                        <w:top w:val="none" w:sz="0" w:space="0" w:color="auto"/>
                        <w:left w:val="none" w:sz="0" w:space="0" w:color="auto"/>
                        <w:bottom w:val="none" w:sz="0" w:space="0" w:color="auto"/>
                        <w:right w:val="none" w:sz="0" w:space="0" w:color="auto"/>
                      </w:divBdr>
                      <w:divsChild>
                        <w:div w:id="291405084">
                          <w:marLeft w:val="0"/>
                          <w:marRight w:val="0"/>
                          <w:marTop w:val="0"/>
                          <w:marBottom w:val="0"/>
                          <w:divBdr>
                            <w:top w:val="none" w:sz="0" w:space="0" w:color="auto"/>
                            <w:left w:val="none" w:sz="0" w:space="0" w:color="auto"/>
                            <w:bottom w:val="none" w:sz="0" w:space="0" w:color="auto"/>
                            <w:right w:val="none" w:sz="0" w:space="0" w:color="auto"/>
                          </w:divBdr>
                          <w:divsChild>
                            <w:div w:id="522667487">
                              <w:marLeft w:val="0"/>
                              <w:marRight w:val="0"/>
                              <w:marTop w:val="0"/>
                              <w:marBottom w:val="0"/>
                              <w:divBdr>
                                <w:top w:val="none" w:sz="0" w:space="0" w:color="auto"/>
                                <w:left w:val="none" w:sz="0" w:space="0" w:color="auto"/>
                                <w:bottom w:val="none" w:sz="0" w:space="0" w:color="auto"/>
                                <w:right w:val="none" w:sz="0" w:space="0" w:color="auto"/>
                              </w:divBdr>
                              <w:divsChild>
                                <w:div w:id="1310598818">
                                  <w:marLeft w:val="0"/>
                                  <w:marRight w:val="0"/>
                                  <w:marTop w:val="0"/>
                                  <w:marBottom w:val="0"/>
                                  <w:divBdr>
                                    <w:top w:val="none" w:sz="0" w:space="0" w:color="auto"/>
                                    <w:left w:val="none" w:sz="0" w:space="0" w:color="auto"/>
                                    <w:bottom w:val="none" w:sz="0" w:space="0" w:color="auto"/>
                                    <w:right w:val="none" w:sz="0" w:space="0" w:color="auto"/>
                                  </w:divBdr>
                                  <w:divsChild>
                                    <w:div w:id="798111743">
                                      <w:marLeft w:val="0"/>
                                      <w:marRight w:val="0"/>
                                      <w:marTop w:val="0"/>
                                      <w:marBottom w:val="0"/>
                                      <w:divBdr>
                                        <w:top w:val="none" w:sz="0" w:space="0" w:color="auto"/>
                                        <w:left w:val="none" w:sz="0" w:space="0" w:color="auto"/>
                                        <w:bottom w:val="none" w:sz="0" w:space="0" w:color="auto"/>
                                        <w:right w:val="none" w:sz="0" w:space="0" w:color="auto"/>
                                      </w:divBdr>
                                      <w:divsChild>
                                        <w:div w:id="43571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2798886">
          <w:marLeft w:val="96"/>
          <w:marRight w:val="96"/>
          <w:marTop w:val="0"/>
          <w:marBottom w:val="0"/>
          <w:divBdr>
            <w:top w:val="none" w:sz="0" w:space="0" w:color="auto"/>
            <w:left w:val="none" w:sz="0" w:space="0" w:color="auto"/>
            <w:bottom w:val="none" w:sz="0" w:space="0" w:color="auto"/>
            <w:right w:val="none" w:sz="0" w:space="0" w:color="auto"/>
          </w:divBdr>
          <w:divsChild>
            <w:div w:id="1686050381">
              <w:marLeft w:val="0"/>
              <w:marRight w:val="0"/>
              <w:marTop w:val="0"/>
              <w:marBottom w:val="0"/>
              <w:divBdr>
                <w:top w:val="none" w:sz="0" w:space="0" w:color="auto"/>
                <w:left w:val="none" w:sz="0" w:space="0" w:color="auto"/>
                <w:bottom w:val="none" w:sz="0" w:space="0" w:color="auto"/>
                <w:right w:val="none" w:sz="0" w:space="0" w:color="auto"/>
              </w:divBdr>
              <w:divsChild>
                <w:div w:id="1981231921">
                  <w:marLeft w:val="0"/>
                  <w:marRight w:val="0"/>
                  <w:marTop w:val="0"/>
                  <w:marBottom w:val="0"/>
                  <w:divBdr>
                    <w:top w:val="none" w:sz="0" w:space="0" w:color="auto"/>
                    <w:left w:val="none" w:sz="0" w:space="0" w:color="auto"/>
                    <w:bottom w:val="none" w:sz="0" w:space="0" w:color="auto"/>
                    <w:right w:val="none" w:sz="0" w:space="0" w:color="auto"/>
                  </w:divBdr>
                  <w:divsChild>
                    <w:div w:id="1343049453">
                      <w:marLeft w:val="0"/>
                      <w:marRight w:val="0"/>
                      <w:marTop w:val="0"/>
                      <w:marBottom w:val="0"/>
                      <w:divBdr>
                        <w:top w:val="none" w:sz="0" w:space="0" w:color="auto"/>
                        <w:left w:val="none" w:sz="0" w:space="0" w:color="auto"/>
                        <w:bottom w:val="none" w:sz="0" w:space="0" w:color="auto"/>
                        <w:right w:val="none" w:sz="0" w:space="0" w:color="auto"/>
                      </w:divBdr>
                      <w:divsChild>
                        <w:div w:id="152084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95892">
                  <w:marLeft w:val="105"/>
                  <w:marRight w:val="105"/>
                  <w:marTop w:val="105"/>
                  <w:marBottom w:val="105"/>
                  <w:divBdr>
                    <w:top w:val="none" w:sz="0" w:space="0" w:color="auto"/>
                    <w:left w:val="none" w:sz="0" w:space="0" w:color="auto"/>
                    <w:bottom w:val="none" w:sz="0" w:space="0" w:color="auto"/>
                    <w:right w:val="none" w:sz="0" w:space="0" w:color="auto"/>
                  </w:divBdr>
                  <w:divsChild>
                    <w:div w:id="1750419366">
                      <w:marLeft w:val="0"/>
                      <w:marRight w:val="0"/>
                      <w:marTop w:val="0"/>
                      <w:marBottom w:val="0"/>
                      <w:divBdr>
                        <w:top w:val="none" w:sz="0" w:space="0" w:color="auto"/>
                        <w:left w:val="none" w:sz="0" w:space="0" w:color="auto"/>
                        <w:bottom w:val="none" w:sz="0" w:space="0" w:color="auto"/>
                        <w:right w:val="none" w:sz="0" w:space="0" w:color="auto"/>
                      </w:divBdr>
                    </w:div>
                  </w:divsChild>
                </w:div>
                <w:div w:id="994264502">
                  <w:marLeft w:val="0"/>
                  <w:marRight w:val="0"/>
                  <w:marTop w:val="0"/>
                  <w:marBottom w:val="0"/>
                  <w:divBdr>
                    <w:top w:val="none" w:sz="0" w:space="0" w:color="auto"/>
                    <w:left w:val="none" w:sz="0" w:space="0" w:color="auto"/>
                    <w:bottom w:val="none" w:sz="0" w:space="0" w:color="auto"/>
                    <w:right w:val="none" w:sz="0" w:space="0" w:color="auto"/>
                  </w:divBdr>
                  <w:divsChild>
                    <w:div w:id="543102685">
                      <w:marLeft w:val="0"/>
                      <w:marRight w:val="0"/>
                      <w:marTop w:val="0"/>
                      <w:marBottom w:val="0"/>
                      <w:divBdr>
                        <w:top w:val="none" w:sz="0" w:space="0" w:color="auto"/>
                        <w:left w:val="none" w:sz="0" w:space="0" w:color="auto"/>
                        <w:bottom w:val="none" w:sz="0" w:space="0" w:color="auto"/>
                        <w:right w:val="none" w:sz="0" w:space="0" w:color="auto"/>
                      </w:divBdr>
                      <w:divsChild>
                        <w:div w:id="1002969154">
                          <w:marLeft w:val="0"/>
                          <w:marRight w:val="0"/>
                          <w:marTop w:val="0"/>
                          <w:marBottom w:val="0"/>
                          <w:divBdr>
                            <w:top w:val="none" w:sz="0" w:space="0" w:color="auto"/>
                            <w:left w:val="none" w:sz="0" w:space="0" w:color="auto"/>
                            <w:bottom w:val="none" w:sz="0" w:space="0" w:color="auto"/>
                            <w:right w:val="none" w:sz="0" w:space="0" w:color="auto"/>
                          </w:divBdr>
                          <w:divsChild>
                            <w:div w:id="983192970">
                              <w:marLeft w:val="0"/>
                              <w:marRight w:val="0"/>
                              <w:marTop w:val="0"/>
                              <w:marBottom w:val="0"/>
                              <w:divBdr>
                                <w:top w:val="none" w:sz="0" w:space="0" w:color="auto"/>
                                <w:left w:val="none" w:sz="0" w:space="0" w:color="auto"/>
                                <w:bottom w:val="none" w:sz="0" w:space="0" w:color="auto"/>
                                <w:right w:val="none" w:sz="0" w:space="0" w:color="auto"/>
                              </w:divBdr>
                              <w:divsChild>
                                <w:div w:id="1094978612">
                                  <w:marLeft w:val="0"/>
                                  <w:marRight w:val="0"/>
                                  <w:marTop w:val="0"/>
                                  <w:marBottom w:val="0"/>
                                  <w:divBdr>
                                    <w:top w:val="none" w:sz="0" w:space="0" w:color="auto"/>
                                    <w:left w:val="none" w:sz="0" w:space="0" w:color="auto"/>
                                    <w:bottom w:val="none" w:sz="0" w:space="0" w:color="auto"/>
                                    <w:right w:val="none" w:sz="0" w:space="0" w:color="auto"/>
                                  </w:divBdr>
                                  <w:divsChild>
                                    <w:div w:id="1402559760">
                                      <w:marLeft w:val="105"/>
                                      <w:marRight w:val="105"/>
                                      <w:marTop w:val="0"/>
                                      <w:marBottom w:val="0"/>
                                      <w:divBdr>
                                        <w:top w:val="none" w:sz="0" w:space="0" w:color="auto"/>
                                        <w:left w:val="none" w:sz="0" w:space="0" w:color="auto"/>
                                        <w:bottom w:val="none" w:sz="0" w:space="0" w:color="auto"/>
                                        <w:right w:val="none" w:sz="0" w:space="0" w:color="auto"/>
                                      </w:divBdr>
                                      <w:divsChild>
                                        <w:div w:id="755829679">
                                          <w:marLeft w:val="0"/>
                                          <w:marRight w:val="0"/>
                                          <w:marTop w:val="0"/>
                                          <w:marBottom w:val="0"/>
                                          <w:divBdr>
                                            <w:top w:val="none" w:sz="0" w:space="0" w:color="auto"/>
                                            <w:left w:val="none" w:sz="0" w:space="0" w:color="auto"/>
                                            <w:bottom w:val="none" w:sz="0" w:space="0" w:color="auto"/>
                                            <w:right w:val="none" w:sz="0" w:space="0" w:color="auto"/>
                                          </w:divBdr>
                                          <w:divsChild>
                                            <w:div w:id="1034496731">
                                              <w:marLeft w:val="0"/>
                                              <w:marRight w:val="0"/>
                                              <w:marTop w:val="0"/>
                                              <w:marBottom w:val="0"/>
                                              <w:divBdr>
                                                <w:top w:val="none" w:sz="0" w:space="0" w:color="auto"/>
                                                <w:left w:val="none" w:sz="0" w:space="0" w:color="auto"/>
                                                <w:bottom w:val="none" w:sz="0" w:space="0" w:color="auto"/>
                                                <w:right w:val="none" w:sz="0" w:space="0" w:color="auto"/>
                                              </w:divBdr>
                                              <w:divsChild>
                                                <w:div w:id="383722860">
                                                  <w:marLeft w:val="0"/>
                                                  <w:marRight w:val="0"/>
                                                  <w:marTop w:val="0"/>
                                                  <w:marBottom w:val="0"/>
                                                  <w:divBdr>
                                                    <w:top w:val="none" w:sz="0" w:space="0" w:color="auto"/>
                                                    <w:left w:val="none" w:sz="0" w:space="0" w:color="auto"/>
                                                    <w:bottom w:val="none" w:sz="0" w:space="0" w:color="auto"/>
                                                    <w:right w:val="none" w:sz="0" w:space="0" w:color="auto"/>
                                                  </w:divBdr>
                                                  <w:divsChild>
                                                    <w:div w:id="416679069">
                                                      <w:marLeft w:val="0"/>
                                                      <w:marRight w:val="0"/>
                                                      <w:marTop w:val="0"/>
                                                      <w:marBottom w:val="0"/>
                                                      <w:divBdr>
                                                        <w:top w:val="none" w:sz="0" w:space="0" w:color="auto"/>
                                                        <w:left w:val="none" w:sz="0" w:space="0" w:color="auto"/>
                                                        <w:bottom w:val="none" w:sz="0" w:space="0" w:color="auto"/>
                                                        <w:right w:val="none" w:sz="0" w:space="0" w:color="auto"/>
                                                      </w:divBdr>
                                                      <w:divsChild>
                                                        <w:div w:id="2089380595">
                                                          <w:marLeft w:val="0"/>
                                                          <w:marRight w:val="0"/>
                                                          <w:marTop w:val="0"/>
                                                          <w:marBottom w:val="450"/>
                                                          <w:divBdr>
                                                            <w:top w:val="single" w:sz="36" w:space="15" w:color="10147E"/>
                                                            <w:left w:val="none" w:sz="0" w:space="0" w:color="auto"/>
                                                            <w:bottom w:val="none" w:sz="0" w:space="0" w:color="auto"/>
                                                            <w:right w:val="none" w:sz="0" w:space="0" w:color="auto"/>
                                                          </w:divBdr>
                                                          <w:divsChild>
                                                            <w:div w:id="671447128">
                                                              <w:marLeft w:val="0"/>
                                                              <w:marRight w:val="0"/>
                                                              <w:marTop w:val="0"/>
                                                              <w:marBottom w:val="225"/>
                                                              <w:divBdr>
                                                                <w:top w:val="none" w:sz="0" w:space="0" w:color="auto"/>
                                                                <w:left w:val="none" w:sz="0" w:space="0" w:color="auto"/>
                                                                <w:bottom w:val="none" w:sz="0" w:space="0" w:color="auto"/>
                                                                <w:right w:val="none" w:sz="0" w:space="0" w:color="auto"/>
                                                              </w:divBdr>
                                                              <w:divsChild>
                                                                <w:div w:id="187480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67130237">
      <w:bodyDiv w:val="1"/>
      <w:marLeft w:val="0"/>
      <w:marRight w:val="0"/>
      <w:marTop w:val="0"/>
      <w:marBottom w:val="0"/>
      <w:divBdr>
        <w:top w:val="none" w:sz="0" w:space="0" w:color="auto"/>
        <w:left w:val="none" w:sz="0" w:space="0" w:color="auto"/>
        <w:bottom w:val="none" w:sz="0" w:space="0" w:color="auto"/>
        <w:right w:val="none" w:sz="0" w:space="0" w:color="auto"/>
      </w:divBdr>
    </w:div>
    <w:div w:id="1051266890">
      <w:bodyDiv w:val="1"/>
      <w:marLeft w:val="0"/>
      <w:marRight w:val="0"/>
      <w:marTop w:val="0"/>
      <w:marBottom w:val="0"/>
      <w:divBdr>
        <w:top w:val="none" w:sz="0" w:space="0" w:color="auto"/>
        <w:left w:val="none" w:sz="0" w:space="0" w:color="auto"/>
        <w:bottom w:val="none" w:sz="0" w:space="0" w:color="auto"/>
        <w:right w:val="none" w:sz="0" w:space="0" w:color="auto"/>
      </w:divBdr>
    </w:div>
    <w:div w:id="1051880806">
      <w:bodyDiv w:val="1"/>
      <w:marLeft w:val="0"/>
      <w:marRight w:val="0"/>
      <w:marTop w:val="0"/>
      <w:marBottom w:val="0"/>
      <w:divBdr>
        <w:top w:val="none" w:sz="0" w:space="0" w:color="auto"/>
        <w:left w:val="none" w:sz="0" w:space="0" w:color="auto"/>
        <w:bottom w:val="none" w:sz="0" w:space="0" w:color="auto"/>
        <w:right w:val="none" w:sz="0" w:space="0" w:color="auto"/>
      </w:divBdr>
    </w:div>
    <w:div w:id="1118255517">
      <w:bodyDiv w:val="1"/>
      <w:marLeft w:val="0"/>
      <w:marRight w:val="0"/>
      <w:marTop w:val="0"/>
      <w:marBottom w:val="0"/>
      <w:divBdr>
        <w:top w:val="none" w:sz="0" w:space="0" w:color="auto"/>
        <w:left w:val="none" w:sz="0" w:space="0" w:color="auto"/>
        <w:bottom w:val="none" w:sz="0" w:space="0" w:color="auto"/>
        <w:right w:val="none" w:sz="0" w:space="0" w:color="auto"/>
      </w:divBdr>
    </w:div>
    <w:div w:id="1172332030">
      <w:bodyDiv w:val="1"/>
      <w:marLeft w:val="0"/>
      <w:marRight w:val="0"/>
      <w:marTop w:val="0"/>
      <w:marBottom w:val="0"/>
      <w:divBdr>
        <w:top w:val="none" w:sz="0" w:space="0" w:color="auto"/>
        <w:left w:val="none" w:sz="0" w:space="0" w:color="auto"/>
        <w:bottom w:val="none" w:sz="0" w:space="0" w:color="auto"/>
        <w:right w:val="none" w:sz="0" w:space="0" w:color="auto"/>
      </w:divBdr>
    </w:div>
    <w:div w:id="1264461813">
      <w:bodyDiv w:val="1"/>
      <w:marLeft w:val="0"/>
      <w:marRight w:val="0"/>
      <w:marTop w:val="0"/>
      <w:marBottom w:val="0"/>
      <w:divBdr>
        <w:top w:val="none" w:sz="0" w:space="0" w:color="auto"/>
        <w:left w:val="none" w:sz="0" w:space="0" w:color="auto"/>
        <w:bottom w:val="none" w:sz="0" w:space="0" w:color="auto"/>
        <w:right w:val="none" w:sz="0" w:space="0" w:color="auto"/>
      </w:divBdr>
    </w:div>
    <w:div w:id="1332484362">
      <w:bodyDiv w:val="1"/>
      <w:marLeft w:val="0"/>
      <w:marRight w:val="0"/>
      <w:marTop w:val="0"/>
      <w:marBottom w:val="0"/>
      <w:divBdr>
        <w:top w:val="none" w:sz="0" w:space="0" w:color="auto"/>
        <w:left w:val="none" w:sz="0" w:space="0" w:color="auto"/>
        <w:bottom w:val="none" w:sz="0" w:space="0" w:color="auto"/>
        <w:right w:val="none" w:sz="0" w:space="0" w:color="auto"/>
      </w:divBdr>
    </w:div>
    <w:div w:id="1546454524">
      <w:bodyDiv w:val="1"/>
      <w:marLeft w:val="0"/>
      <w:marRight w:val="0"/>
      <w:marTop w:val="0"/>
      <w:marBottom w:val="0"/>
      <w:divBdr>
        <w:top w:val="none" w:sz="0" w:space="0" w:color="auto"/>
        <w:left w:val="none" w:sz="0" w:space="0" w:color="auto"/>
        <w:bottom w:val="none" w:sz="0" w:space="0" w:color="auto"/>
        <w:right w:val="none" w:sz="0" w:space="0" w:color="auto"/>
      </w:divBdr>
    </w:div>
    <w:div w:id="1592352023">
      <w:bodyDiv w:val="1"/>
      <w:marLeft w:val="0"/>
      <w:marRight w:val="0"/>
      <w:marTop w:val="0"/>
      <w:marBottom w:val="0"/>
      <w:divBdr>
        <w:top w:val="none" w:sz="0" w:space="0" w:color="auto"/>
        <w:left w:val="none" w:sz="0" w:space="0" w:color="auto"/>
        <w:bottom w:val="none" w:sz="0" w:space="0" w:color="auto"/>
        <w:right w:val="none" w:sz="0" w:space="0" w:color="auto"/>
      </w:divBdr>
    </w:div>
    <w:div w:id="1617718443">
      <w:bodyDiv w:val="1"/>
      <w:marLeft w:val="0"/>
      <w:marRight w:val="0"/>
      <w:marTop w:val="0"/>
      <w:marBottom w:val="0"/>
      <w:divBdr>
        <w:top w:val="none" w:sz="0" w:space="0" w:color="auto"/>
        <w:left w:val="none" w:sz="0" w:space="0" w:color="auto"/>
        <w:bottom w:val="none" w:sz="0" w:space="0" w:color="auto"/>
        <w:right w:val="none" w:sz="0" w:space="0" w:color="auto"/>
      </w:divBdr>
    </w:div>
    <w:div w:id="1625963259">
      <w:bodyDiv w:val="1"/>
      <w:marLeft w:val="0"/>
      <w:marRight w:val="0"/>
      <w:marTop w:val="0"/>
      <w:marBottom w:val="0"/>
      <w:divBdr>
        <w:top w:val="none" w:sz="0" w:space="0" w:color="auto"/>
        <w:left w:val="none" w:sz="0" w:space="0" w:color="auto"/>
        <w:bottom w:val="none" w:sz="0" w:space="0" w:color="auto"/>
        <w:right w:val="none" w:sz="0" w:space="0" w:color="auto"/>
      </w:divBdr>
    </w:div>
    <w:div w:id="1656715428">
      <w:bodyDiv w:val="1"/>
      <w:marLeft w:val="0"/>
      <w:marRight w:val="0"/>
      <w:marTop w:val="0"/>
      <w:marBottom w:val="0"/>
      <w:divBdr>
        <w:top w:val="none" w:sz="0" w:space="0" w:color="auto"/>
        <w:left w:val="none" w:sz="0" w:space="0" w:color="auto"/>
        <w:bottom w:val="none" w:sz="0" w:space="0" w:color="auto"/>
        <w:right w:val="none" w:sz="0" w:space="0" w:color="auto"/>
      </w:divBdr>
    </w:div>
    <w:div w:id="1807119596">
      <w:bodyDiv w:val="1"/>
      <w:marLeft w:val="0"/>
      <w:marRight w:val="0"/>
      <w:marTop w:val="0"/>
      <w:marBottom w:val="0"/>
      <w:divBdr>
        <w:top w:val="none" w:sz="0" w:space="0" w:color="auto"/>
        <w:left w:val="none" w:sz="0" w:space="0" w:color="auto"/>
        <w:bottom w:val="none" w:sz="0" w:space="0" w:color="auto"/>
        <w:right w:val="none" w:sz="0" w:space="0" w:color="auto"/>
      </w:divBdr>
    </w:div>
    <w:div w:id="1895267356">
      <w:bodyDiv w:val="1"/>
      <w:marLeft w:val="0"/>
      <w:marRight w:val="0"/>
      <w:marTop w:val="0"/>
      <w:marBottom w:val="0"/>
      <w:divBdr>
        <w:top w:val="none" w:sz="0" w:space="0" w:color="auto"/>
        <w:left w:val="none" w:sz="0" w:space="0" w:color="auto"/>
        <w:bottom w:val="none" w:sz="0" w:space="0" w:color="auto"/>
        <w:right w:val="none" w:sz="0" w:space="0" w:color="auto"/>
      </w:divBdr>
    </w:div>
    <w:div w:id="193396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5.png"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4.png" /><Relationship Id="rId17" Type="http://schemas.openxmlformats.org/officeDocument/2006/relationships/footer" Target="footer1.xml" /><Relationship Id="rId2" Type="http://schemas.openxmlformats.org/officeDocument/2006/relationships/numbering" Target="numbering.xml" /><Relationship Id="rId16" Type="http://schemas.microsoft.com/office/2007/relationships/hdphoto" Target="media/hdphoto2.wdp"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3.jpeg" /><Relationship Id="rId5" Type="http://schemas.openxmlformats.org/officeDocument/2006/relationships/webSettings" Target="webSettings.xml" /><Relationship Id="rId15" Type="http://schemas.openxmlformats.org/officeDocument/2006/relationships/image" Target="media/image7.png" /><Relationship Id="rId10" Type="http://schemas.microsoft.com/office/2007/relationships/hdphoto" Target="media/hdphoto1.wdp"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image" Target="media/image6.png" /></Relationships>
</file>

<file path=word/_rels/endnotes.xml.rels><?xml version="1.0" encoding="UTF-8" standalone="yes"?>
<Relationships xmlns="http://schemas.openxmlformats.org/package/2006/relationships"><Relationship Id="rId1" Type="http://schemas.openxmlformats.org/officeDocument/2006/relationships/hyperlink" Target="https://moi.gov.jo/AR/ListDetails/%D8%A7%D9%84%D9%85%D8%AD%D8%A7%D9%81%D8%B8%D8%A7%D8%AA_%D9%88%D8%A7%D9%84%D9%85%D8%B1%D8%A7%D9%83%D8%B2_%D8%A7%D9%84%D8%A5%D8%AF%D8%A7%D8%B1%D9%8A%D8%A9/5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A0A40-04D7-45BD-A260-B986C6B2C95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8536</Words>
  <Characters>48657</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ibtesambashabsheh@gmail.com</cp:lastModifiedBy>
  <cp:revision>3</cp:revision>
  <cp:lastPrinted>2021-02-14T20:19:00Z</cp:lastPrinted>
  <dcterms:created xsi:type="dcterms:W3CDTF">2023-03-23T20:52:00Z</dcterms:created>
  <dcterms:modified xsi:type="dcterms:W3CDTF">2023-03-23T20:54:00Z</dcterms:modified>
</cp:coreProperties>
</file>