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4FB6" w:rsidRDefault="00DE4FB6" w:rsidP="00A9082F">
      <w:pPr>
        <w:bidi/>
        <w:spacing w:after="0" w:line="360" w:lineRule="auto"/>
        <w:jc w:val="center"/>
        <w:rPr>
          <w:rFonts w:asciiTheme="majorBidi" w:hAnsiTheme="majorBidi" w:cstheme="majorBidi"/>
          <w:b/>
          <w:bCs/>
          <w:sz w:val="28"/>
          <w:szCs w:val="28"/>
          <w:lang w:bidi="ar-IQ"/>
        </w:rPr>
      </w:pPr>
    </w:p>
    <w:p w:rsidR="00DE4FB6" w:rsidRDefault="00DE4FB6" w:rsidP="00DE4FB6">
      <w:pPr>
        <w:bidi/>
        <w:spacing w:after="0" w:line="360" w:lineRule="auto"/>
        <w:jc w:val="center"/>
        <w:rPr>
          <w:rFonts w:asciiTheme="majorBidi" w:hAnsiTheme="majorBidi" w:cstheme="majorBidi"/>
          <w:b/>
          <w:bCs/>
          <w:sz w:val="28"/>
          <w:szCs w:val="28"/>
          <w:lang w:bidi="ar-IQ"/>
        </w:rPr>
      </w:pPr>
    </w:p>
    <w:p w:rsidR="00DE4FB6" w:rsidRDefault="00DE4FB6" w:rsidP="00DE4FB6">
      <w:pPr>
        <w:bidi/>
        <w:spacing w:after="0" w:line="240" w:lineRule="auto"/>
        <w:jc w:val="center"/>
        <w:rPr>
          <w:rFonts w:asciiTheme="majorBidi" w:hAnsiTheme="majorBidi" w:cstheme="majorBidi"/>
          <w:b/>
          <w:bCs/>
          <w:sz w:val="32"/>
          <w:szCs w:val="32"/>
          <w:lang w:bidi="ar-IQ"/>
        </w:rPr>
      </w:pPr>
    </w:p>
    <w:p w:rsidR="00DE4FB6" w:rsidRDefault="00DE4FB6" w:rsidP="00DE4FB6">
      <w:pPr>
        <w:bidi/>
        <w:spacing w:after="0" w:line="240" w:lineRule="auto"/>
        <w:jc w:val="center"/>
        <w:rPr>
          <w:rFonts w:asciiTheme="majorBidi" w:hAnsiTheme="majorBidi" w:cstheme="majorBidi"/>
          <w:b/>
          <w:bCs/>
          <w:sz w:val="32"/>
          <w:szCs w:val="32"/>
          <w:lang w:bidi="ar-IQ"/>
        </w:rPr>
      </w:pPr>
      <w:bookmarkStart w:id="0" w:name="_GoBack"/>
      <w:r>
        <w:rPr>
          <w:rFonts w:asciiTheme="majorBidi" w:hAnsiTheme="majorBidi" w:cstheme="majorBidi"/>
          <w:b/>
          <w:bCs/>
          <w:sz w:val="32"/>
          <w:szCs w:val="32"/>
          <w:rtl/>
          <w:lang w:bidi="ar-IQ"/>
        </w:rPr>
        <w:t xml:space="preserve">سعر الفائدة وكاسر الأمواج الزائدة: </w:t>
      </w:r>
    </w:p>
    <w:p w:rsidR="00DE4FB6" w:rsidRDefault="00DE4FB6" w:rsidP="00DE4FB6">
      <w:pPr>
        <w:bidi/>
        <w:spacing w:after="0" w:line="240" w:lineRule="auto"/>
        <w:jc w:val="center"/>
        <w:rPr>
          <w:rFonts w:asciiTheme="majorBidi" w:hAnsiTheme="majorBidi" w:cstheme="majorBidi"/>
          <w:b/>
          <w:bCs/>
          <w:sz w:val="32"/>
          <w:szCs w:val="32"/>
          <w:rtl/>
          <w:lang w:bidi="ar-IQ"/>
        </w:rPr>
      </w:pPr>
      <w:r>
        <w:rPr>
          <w:rFonts w:asciiTheme="majorBidi" w:hAnsiTheme="majorBidi" w:cstheme="majorBidi"/>
          <w:b/>
          <w:bCs/>
          <w:sz w:val="32"/>
          <w:szCs w:val="32"/>
          <w:rtl/>
          <w:lang w:bidi="ar-IQ"/>
        </w:rPr>
        <w:t>وجهان لعملة واحدة</w:t>
      </w:r>
    </w:p>
    <w:bookmarkEnd w:id="0"/>
    <w:p w:rsidR="00DE4FB6" w:rsidRDefault="00DE4FB6" w:rsidP="00DE4FB6">
      <w:pPr>
        <w:bidi/>
        <w:spacing w:after="0" w:line="240" w:lineRule="auto"/>
        <w:jc w:val="center"/>
        <w:rPr>
          <w:rFonts w:asciiTheme="majorBidi" w:hAnsiTheme="majorBidi" w:cstheme="majorBidi"/>
          <w:b/>
          <w:bCs/>
          <w:sz w:val="32"/>
          <w:szCs w:val="32"/>
          <w:rtl/>
          <w:lang w:bidi="ar-IQ"/>
        </w:rPr>
      </w:pPr>
    </w:p>
    <w:p w:rsidR="00DE4FB6" w:rsidRDefault="00DE4FB6" w:rsidP="00DE4FB6">
      <w:pPr>
        <w:spacing w:after="0" w:line="240" w:lineRule="auto"/>
        <w:jc w:val="center"/>
        <w:rPr>
          <w:rFonts w:asciiTheme="majorBidi" w:hAnsiTheme="majorBidi" w:cstheme="majorBidi"/>
          <w:b/>
          <w:bCs/>
          <w:sz w:val="32"/>
          <w:szCs w:val="32"/>
          <w:rtl/>
          <w:lang w:bidi="ar-IQ"/>
        </w:rPr>
      </w:pPr>
      <w:r>
        <w:rPr>
          <w:rFonts w:asciiTheme="majorBidi" w:hAnsiTheme="majorBidi" w:cstheme="majorBidi"/>
          <w:b/>
          <w:bCs/>
          <w:sz w:val="32"/>
          <w:szCs w:val="32"/>
          <w:rtl/>
          <w:lang w:bidi="ar-IQ"/>
        </w:rPr>
        <w:t>كَسْرِ القاعِدة بِرَفْعِ الفائِدة</w:t>
      </w:r>
    </w:p>
    <w:p w:rsidR="00DE4FB6" w:rsidRDefault="00DE4FB6" w:rsidP="00DE4FB6">
      <w:pPr>
        <w:spacing w:after="0" w:line="240" w:lineRule="auto"/>
        <w:jc w:val="center"/>
        <w:rPr>
          <w:rFonts w:asciiTheme="majorBidi" w:hAnsiTheme="majorBidi" w:cstheme="majorBidi"/>
          <w:b/>
          <w:bCs/>
          <w:sz w:val="32"/>
          <w:szCs w:val="32"/>
          <w:lang w:bidi="ar-IQ"/>
        </w:rPr>
      </w:pPr>
    </w:p>
    <w:p w:rsidR="00DE4FB6" w:rsidRDefault="00DE4FB6" w:rsidP="00DE4FB6">
      <w:pPr>
        <w:bidi/>
        <w:spacing w:after="0" w:line="240" w:lineRule="auto"/>
        <w:jc w:val="center"/>
        <w:rPr>
          <w:rFonts w:asciiTheme="majorBidi" w:hAnsiTheme="majorBidi" w:cstheme="majorBidi"/>
          <w:b/>
          <w:bCs/>
          <w:sz w:val="32"/>
          <w:szCs w:val="32"/>
          <w:rtl/>
          <w:lang w:bidi="ar-IQ"/>
        </w:rPr>
      </w:pPr>
      <w:r>
        <w:rPr>
          <w:rFonts w:asciiTheme="majorBidi" w:hAnsiTheme="majorBidi" w:cstheme="majorBidi"/>
          <w:b/>
          <w:bCs/>
          <w:sz w:val="32"/>
          <w:szCs w:val="32"/>
          <w:rtl/>
          <w:lang w:bidi="ar-IQ"/>
        </w:rPr>
        <w:t>سياسة التشديد النقدي لبنك الإحتياطي الفيدرالي</w:t>
      </w:r>
      <w:r>
        <w:rPr>
          <w:rFonts w:asciiTheme="majorBidi" w:hAnsiTheme="majorBidi" w:cstheme="majorBidi"/>
          <w:b/>
          <w:bCs/>
          <w:sz w:val="32"/>
          <w:szCs w:val="32"/>
          <w:lang w:bidi="ar-IQ"/>
        </w:rPr>
        <w:t xml:space="preserve"> = </w:t>
      </w:r>
      <w:r>
        <w:rPr>
          <w:rFonts w:asciiTheme="majorBidi" w:hAnsiTheme="majorBidi" w:cstheme="majorBidi"/>
          <w:b/>
          <w:bCs/>
          <w:sz w:val="32"/>
          <w:szCs w:val="32"/>
          <w:rtl/>
          <w:lang w:bidi="ar-IQ"/>
        </w:rPr>
        <w:t xml:space="preserve"> خفض التضخم العالي</w:t>
      </w:r>
      <w:r>
        <w:rPr>
          <w:rFonts w:asciiTheme="majorBidi" w:hAnsiTheme="majorBidi" w:cstheme="majorBidi"/>
          <w:b/>
          <w:bCs/>
          <w:sz w:val="32"/>
          <w:szCs w:val="32"/>
          <w:lang w:bidi="ar-IQ"/>
        </w:rPr>
        <w:t xml:space="preserve"> </w:t>
      </w:r>
      <w:r>
        <w:rPr>
          <w:rFonts w:asciiTheme="majorBidi" w:hAnsiTheme="majorBidi" w:cstheme="majorBidi"/>
          <w:b/>
          <w:bCs/>
          <w:sz w:val="32"/>
          <w:szCs w:val="32"/>
          <w:rtl/>
          <w:lang w:bidi="ar-IQ"/>
        </w:rPr>
        <w:t xml:space="preserve"> + تكييف النمو الحالي + ضبط الإستقرار المالي </w:t>
      </w:r>
    </w:p>
    <w:p w:rsidR="00DE4FB6" w:rsidRDefault="00DE4FB6" w:rsidP="00DE4FB6">
      <w:pPr>
        <w:spacing w:after="0" w:line="240" w:lineRule="auto"/>
        <w:jc w:val="center"/>
        <w:rPr>
          <w:rFonts w:asciiTheme="majorBidi" w:hAnsiTheme="majorBidi" w:cstheme="majorBidi"/>
          <w:b/>
          <w:bCs/>
          <w:color w:val="0070C0"/>
          <w:sz w:val="32"/>
          <w:szCs w:val="32"/>
          <w:rtl/>
          <w:lang w:bidi="ar-IQ"/>
        </w:rPr>
      </w:pPr>
    </w:p>
    <w:p w:rsidR="00DE4FB6" w:rsidRDefault="00DE4FB6" w:rsidP="00DE4FB6">
      <w:pPr>
        <w:spacing w:after="0" w:line="240" w:lineRule="auto"/>
        <w:jc w:val="center"/>
        <w:rPr>
          <w:rFonts w:asciiTheme="majorBidi" w:hAnsiTheme="majorBidi" w:cstheme="majorBidi"/>
          <w:b/>
          <w:bCs/>
          <w:color w:val="0070C0"/>
          <w:sz w:val="32"/>
          <w:szCs w:val="32"/>
          <w:rtl/>
          <w:lang w:bidi="ar-IQ"/>
        </w:rPr>
      </w:pPr>
      <w:r>
        <w:rPr>
          <w:rFonts w:asciiTheme="majorBidi" w:hAnsiTheme="majorBidi" w:cstheme="majorBidi"/>
          <w:b/>
          <w:bCs/>
          <w:color w:val="0070C0"/>
          <w:sz w:val="32"/>
          <w:szCs w:val="32"/>
          <w:lang w:bidi="ar-IQ"/>
        </w:rPr>
        <w:t>The Interest Rate &amp; Excess Breakwater:</w:t>
      </w:r>
    </w:p>
    <w:p w:rsidR="00DE4FB6" w:rsidRDefault="00DE4FB6" w:rsidP="00DE4FB6">
      <w:pPr>
        <w:spacing w:after="0" w:line="240" w:lineRule="auto"/>
        <w:jc w:val="center"/>
        <w:rPr>
          <w:rFonts w:asciiTheme="majorBidi" w:hAnsiTheme="majorBidi" w:cstheme="majorBidi"/>
          <w:b/>
          <w:bCs/>
          <w:color w:val="0070C0"/>
          <w:sz w:val="32"/>
          <w:szCs w:val="32"/>
          <w:lang w:bidi="ar-IQ"/>
        </w:rPr>
      </w:pPr>
      <w:r>
        <w:rPr>
          <w:rFonts w:asciiTheme="majorBidi" w:hAnsiTheme="majorBidi" w:cstheme="majorBidi"/>
          <w:b/>
          <w:bCs/>
          <w:color w:val="0070C0"/>
          <w:sz w:val="32"/>
          <w:szCs w:val="32"/>
          <w:lang w:bidi="ar-IQ"/>
        </w:rPr>
        <w:t xml:space="preserve"> Two Faces of One Currency</w:t>
      </w:r>
    </w:p>
    <w:p w:rsidR="00DE4FB6" w:rsidRDefault="00DE4FB6" w:rsidP="00DE4FB6">
      <w:pPr>
        <w:bidi/>
        <w:spacing w:after="0" w:line="240" w:lineRule="auto"/>
        <w:jc w:val="center"/>
        <w:rPr>
          <w:rFonts w:asciiTheme="majorBidi" w:hAnsiTheme="majorBidi" w:cstheme="majorBidi"/>
          <w:b/>
          <w:bCs/>
          <w:color w:val="0070C0"/>
          <w:sz w:val="32"/>
          <w:szCs w:val="32"/>
          <w:lang w:bidi="ar-IQ"/>
        </w:rPr>
      </w:pPr>
    </w:p>
    <w:p w:rsidR="00DE4FB6" w:rsidRDefault="00DE4FB6" w:rsidP="00DE4FB6">
      <w:pPr>
        <w:bidi/>
        <w:spacing w:after="0" w:line="240" w:lineRule="auto"/>
        <w:jc w:val="center"/>
        <w:rPr>
          <w:rFonts w:asciiTheme="majorBidi" w:hAnsiTheme="majorBidi" w:cstheme="majorBidi"/>
          <w:b/>
          <w:bCs/>
          <w:color w:val="0070C0"/>
          <w:sz w:val="32"/>
          <w:szCs w:val="32"/>
          <w:rtl/>
          <w:lang w:bidi="ar-IQ"/>
        </w:rPr>
      </w:pPr>
      <w:r>
        <w:rPr>
          <w:rFonts w:asciiTheme="majorBidi" w:hAnsiTheme="majorBidi" w:cstheme="majorBidi"/>
          <w:b/>
          <w:bCs/>
          <w:color w:val="0070C0"/>
          <w:sz w:val="32"/>
          <w:szCs w:val="32"/>
          <w:lang w:bidi="ar-IQ"/>
        </w:rPr>
        <w:t>Breaking the Rule by Raising Interest</w:t>
      </w:r>
    </w:p>
    <w:p w:rsidR="00DE4FB6" w:rsidRDefault="00DE4FB6" w:rsidP="00DE4FB6">
      <w:pPr>
        <w:bidi/>
        <w:spacing w:after="0" w:line="240" w:lineRule="auto"/>
        <w:jc w:val="center"/>
        <w:rPr>
          <w:rFonts w:asciiTheme="majorBidi" w:hAnsiTheme="majorBidi" w:cstheme="majorBidi"/>
          <w:b/>
          <w:bCs/>
          <w:color w:val="0070C0"/>
          <w:sz w:val="32"/>
          <w:szCs w:val="32"/>
          <w:lang w:bidi="ar-IQ"/>
        </w:rPr>
      </w:pPr>
    </w:p>
    <w:p w:rsidR="00DE4FB6" w:rsidRDefault="00DE4FB6" w:rsidP="00DE4FB6">
      <w:pPr>
        <w:bidi/>
        <w:spacing w:after="0" w:line="240" w:lineRule="auto"/>
        <w:ind w:left="-144" w:right="-90"/>
        <w:jc w:val="center"/>
        <w:rPr>
          <w:rFonts w:asciiTheme="majorBidi" w:hAnsiTheme="majorBidi" w:cstheme="majorBidi"/>
          <w:b/>
          <w:bCs/>
          <w:color w:val="0070C0"/>
          <w:sz w:val="32"/>
          <w:szCs w:val="32"/>
          <w:rtl/>
          <w:lang w:bidi="ar-IQ"/>
        </w:rPr>
      </w:pPr>
      <w:r>
        <w:rPr>
          <w:rFonts w:asciiTheme="majorBidi" w:hAnsiTheme="majorBidi" w:cstheme="majorBidi"/>
          <w:b/>
          <w:bCs/>
          <w:color w:val="0070C0"/>
          <w:sz w:val="32"/>
          <w:szCs w:val="32"/>
          <w:lang w:bidi="ar-IQ"/>
        </w:rPr>
        <w:t xml:space="preserve">Monetary Tightening Policy of Federal Reserve Bank = </w:t>
      </w:r>
    </w:p>
    <w:p w:rsidR="00DE4FB6" w:rsidRDefault="00DE4FB6" w:rsidP="00DE4FB6">
      <w:pPr>
        <w:bidi/>
        <w:spacing w:after="0" w:line="240" w:lineRule="auto"/>
        <w:jc w:val="center"/>
        <w:rPr>
          <w:rFonts w:asciiTheme="majorBidi" w:hAnsiTheme="majorBidi" w:cstheme="majorBidi"/>
          <w:b/>
          <w:bCs/>
          <w:color w:val="0070C0"/>
          <w:sz w:val="32"/>
          <w:szCs w:val="32"/>
          <w:lang w:bidi="ar-IQ"/>
        </w:rPr>
      </w:pPr>
      <w:r>
        <w:rPr>
          <w:rFonts w:asciiTheme="majorBidi" w:hAnsiTheme="majorBidi" w:cstheme="majorBidi"/>
          <w:b/>
          <w:bCs/>
          <w:color w:val="0070C0"/>
          <w:sz w:val="32"/>
          <w:szCs w:val="32"/>
          <w:lang w:bidi="ar-IQ"/>
        </w:rPr>
        <w:t>Reduce High Inflation + Adaptation Current Growth +- Adjust Financial Stability</w:t>
      </w:r>
    </w:p>
    <w:p w:rsidR="00DE4FB6" w:rsidRDefault="00DE4FB6" w:rsidP="00DE4FB6">
      <w:pPr>
        <w:bidi/>
        <w:spacing w:after="0" w:line="276" w:lineRule="auto"/>
        <w:jc w:val="center"/>
        <w:rPr>
          <w:rFonts w:asciiTheme="majorBidi" w:hAnsiTheme="majorBidi" w:cstheme="majorBidi"/>
          <w:b/>
          <w:bCs/>
          <w:color w:val="0070C0"/>
          <w:sz w:val="32"/>
          <w:szCs w:val="32"/>
          <w:rtl/>
          <w:lang w:bidi="ar-IQ"/>
        </w:rPr>
      </w:pPr>
    </w:p>
    <w:p w:rsidR="00DE4FB6" w:rsidRDefault="00DE4FB6" w:rsidP="00DE4FB6">
      <w:pPr>
        <w:bidi/>
        <w:spacing w:after="0" w:line="276" w:lineRule="auto"/>
        <w:jc w:val="center"/>
        <w:rPr>
          <w:rFonts w:asciiTheme="majorBidi" w:hAnsiTheme="majorBidi" w:cstheme="majorBidi"/>
          <w:b/>
          <w:bCs/>
          <w:color w:val="FF0000"/>
          <w:sz w:val="32"/>
          <w:szCs w:val="32"/>
          <w:rtl/>
          <w:lang w:bidi="ar-IQ"/>
        </w:rPr>
      </w:pPr>
    </w:p>
    <w:p w:rsidR="00DE4FB6" w:rsidRDefault="00DE4FB6" w:rsidP="00DE4FB6">
      <w:pPr>
        <w:bidi/>
        <w:spacing w:after="0" w:line="276" w:lineRule="auto"/>
        <w:jc w:val="center"/>
        <w:rPr>
          <w:rFonts w:asciiTheme="minorBidi" w:hAnsiTheme="minorBidi"/>
          <w:b/>
          <w:bCs/>
          <w:color w:val="FF0000"/>
          <w:sz w:val="24"/>
          <w:szCs w:val="24"/>
          <w:lang w:bidi="ar-IQ"/>
        </w:rPr>
      </w:pPr>
    </w:p>
    <w:p w:rsidR="00DE4FB6" w:rsidRDefault="00DE4FB6" w:rsidP="00DE4FB6">
      <w:pPr>
        <w:bidi/>
        <w:spacing w:after="0" w:line="276" w:lineRule="auto"/>
        <w:jc w:val="center"/>
        <w:rPr>
          <w:rFonts w:asciiTheme="majorBidi" w:hAnsiTheme="majorBidi" w:cstheme="majorBidi"/>
          <w:b/>
          <w:bCs/>
          <w:color w:val="FF0000"/>
          <w:sz w:val="24"/>
          <w:szCs w:val="24"/>
          <w:lang w:bidi="ar-IQ"/>
        </w:rPr>
      </w:pPr>
      <w:r>
        <w:rPr>
          <w:rFonts w:asciiTheme="majorBidi" w:hAnsiTheme="majorBidi" w:cstheme="majorBidi"/>
          <w:b/>
          <w:bCs/>
          <w:color w:val="FF0000"/>
          <w:sz w:val="24"/>
          <w:szCs w:val="24"/>
          <w:rtl/>
          <w:lang w:bidi="ar-IQ"/>
        </w:rPr>
        <w:t>قيس الملا / معاون رئيس أبحاث</w:t>
      </w:r>
    </w:p>
    <w:p w:rsidR="00DE4FB6" w:rsidRDefault="00DE4FB6" w:rsidP="00DE4FB6">
      <w:pPr>
        <w:bidi/>
        <w:spacing w:after="0" w:line="276" w:lineRule="auto"/>
        <w:jc w:val="center"/>
        <w:rPr>
          <w:rFonts w:asciiTheme="majorBidi" w:hAnsiTheme="majorBidi" w:cstheme="majorBidi"/>
          <w:b/>
          <w:bCs/>
          <w:color w:val="FF0000"/>
          <w:sz w:val="24"/>
          <w:szCs w:val="24"/>
          <w:rtl/>
          <w:lang w:bidi="ar-IQ"/>
        </w:rPr>
      </w:pPr>
      <w:r>
        <w:rPr>
          <w:rFonts w:asciiTheme="majorBidi" w:hAnsiTheme="majorBidi" w:cstheme="majorBidi"/>
          <w:b/>
          <w:bCs/>
          <w:color w:val="FF0000"/>
          <w:sz w:val="24"/>
          <w:szCs w:val="24"/>
          <w:rtl/>
          <w:lang w:bidi="ar-IQ"/>
        </w:rPr>
        <w:t>البنك المركزي العراقي - دائرة الإحصاء والأبحاث -</w:t>
      </w:r>
    </w:p>
    <w:p w:rsidR="00DE4FB6" w:rsidRDefault="00DE4FB6" w:rsidP="00DE4FB6">
      <w:pPr>
        <w:bidi/>
        <w:spacing w:after="0" w:line="276" w:lineRule="auto"/>
        <w:jc w:val="center"/>
        <w:rPr>
          <w:rFonts w:asciiTheme="majorBidi" w:hAnsiTheme="majorBidi" w:cstheme="majorBidi"/>
          <w:b/>
          <w:bCs/>
          <w:color w:val="FF0000"/>
          <w:sz w:val="24"/>
          <w:szCs w:val="24"/>
          <w:lang w:bidi="ar-IQ"/>
        </w:rPr>
      </w:pPr>
      <w:r>
        <w:rPr>
          <w:rFonts w:asciiTheme="majorBidi" w:hAnsiTheme="majorBidi" w:cstheme="majorBidi"/>
          <w:b/>
          <w:bCs/>
          <w:color w:val="FF0000"/>
          <w:sz w:val="24"/>
          <w:szCs w:val="24"/>
          <w:rtl/>
          <w:lang w:bidi="ar-IQ"/>
        </w:rPr>
        <w:t>قسم المجلة والتقارير</w:t>
      </w:r>
    </w:p>
    <w:p w:rsidR="00DE4FB6" w:rsidRDefault="00DE4FB6" w:rsidP="00DE4FB6">
      <w:pPr>
        <w:bidi/>
        <w:spacing w:after="0" w:line="276" w:lineRule="auto"/>
        <w:jc w:val="center"/>
        <w:rPr>
          <w:rFonts w:asciiTheme="majorBidi" w:hAnsiTheme="majorBidi" w:cstheme="majorBidi"/>
          <w:b/>
          <w:bCs/>
          <w:color w:val="FF0000"/>
          <w:rtl/>
          <w:lang w:bidi="ar-IQ"/>
        </w:rPr>
      </w:pPr>
    </w:p>
    <w:p w:rsidR="00DE4FB6" w:rsidRDefault="00DE4FB6" w:rsidP="00DE4FB6">
      <w:pPr>
        <w:bidi/>
        <w:spacing w:after="0" w:line="276" w:lineRule="auto"/>
        <w:jc w:val="center"/>
        <w:rPr>
          <w:rFonts w:asciiTheme="majorBidi" w:hAnsiTheme="majorBidi" w:cstheme="majorBidi"/>
          <w:b/>
          <w:bCs/>
          <w:color w:val="FF0000"/>
          <w:sz w:val="24"/>
          <w:szCs w:val="24"/>
          <w:lang w:bidi="ar-IQ"/>
        </w:rPr>
      </w:pPr>
      <w:r>
        <w:rPr>
          <w:rFonts w:asciiTheme="majorBidi" w:hAnsiTheme="majorBidi" w:cstheme="majorBidi"/>
          <w:b/>
          <w:bCs/>
          <w:color w:val="FF0000"/>
          <w:sz w:val="24"/>
          <w:szCs w:val="24"/>
          <w:lang w:bidi="ar-IQ"/>
        </w:rPr>
        <w:t xml:space="preserve">Qais Al – Mula / Assistant of Researches Head </w:t>
      </w:r>
    </w:p>
    <w:p w:rsidR="00DE4FB6" w:rsidRDefault="00DE4FB6" w:rsidP="00DE4FB6">
      <w:pPr>
        <w:bidi/>
        <w:spacing w:after="0" w:line="276" w:lineRule="auto"/>
        <w:jc w:val="center"/>
        <w:rPr>
          <w:rFonts w:asciiTheme="majorBidi" w:hAnsiTheme="majorBidi" w:cstheme="majorBidi"/>
          <w:b/>
          <w:bCs/>
          <w:color w:val="FF0000"/>
          <w:sz w:val="24"/>
          <w:szCs w:val="24"/>
          <w:lang w:bidi="ar-IQ"/>
        </w:rPr>
      </w:pPr>
      <w:r>
        <w:rPr>
          <w:rFonts w:asciiTheme="majorBidi" w:hAnsiTheme="majorBidi" w:cstheme="majorBidi"/>
          <w:b/>
          <w:bCs/>
          <w:color w:val="FF0000"/>
          <w:sz w:val="24"/>
          <w:szCs w:val="24"/>
          <w:lang w:bidi="ar-IQ"/>
        </w:rPr>
        <w:t>Central Bank of Iraq - Statistics &amp; Research Department - Magazine &amp; Reports Division</w:t>
      </w:r>
    </w:p>
    <w:p w:rsidR="00DE4FB6" w:rsidRDefault="00DE4FB6" w:rsidP="00DE4FB6">
      <w:pPr>
        <w:bidi/>
        <w:spacing w:after="0" w:line="276" w:lineRule="auto"/>
        <w:jc w:val="center"/>
        <w:rPr>
          <w:rFonts w:asciiTheme="majorBidi" w:hAnsiTheme="majorBidi" w:cstheme="majorBidi"/>
          <w:sz w:val="20"/>
          <w:szCs w:val="20"/>
          <w:lang w:bidi="ar-IQ"/>
        </w:rPr>
      </w:pPr>
      <w:r>
        <w:rPr>
          <w:rFonts w:asciiTheme="majorBidi" w:hAnsiTheme="majorBidi" w:cstheme="majorBidi"/>
          <w:b/>
          <w:bCs/>
          <w:color w:val="FF0000"/>
          <w:sz w:val="24"/>
          <w:szCs w:val="24"/>
          <w:lang w:bidi="ar-IQ"/>
        </w:rPr>
        <w:t xml:space="preserve">E.mail:  qaisalmula@yahoo.com </w:t>
      </w:r>
    </w:p>
    <w:p w:rsidR="00DE4FB6" w:rsidRPr="00DE4FB6" w:rsidRDefault="00DE4FB6" w:rsidP="00DE4FB6">
      <w:pPr>
        <w:bidi/>
        <w:spacing w:after="0" w:line="360" w:lineRule="auto"/>
        <w:jc w:val="center"/>
        <w:rPr>
          <w:rFonts w:asciiTheme="majorBidi" w:hAnsiTheme="majorBidi" w:cstheme="majorBidi"/>
          <w:b/>
          <w:bCs/>
          <w:sz w:val="28"/>
          <w:szCs w:val="28"/>
          <w:lang w:bidi="ar-IQ"/>
        </w:rPr>
      </w:pPr>
    </w:p>
    <w:p w:rsidR="00DE4FB6" w:rsidRDefault="00DE4FB6" w:rsidP="00DE4FB6">
      <w:pPr>
        <w:bidi/>
        <w:spacing w:after="0" w:line="360" w:lineRule="auto"/>
        <w:jc w:val="center"/>
        <w:rPr>
          <w:rFonts w:asciiTheme="majorBidi" w:hAnsiTheme="majorBidi" w:cstheme="majorBidi"/>
          <w:b/>
          <w:bCs/>
          <w:sz w:val="28"/>
          <w:szCs w:val="28"/>
          <w:lang w:bidi="ar-IQ"/>
        </w:rPr>
      </w:pPr>
    </w:p>
    <w:p w:rsidR="00DE4FB6" w:rsidRDefault="00DE4FB6" w:rsidP="00DE4FB6">
      <w:pPr>
        <w:bidi/>
        <w:spacing w:after="0" w:line="360" w:lineRule="auto"/>
        <w:jc w:val="center"/>
        <w:rPr>
          <w:rFonts w:asciiTheme="majorBidi" w:hAnsiTheme="majorBidi" w:cstheme="majorBidi"/>
          <w:b/>
          <w:bCs/>
          <w:sz w:val="28"/>
          <w:szCs w:val="28"/>
          <w:lang w:bidi="ar-IQ"/>
        </w:rPr>
      </w:pPr>
    </w:p>
    <w:p w:rsidR="00DE4FB6" w:rsidRDefault="00DE4FB6" w:rsidP="00DE4FB6">
      <w:pPr>
        <w:bidi/>
        <w:spacing w:after="0" w:line="360" w:lineRule="auto"/>
        <w:jc w:val="center"/>
        <w:rPr>
          <w:rFonts w:asciiTheme="majorBidi" w:hAnsiTheme="majorBidi" w:cstheme="majorBidi"/>
          <w:b/>
          <w:bCs/>
          <w:sz w:val="28"/>
          <w:szCs w:val="28"/>
          <w:lang w:bidi="ar-IQ"/>
        </w:rPr>
      </w:pPr>
    </w:p>
    <w:p w:rsidR="00DE4FB6" w:rsidRDefault="00DE4FB6" w:rsidP="00DE4FB6">
      <w:pPr>
        <w:bidi/>
        <w:spacing w:after="0" w:line="360" w:lineRule="auto"/>
        <w:jc w:val="center"/>
        <w:rPr>
          <w:rFonts w:asciiTheme="majorBidi" w:hAnsiTheme="majorBidi" w:cstheme="majorBidi"/>
          <w:b/>
          <w:bCs/>
          <w:sz w:val="28"/>
          <w:szCs w:val="28"/>
          <w:lang w:bidi="ar-IQ"/>
        </w:rPr>
      </w:pPr>
    </w:p>
    <w:p w:rsidR="00DE4FB6" w:rsidRDefault="00DE4FB6" w:rsidP="00DE4FB6">
      <w:pPr>
        <w:bidi/>
        <w:spacing w:after="0" w:line="360" w:lineRule="auto"/>
        <w:jc w:val="center"/>
        <w:rPr>
          <w:rFonts w:asciiTheme="majorBidi" w:hAnsiTheme="majorBidi" w:cstheme="majorBidi"/>
          <w:b/>
          <w:bCs/>
          <w:sz w:val="28"/>
          <w:szCs w:val="28"/>
          <w:lang w:bidi="ar-IQ"/>
        </w:rPr>
      </w:pPr>
    </w:p>
    <w:p w:rsidR="00DE4FB6" w:rsidRDefault="00DE4FB6" w:rsidP="00DE4FB6">
      <w:pPr>
        <w:bidi/>
        <w:spacing w:after="0" w:line="360" w:lineRule="auto"/>
        <w:jc w:val="center"/>
        <w:rPr>
          <w:rFonts w:asciiTheme="majorBidi" w:hAnsiTheme="majorBidi" w:cstheme="majorBidi"/>
          <w:b/>
          <w:bCs/>
          <w:sz w:val="28"/>
          <w:szCs w:val="28"/>
          <w:lang w:bidi="ar-IQ"/>
        </w:rPr>
      </w:pPr>
    </w:p>
    <w:p w:rsidR="002666AA" w:rsidRPr="00A9082F" w:rsidRDefault="002666AA" w:rsidP="00DE4FB6">
      <w:pPr>
        <w:bidi/>
        <w:spacing w:after="0" w:line="360" w:lineRule="auto"/>
        <w:jc w:val="center"/>
        <w:rPr>
          <w:rFonts w:asciiTheme="majorBidi" w:hAnsiTheme="majorBidi" w:cstheme="majorBidi"/>
          <w:b/>
          <w:bCs/>
          <w:sz w:val="28"/>
          <w:szCs w:val="28"/>
          <w:rtl/>
          <w:lang w:bidi="ar-IQ"/>
        </w:rPr>
      </w:pPr>
      <w:r w:rsidRPr="00A9082F">
        <w:rPr>
          <w:rFonts w:asciiTheme="majorBidi" w:hAnsiTheme="majorBidi" w:cstheme="majorBidi"/>
          <w:b/>
          <w:bCs/>
          <w:sz w:val="28"/>
          <w:szCs w:val="28"/>
          <w:rtl/>
          <w:lang w:bidi="ar-IQ"/>
        </w:rPr>
        <w:lastRenderedPageBreak/>
        <w:t>مقدمة</w:t>
      </w:r>
    </w:p>
    <w:p w:rsidR="002666AA" w:rsidRPr="00A9082F" w:rsidRDefault="00E14A4A" w:rsidP="00A9082F">
      <w:pPr>
        <w:bidi/>
        <w:spacing w:after="0" w:line="360" w:lineRule="auto"/>
        <w:jc w:val="center"/>
        <w:rPr>
          <w:rFonts w:asciiTheme="majorBidi" w:hAnsiTheme="majorBidi" w:cstheme="majorBidi"/>
          <w:b/>
          <w:bCs/>
          <w:color w:val="0070C0"/>
          <w:sz w:val="28"/>
          <w:szCs w:val="28"/>
          <w:rtl/>
          <w:lang w:bidi="ar-IQ"/>
        </w:rPr>
      </w:pPr>
      <w:r w:rsidRPr="00A9082F">
        <w:rPr>
          <w:rFonts w:asciiTheme="majorBidi" w:hAnsiTheme="majorBidi" w:cstheme="majorBidi"/>
          <w:b/>
          <w:bCs/>
          <w:color w:val="0070C0"/>
          <w:sz w:val="28"/>
          <w:szCs w:val="28"/>
          <w:lang w:bidi="ar-IQ"/>
        </w:rPr>
        <w:t>Preface</w:t>
      </w:r>
    </w:p>
    <w:p w:rsidR="00B55E9D" w:rsidRPr="00A9082F" w:rsidRDefault="00C24D84" w:rsidP="00A9082F">
      <w:pPr>
        <w:bidi/>
        <w:spacing w:after="0" w:line="360" w:lineRule="auto"/>
        <w:jc w:val="both"/>
        <w:rPr>
          <w:rFonts w:asciiTheme="majorBidi" w:hAnsiTheme="majorBidi" w:cstheme="majorBidi"/>
          <w:sz w:val="28"/>
          <w:szCs w:val="28"/>
          <w:rtl/>
          <w:lang w:bidi="ar-IQ"/>
        </w:rPr>
      </w:pPr>
      <w:r w:rsidRPr="00A9082F">
        <w:rPr>
          <w:rFonts w:asciiTheme="majorBidi" w:hAnsiTheme="majorBidi" w:cstheme="majorBidi"/>
          <w:sz w:val="28"/>
          <w:szCs w:val="28"/>
          <w:rtl/>
          <w:lang w:bidi="ar-IQ"/>
        </w:rPr>
        <w:t xml:space="preserve">    </w:t>
      </w:r>
      <w:r w:rsidR="00085250" w:rsidRPr="00A9082F">
        <w:rPr>
          <w:rFonts w:asciiTheme="majorBidi" w:hAnsiTheme="majorBidi" w:cstheme="majorBidi"/>
          <w:sz w:val="28"/>
          <w:szCs w:val="28"/>
          <w:rtl/>
          <w:lang w:bidi="ar-IQ"/>
        </w:rPr>
        <w:t>يتماثل</w:t>
      </w:r>
      <w:r w:rsidR="007A43B8" w:rsidRPr="00A9082F">
        <w:rPr>
          <w:rFonts w:asciiTheme="majorBidi" w:hAnsiTheme="majorBidi" w:cstheme="majorBidi"/>
          <w:sz w:val="28"/>
          <w:szCs w:val="28"/>
          <w:rtl/>
          <w:lang w:bidi="ar-IQ"/>
        </w:rPr>
        <w:t xml:space="preserve"> عمل السياستين النقدية والمائية </w:t>
      </w:r>
      <w:r w:rsidR="003E3945" w:rsidRPr="00A9082F">
        <w:rPr>
          <w:rFonts w:asciiTheme="majorBidi" w:hAnsiTheme="majorBidi" w:cstheme="majorBidi"/>
          <w:sz w:val="28"/>
          <w:szCs w:val="28"/>
          <w:rtl/>
          <w:lang w:bidi="ar-IQ"/>
        </w:rPr>
        <w:t>في حالتين متناقضتين ألا وهما</w:t>
      </w:r>
      <w:r w:rsidR="00B55E9D" w:rsidRPr="00A9082F">
        <w:rPr>
          <w:rFonts w:asciiTheme="majorBidi" w:hAnsiTheme="majorBidi" w:cstheme="majorBidi"/>
          <w:sz w:val="28"/>
          <w:szCs w:val="28"/>
          <w:rtl/>
          <w:lang w:bidi="ar-IQ"/>
        </w:rPr>
        <w:t>:</w:t>
      </w:r>
      <w:r w:rsidR="003E3945" w:rsidRPr="00A9082F">
        <w:rPr>
          <w:rFonts w:asciiTheme="majorBidi" w:hAnsiTheme="majorBidi" w:cstheme="majorBidi"/>
          <w:sz w:val="28"/>
          <w:szCs w:val="28"/>
          <w:rtl/>
          <w:lang w:bidi="ar-IQ"/>
        </w:rPr>
        <w:t xml:space="preserve"> موسم</w:t>
      </w:r>
      <w:r w:rsidR="00011A59" w:rsidRPr="00A9082F">
        <w:rPr>
          <w:rFonts w:asciiTheme="majorBidi" w:hAnsiTheme="majorBidi" w:cstheme="majorBidi"/>
          <w:sz w:val="28"/>
          <w:szCs w:val="28"/>
          <w:rtl/>
          <w:lang w:bidi="ar-IQ"/>
        </w:rPr>
        <w:t>ي</w:t>
      </w:r>
      <w:r w:rsidR="003E3945" w:rsidRPr="00A9082F">
        <w:rPr>
          <w:rFonts w:asciiTheme="majorBidi" w:hAnsiTheme="majorBidi" w:cstheme="majorBidi"/>
          <w:sz w:val="28"/>
          <w:szCs w:val="28"/>
          <w:rtl/>
          <w:lang w:bidi="ar-IQ"/>
        </w:rPr>
        <w:t xml:space="preserve"> الفيضان </w:t>
      </w:r>
      <w:r w:rsidR="00011A59" w:rsidRPr="00A9082F">
        <w:rPr>
          <w:rFonts w:asciiTheme="majorBidi" w:hAnsiTheme="majorBidi" w:cstheme="majorBidi"/>
          <w:sz w:val="28"/>
          <w:szCs w:val="28"/>
          <w:rtl/>
          <w:lang w:bidi="ar-IQ"/>
        </w:rPr>
        <w:t>والجفاف</w:t>
      </w:r>
      <w:r w:rsidR="00690E8E" w:rsidRPr="00A9082F">
        <w:rPr>
          <w:rFonts w:asciiTheme="majorBidi" w:hAnsiTheme="majorBidi" w:cstheme="majorBidi"/>
          <w:sz w:val="28"/>
          <w:szCs w:val="28"/>
          <w:rtl/>
          <w:lang w:bidi="ar-IQ"/>
        </w:rPr>
        <w:t xml:space="preserve"> (الماليين أو </w:t>
      </w:r>
      <w:r w:rsidR="003E3945" w:rsidRPr="00A9082F">
        <w:rPr>
          <w:rFonts w:asciiTheme="majorBidi" w:hAnsiTheme="majorBidi" w:cstheme="majorBidi"/>
          <w:sz w:val="28"/>
          <w:szCs w:val="28"/>
          <w:rtl/>
          <w:lang w:bidi="ar-IQ"/>
        </w:rPr>
        <w:t>المائي</w:t>
      </w:r>
      <w:r w:rsidR="00690E8E" w:rsidRPr="00A9082F">
        <w:rPr>
          <w:rFonts w:asciiTheme="majorBidi" w:hAnsiTheme="majorBidi" w:cstheme="majorBidi"/>
          <w:sz w:val="28"/>
          <w:szCs w:val="28"/>
          <w:rtl/>
          <w:lang w:bidi="ar-IQ"/>
        </w:rPr>
        <w:t>ين</w:t>
      </w:r>
      <w:r w:rsidR="00B55E9D" w:rsidRPr="00A9082F">
        <w:rPr>
          <w:rFonts w:asciiTheme="majorBidi" w:hAnsiTheme="majorBidi" w:cstheme="majorBidi"/>
          <w:sz w:val="28"/>
          <w:szCs w:val="28"/>
          <w:rtl/>
          <w:lang w:bidi="ar-IQ"/>
        </w:rPr>
        <w:t>)</w:t>
      </w:r>
      <w:r w:rsidR="00690E8E" w:rsidRPr="00A9082F">
        <w:rPr>
          <w:rFonts w:asciiTheme="majorBidi" w:hAnsiTheme="majorBidi" w:cstheme="majorBidi"/>
          <w:sz w:val="28"/>
          <w:szCs w:val="28"/>
          <w:rtl/>
          <w:lang w:bidi="ar-IQ"/>
        </w:rPr>
        <w:t xml:space="preserve"> على حد سواء</w:t>
      </w:r>
      <w:r w:rsidR="000348F6" w:rsidRPr="00A9082F">
        <w:rPr>
          <w:rFonts w:asciiTheme="majorBidi" w:hAnsiTheme="majorBidi" w:cstheme="majorBidi"/>
          <w:sz w:val="28"/>
          <w:szCs w:val="28"/>
          <w:rtl/>
          <w:lang w:bidi="ar-IQ"/>
        </w:rPr>
        <w:t xml:space="preserve">، </w:t>
      </w:r>
      <w:r w:rsidRPr="00A9082F">
        <w:rPr>
          <w:rFonts w:asciiTheme="majorBidi" w:hAnsiTheme="majorBidi" w:cstheme="majorBidi"/>
          <w:sz w:val="28"/>
          <w:szCs w:val="28"/>
          <w:rtl/>
          <w:lang w:bidi="ar-IQ"/>
        </w:rPr>
        <w:t xml:space="preserve">بمعنى آخر إن </w:t>
      </w:r>
      <w:r w:rsidR="00690E8E" w:rsidRPr="00A9082F">
        <w:rPr>
          <w:rFonts w:asciiTheme="majorBidi" w:hAnsiTheme="majorBidi" w:cstheme="majorBidi"/>
          <w:sz w:val="28"/>
          <w:szCs w:val="28"/>
          <w:rtl/>
          <w:lang w:bidi="ar-IQ"/>
        </w:rPr>
        <w:t xml:space="preserve">آلية </w:t>
      </w:r>
      <w:r w:rsidR="00CA0650" w:rsidRPr="00A9082F">
        <w:rPr>
          <w:rFonts w:asciiTheme="majorBidi" w:hAnsiTheme="majorBidi" w:cstheme="majorBidi"/>
          <w:sz w:val="28"/>
          <w:szCs w:val="28"/>
          <w:rtl/>
          <w:lang w:bidi="ar-IQ"/>
        </w:rPr>
        <w:t xml:space="preserve">عمل السياسة النقدية بزعامة البنوك المركزية </w:t>
      </w:r>
      <w:r w:rsidRPr="00A9082F">
        <w:rPr>
          <w:rFonts w:asciiTheme="majorBidi" w:hAnsiTheme="majorBidi" w:cstheme="majorBidi"/>
          <w:sz w:val="28"/>
          <w:szCs w:val="28"/>
          <w:rtl/>
          <w:lang w:bidi="ar-IQ"/>
        </w:rPr>
        <w:t xml:space="preserve">تشابه </w:t>
      </w:r>
      <w:r w:rsidR="00CA0650" w:rsidRPr="00A9082F">
        <w:rPr>
          <w:rFonts w:asciiTheme="majorBidi" w:hAnsiTheme="majorBidi" w:cstheme="majorBidi"/>
          <w:sz w:val="28"/>
          <w:szCs w:val="28"/>
          <w:rtl/>
          <w:lang w:bidi="ar-IQ"/>
        </w:rPr>
        <w:t xml:space="preserve">إلى حد كبير </w:t>
      </w:r>
      <w:r w:rsidR="00690E8E" w:rsidRPr="00A9082F">
        <w:rPr>
          <w:rFonts w:asciiTheme="majorBidi" w:hAnsiTheme="majorBidi" w:cstheme="majorBidi"/>
          <w:sz w:val="28"/>
          <w:szCs w:val="28"/>
          <w:rtl/>
          <w:lang w:bidi="ar-IQ"/>
        </w:rPr>
        <w:t xml:space="preserve">ديناميكية </w:t>
      </w:r>
      <w:r w:rsidR="00CA0650" w:rsidRPr="00A9082F">
        <w:rPr>
          <w:rFonts w:asciiTheme="majorBidi" w:hAnsiTheme="majorBidi" w:cstheme="majorBidi"/>
          <w:sz w:val="28"/>
          <w:szCs w:val="28"/>
          <w:rtl/>
          <w:lang w:bidi="ar-IQ"/>
        </w:rPr>
        <w:t xml:space="preserve">عمل </w:t>
      </w:r>
      <w:r w:rsidR="007A43B8" w:rsidRPr="00A9082F">
        <w:rPr>
          <w:rFonts w:asciiTheme="majorBidi" w:hAnsiTheme="majorBidi" w:cstheme="majorBidi"/>
          <w:sz w:val="28"/>
          <w:szCs w:val="28"/>
          <w:rtl/>
          <w:lang w:bidi="ar-IQ"/>
        </w:rPr>
        <w:t xml:space="preserve">السلطات الإروائية بقيادة وزارات الموارد المائية في معظم دول العالم، فالإولى تستخدم منظومة سعر الفائدة كوسيلة بيد السلطة النقدية للتحكم بمناسيب السيولة المالية في الاقتصاد في حالتي الفائض </w:t>
      </w:r>
      <w:r w:rsidR="007E08C9" w:rsidRPr="00A9082F">
        <w:rPr>
          <w:rFonts w:asciiTheme="majorBidi" w:hAnsiTheme="majorBidi" w:cstheme="majorBidi"/>
          <w:sz w:val="28"/>
          <w:szCs w:val="28"/>
          <w:rtl/>
          <w:lang w:bidi="ar-IQ"/>
        </w:rPr>
        <w:t>أ</w:t>
      </w:r>
      <w:r w:rsidR="007A43B8" w:rsidRPr="00A9082F">
        <w:rPr>
          <w:rFonts w:asciiTheme="majorBidi" w:hAnsiTheme="majorBidi" w:cstheme="majorBidi"/>
          <w:sz w:val="28"/>
          <w:szCs w:val="28"/>
          <w:rtl/>
          <w:lang w:bidi="ar-IQ"/>
        </w:rPr>
        <w:t>و</w:t>
      </w:r>
      <w:r w:rsidR="007E08C9" w:rsidRPr="00A9082F">
        <w:rPr>
          <w:rFonts w:asciiTheme="majorBidi" w:hAnsiTheme="majorBidi" w:cstheme="majorBidi"/>
          <w:sz w:val="28"/>
          <w:szCs w:val="28"/>
          <w:rtl/>
          <w:lang w:bidi="ar-IQ"/>
        </w:rPr>
        <w:t xml:space="preserve"> </w:t>
      </w:r>
      <w:r w:rsidR="007A43B8" w:rsidRPr="00A9082F">
        <w:rPr>
          <w:rFonts w:asciiTheme="majorBidi" w:hAnsiTheme="majorBidi" w:cstheme="majorBidi"/>
          <w:sz w:val="28"/>
          <w:szCs w:val="28"/>
          <w:rtl/>
          <w:lang w:bidi="ar-IQ"/>
        </w:rPr>
        <w:t>الندرة</w:t>
      </w:r>
      <w:r w:rsidR="007E08C9" w:rsidRPr="00A9082F">
        <w:rPr>
          <w:rFonts w:asciiTheme="majorBidi" w:hAnsiTheme="majorBidi" w:cstheme="majorBidi"/>
          <w:sz w:val="28"/>
          <w:szCs w:val="28"/>
          <w:rtl/>
          <w:lang w:bidi="ar-IQ"/>
        </w:rPr>
        <w:t xml:space="preserve">، </w:t>
      </w:r>
      <w:r w:rsidR="007A43B8" w:rsidRPr="00A9082F">
        <w:rPr>
          <w:rFonts w:asciiTheme="majorBidi" w:hAnsiTheme="majorBidi" w:cstheme="majorBidi"/>
          <w:sz w:val="28"/>
          <w:szCs w:val="28"/>
          <w:rtl/>
          <w:lang w:bidi="ar-IQ"/>
        </w:rPr>
        <w:t xml:space="preserve"> في حين تعتمد </w:t>
      </w:r>
      <w:r w:rsidR="00B55E9D" w:rsidRPr="00A9082F">
        <w:rPr>
          <w:rFonts w:asciiTheme="majorBidi" w:hAnsiTheme="majorBidi" w:cstheme="majorBidi"/>
          <w:sz w:val="28"/>
          <w:szCs w:val="28"/>
          <w:rtl/>
          <w:lang w:bidi="ar-IQ"/>
        </w:rPr>
        <w:t xml:space="preserve">الثانية على آلية عمل السد الإروائي </w:t>
      </w:r>
      <w:r w:rsidR="008F21DB" w:rsidRPr="00A9082F">
        <w:rPr>
          <w:rFonts w:asciiTheme="majorBidi" w:hAnsiTheme="majorBidi" w:cstheme="majorBidi"/>
          <w:b/>
          <w:bCs/>
          <w:color w:val="0070C0"/>
          <w:sz w:val="28"/>
          <w:szCs w:val="28"/>
          <w:rtl/>
          <w:lang w:bidi="ar-IQ"/>
        </w:rPr>
        <w:t>(</w:t>
      </w:r>
      <w:r w:rsidR="008F21DB" w:rsidRPr="00A9082F">
        <w:rPr>
          <w:rFonts w:asciiTheme="majorBidi" w:hAnsiTheme="majorBidi" w:cstheme="majorBidi"/>
          <w:b/>
          <w:bCs/>
          <w:color w:val="0070C0"/>
          <w:sz w:val="28"/>
          <w:szCs w:val="28"/>
          <w:lang w:bidi="ar-IQ"/>
        </w:rPr>
        <w:t>Water Dam</w:t>
      </w:r>
      <w:r w:rsidR="008F21DB" w:rsidRPr="00A9082F">
        <w:rPr>
          <w:rFonts w:asciiTheme="majorBidi" w:hAnsiTheme="majorBidi" w:cstheme="majorBidi"/>
          <w:b/>
          <w:bCs/>
          <w:color w:val="0070C0"/>
          <w:sz w:val="28"/>
          <w:szCs w:val="28"/>
          <w:rtl/>
          <w:lang w:bidi="ar-IQ"/>
        </w:rPr>
        <w:t>)</w:t>
      </w:r>
      <w:r w:rsidR="008F21DB" w:rsidRPr="00A9082F">
        <w:rPr>
          <w:rFonts w:asciiTheme="majorBidi" w:hAnsiTheme="majorBidi" w:cstheme="majorBidi"/>
          <w:sz w:val="28"/>
          <w:szCs w:val="28"/>
          <w:rtl/>
          <w:lang w:bidi="ar-IQ"/>
        </w:rPr>
        <w:t xml:space="preserve"> </w:t>
      </w:r>
      <w:r w:rsidR="00B55E9D" w:rsidRPr="00A9082F">
        <w:rPr>
          <w:rFonts w:asciiTheme="majorBidi" w:hAnsiTheme="majorBidi" w:cstheme="majorBidi"/>
          <w:sz w:val="28"/>
          <w:szCs w:val="28"/>
          <w:rtl/>
          <w:lang w:bidi="ar-IQ"/>
        </w:rPr>
        <w:t>الذي تستخدمه السلطات المائية في معظم دول العالم لتصريف الموجات الفيضانية في موسم الأمطار وذوبان الجليد</w:t>
      </w:r>
      <w:r w:rsidR="007E08C9" w:rsidRPr="00A9082F">
        <w:rPr>
          <w:rFonts w:asciiTheme="majorBidi" w:hAnsiTheme="majorBidi" w:cstheme="majorBidi"/>
          <w:sz w:val="28"/>
          <w:szCs w:val="28"/>
          <w:rtl/>
          <w:lang w:bidi="ar-IQ"/>
        </w:rPr>
        <w:t xml:space="preserve"> و </w:t>
      </w:r>
      <w:r w:rsidR="005A3C80" w:rsidRPr="00A9082F">
        <w:rPr>
          <w:rFonts w:asciiTheme="majorBidi" w:hAnsiTheme="majorBidi" w:cstheme="majorBidi"/>
          <w:sz w:val="28"/>
          <w:szCs w:val="28"/>
          <w:rtl/>
          <w:lang w:bidi="ar-IQ"/>
        </w:rPr>
        <w:t xml:space="preserve">بالعكس </w:t>
      </w:r>
      <w:r w:rsidR="007E08C9" w:rsidRPr="00A9082F">
        <w:rPr>
          <w:rFonts w:asciiTheme="majorBidi" w:hAnsiTheme="majorBidi" w:cstheme="majorBidi"/>
          <w:sz w:val="28"/>
          <w:szCs w:val="28"/>
          <w:rtl/>
          <w:lang w:bidi="ar-IQ"/>
        </w:rPr>
        <w:t>حجزها في موسم شحة المياه</w:t>
      </w:r>
      <w:r w:rsidR="00690E8E" w:rsidRPr="00A9082F">
        <w:rPr>
          <w:rFonts w:asciiTheme="majorBidi" w:hAnsiTheme="majorBidi" w:cstheme="majorBidi"/>
          <w:sz w:val="28"/>
          <w:szCs w:val="28"/>
          <w:rtl/>
          <w:lang w:bidi="ar-IQ"/>
        </w:rPr>
        <w:t>، بعبارة أخرى أن سعر الفائدة وسد المياه الزائدة هما وجهان لسياسة واحدة.</w:t>
      </w:r>
    </w:p>
    <w:p w:rsidR="009B546E" w:rsidRPr="00A9082F" w:rsidRDefault="00733881" w:rsidP="00A9082F">
      <w:pPr>
        <w:bidi/>
        <w:spacing w:after="0" w:line="360" w:lineRule="auto"/>
        <w:jc w:val="both"/>
        <w:rPr>
          <w:rFonts w:asciiTheme="majorBidi" w:hAnsiTheme="majorBidi" w:cstheme="majorBidi"/>
          <w:sz w:val="28"/>
          <w:szCs w:val="28"/>
          <w:rtl/>
          <w:lang w:bidi="ar-IQ"/>
        </w:rPr>
      </w:pPr>
      <w:r w:rsidRPr="00A9082F">
        <w:rPr>
          <w:rFonts w:asciiTheme="majorBidi" w:hAnsiTheme="majorBidi" w:cstheme="majorBidi"/>
          <w:sz w:val="28"/>
          <w:szCs w:val="28"/>
          <w:rtl/>
          <w:lang w:bidi="ar-IQ"/>
        </w:rPr>
        <w:t xml:space="preserve">     كما يمكن تشبيه سعر الفائدة ومفعوله في ردم هوة التضخم وتنظيم مناسيبه </w:t>
      </w:r>
      <w:r w:rsidR="009E4AA8" w:rsidRPr="00A9082F">
        <w:rPr>
          <w:rFonts w:asciiTheme="majorBidi" w:hAnsiTheme="majorBidi" w:cstheme="majorBidi"/>
          <w:sz w:val="28"/>
          <w:szCs w:val="28"/>
          <w:rtl/>
          <w:lang w:bidi="ar-IQ"/>
        </w:rPr>
        <w:t>بالآلية</w:t>
      </w:r>
      <w:r w:rsidRPr="00A9082F">
        <w:rPr>
          <w:rFonts w:asciiTheme="majorBidi" w:hAnsiTheme="majorBidi" w:cstheme="majorBidi"/>
          <w:sz w:val="28"/>
          <w:szCs w:val="28"/>
          <w:rtl/>
          <w:lang w:bidi="ar-IQ"/>
        </w:rPr>
        <w:t xml:space="preserve"> ذاتها التي يعمل بها كاسر </w:t>
      </w:r>
      <w:r w:rsidR="009B546E" w:rsidRPr="00A9082F">
        <w:rPr>
          <w:rFonts w:asciiTheme="majorBidi" w:hAnsiTheme="majorBidi" w:cstheme="majorBidi"/>
          <w:sz w:val="28"/>
          <w:szCs w:val="28"/>
          <w:rtl/>
          <w:lang w:bidi="ar-IQ"/>
        </w:rPr>
        <w:t xml:space="preserve">أو حاجز </w:t>
      </w:r>
      <w:r w:rsidRPr="00A9082F">
        <w:rPr>
          <w:rFonts w:asciiTheme="majorBidi" w:hAnsiTheme="majorBidi" w:cstheme="majorBidi"/>
          <w:sz w:val="28"/>
          <w:szCs w:val="28"/>
          <w:rtl/>
          <w:lang w:bidi="ar-IQ"/>
        </w:rPr>
        <w:t>الأمواج</w:t>
      </w:r>
      <w:r w:rsidR="009B546E" w:rsidRPr="00A9082F">
        <w:rPr>
          <w:rFonts w:asciiTheme="majorBidi" w:hAnsiTheme="majorBidi" w:cstheme="majorBidi"/>
          <w:sz w:val="28"/>
          <w:szCs w:val="28"/>
          <w:rtl/>
          <w:lang w:bidi="ar-IQ"/>
        </w:rPr>
        <w:t xml:space="preserve"> </w:t>
      </w:r>
      <w:r w:rsidR="009B546E" w:rsidRPr="00A9082F">
        <w:rPr>
          <w:rFonts w:asciiTheme="majorBidi" w:hAnsiTheme="majorBidi" w:cstheme="majorBidi"/>
          <w:b/>
          <w:bCs/>
          <w:color w:val="0070C0"/>
          <w:sz w:val="28"/>
          <w:szCs w:val="28"/>
          <w:rtl/>
          <w:lang w:bidi="ar-IQ"/>
        </w:rPr>
        <w:t>(</w:t>
      </w:r>
      <w:r w:rsidR="009B546E" w:rsidRPr="00A9082F">
        <w:rPr>
          <w:rFonts w:asciiTheme="majorBidi" w:hAnsiTheme="majorBidi" w:cstheme="majorBidi"/>
          <w:b/>
          <w:bCs/>
          <w:color w:val="0070C0"/>
          <w:sz w:val="28"/>
          <w:szCs w:val="28"/>
          <w:lang w:bidi="ar-IQ"/>
        </w:rPr>
        <w:t>Breakwater</w:t>
      </w:r>
      <w:r w:rsidR="009B546E" w:rsidRPr="00A9082F">
        <w:rPr>
          <w:rFonts w:asciiTheme="majorBidi" w:hAnsiTheme="majorBidi" w:cstheme="majorBidi"/>
          <w:b/>
          <w:bCs/>
          <w:color w:val="0070C0"/>
          <w:sz w:val="28"/>
          <w:szCs w:val="28"/>
          <w:rtl/>
          <w:lang w:bidi="ar-IQ"/>
        </w:rPr>
        <w:t>)</w:t>
      </w:r>
      <w:r w:rsidRPr="00A9082F">
        <w:rPr>
          <w:rFonts w:asciiTheme="majorBidi" w:hAnsiTheme="majorBidi" w:cstheme="majorBidi"/>
          <w:sz w:val="28"/>
          <w:szCs w:val="28"/>
          <w:rtl/>
          <w:lang w:bidi="ar-IQ"/>
        </w:rPr>
        <w:t xml:space="preserve"> قبالة </w:t>
      </w:r>
      <w:r w:rsidR="00AE4CF3" w:rsidRPr="00A9082F">
        <w:rPr>
          <w:rFonts w:asciiTheme="majorBidi" w:hAnsiTheme="majorBidi" w:cstheme="majorBidi"/>
          <w:sz w:val="28"/>
          <w:szCs w:val="28"/>
          <w:rtl/>
          <w:lang w:bidi="ar-IQ"/>
        </w:rPr>
        <w:t>الموانيء البحرية والذي تنشئه</w:t>
      </w:r>
      <w:r w:rsidRPr="00A9082F">
        <w:rPr>
          <w:rFonts w:asciiTheme="majorBidi" w:hAnsiTheme="majorBidi" w:cstheme="majorBidi"/>
          <w:sz w:val="28"/>
          <w:szCs w:val="28"/>
          <w:rtl/>
          <w:lang w:bidi="ar-IQ"/>
        </w:rPr>
        <w:t xml:space="preserve"> </w:t>
      </w:r>
      <w:r w:rsidR="00AE4CF3" w:rsidRPr="00A9082F">
        <w:rPr>
          <w:rFonts w:asciiTheme="majorBidi" w:hAnsiTheme="majorBidi" w:cstheme="majorBidi"/>
          <w:sz w:val="28"/>
          <w:szCs w:val="28"/>
          <w:rtl/>
          <w:lang w:bidi="ar-IQ"/>
        </w:rPr>
        <w:t xml:space="preserve">السلطات في مياهها </w:t>
      </w:r>
      <w:r w:rsidR="00690E8E" w:rsidRPr="00A9082F">
        <w:rPr>
          <w:rFonts w:asciiTheme="majorBidi" w:hAnsiTheme="majorBidi" w:cstheme="majorBidi"/>
          <w:sz w:val="28"/>
          <w:szCs w:val="28"/>
          <w:rtl/>
          <w:lang w:bidi="ar-IQ"/>
        </w:rPr>
        <w:t xml:space="preserve">وشواطئها وسواحلها </w:t>
      </w:r>
      <w:r w:rsidR="00AE4CF3" w:rsidRPr="00A9082F">
        <w:rPr>
          <w:rFonts w:asciiTheme="majorBidi" w:hAnsiTheme="majorBidi" w:cstheme="majorBidi"/>
          <w:sz w:val="28"/>
          <w:szCs w:val="28"/>
          <w:rtl/>
          <w:lang w:bidi="ar-IQ"/>
        </w:rPr>
        <w:t>الأقليمية ليكون بمثابة مصد للموجات البحرية التي قد تضر حركة</w:t>
      </w:r>
      <w:r w:rsidR="009E4AA8" w:rsidRPr="00A9082F">
        <w:rPr>
          <w:rFonts w:asciiTheme="majorBidi" w:hAnsiTheme="majorBidi" w:cstheme="majorBidi"/>
          <w:sz w:val="28"/>
          <w:szCs w:val="28"/>
          <w:rtl/>
          <w:lang w:bidi="ar-IQ"/>
        </w:rPr>
        <w:t xml:space="preserve"> الملاحة للسفن الوافدة والمغادرة</w:t>
      </w:r>
      <w:r w:rsidR="00AE4CF3" w:rsidRPr="00A9082F">
        <w:rPr>
          <w:rFonts w:asciiTheme="majorBidi" w:hAnsiTheme="majorBidi" w:cstheme="majorBidi"/>
          <w:sz w:val="28"/>
          <w:szCs w:val="28"/>
          <w:rtl/>
          <w:lang w:bidi="ar-IQ"/>
        </w:rPr>
        <w:t xml:space="preserve"> لموانئها ب</w:t>
      </w:r>
      <w:r w:rsidR="009E4AA8" w:rsidRPr="00A9082F">
        <w:rPr>
          <w:rFonts w:asciiTheme="majorBidi" w:hAnsiTheme="majorBidi" w:cstheme="majorBidi"/>
          <w:sz w:val="28"/>
          <w:szCs w:val="28"/>
          <w:rtl/>
          <w:lang w:bidi="ar-IQ"/>
        </w:rPr>
        <w:t>ما يؤمن الحماية الكاملة</w:t>
      </w:r>
      <w:r w:rsidR="00690E8E" w:rsidRPr="00A9082F">
        <w:rPr>
          <w:rFonts w:asciiTheme="majorBidi" w:hAnsiTheme="majorBidi" w:cstheme="majorBidi"/>
          <w:sz w:val="28"/>
          <w:szCs w:val="28"/>
          <w:rtl/>
          <w:lang w:bidi="ar-IQ"/>
        </w:rPr>
        <w:t xml:space="preserve"> لنشاط الشحن والتفريغ </w:t>
      </w:r>
      <w:r w:rsidR="007B270C" w:rsidRPr="00A9082F">
        <w:rPr>
          <w:rFonts w:asciiTheme="majorBidi" w:hAnsiTheme="majorBidi" w:cstheme="majorBidi"/>
          <w:sz w:val="28"/>
          <w:szCs w:val="28"/>
          <w:rtl/>
          <w:lang w:bidi="ar-IQ"/>
        </w:rPr>
        <w:t xml:space="preserve">التجاري </w:t>
      </w:r>
      <w:r w:rsidR="009E4AA8" w:rsidRPr="00A9082F">
        <w:rPr>
          <w:rFonts w:asciiTheme="majorBidi" w:hAnsiTheme="majorBidi" w:cstheme="majorBidi"/>
          <w:sz w:val="28"/>
          <w:szCs w:val="28"/>
          <w:rtl/>
          <w:lang w:bidi="ar-IQ"/>
        </w:rPr>
        <w:t xml:space="preserve">والاقتصادي </w:t>
      </w:r>
      <w:r w:rsidR="007B270C" w:rsidRPr="00A9082F">
        <w:rPr>
          <w:rFonts w:asciiTheme="majorBidi" w:hAnsiTheme="majorBidi" w:cstheme="majorBidi"/>
          <w:sz w:val="28"/>
          <w:szCs w:val="28"/>
          <w:rtl/>
          <w:lang w:bidi="ar-IQ"/>
        </w:rPr>
        <w:t xml:space="preserve">عبر تلك المنافذ </w:t>
      </w:r>
      <w:r w:rsidR="009E4AA8" w:rsidRPr="00A9082F">
        <w:rPr>
          <w:rFonts w:asciiTheme="majorBidi" w:hAnsiTheme="majorBidi" w:cstheme="majorBidi"/>
          <w:sz w:val="28"/>
          <w:szCs w:val="28"/>
          <w:rtl/>
          <w:lang w:bidi="ar-IQ"/>
        </w:rPr>
        <w:t>من أية تموجات بحرية غير مواتية</w:t>
      </w:r>
      <w:r w:rsidR="007B270C" w:rsidRPr="00A9082F">
        <w:rPr>
          <w:rFonts w:asciiTheme="majorBidi" w:hAnsiTheme="majorBidi" w:cstheme="majorBidi"/>
          <w:sz w:val="28"/>
          <w:szCs w:val="28"/>
          <w:rtl/>
          <w:lang w:bidi="ar-IQ"/>
        </w:rPr>
        <w:t xml:space="preserve">، </w:t>
      </w:r>
      <w:r w:rsidR="009B546E" w:rsidRPr="00A9082F">
        <w:rPr>
          <w:rFonts w:asciiTheme="majorBidi" w:hAnsiTheme="majorBidi" w:cstheme="majorBidi"/>
          <w:sz w:val="28"/>
          <w:szCs w:val="28"/>
          <w:rtl/>
          <w:lang w:bidi="ar-IQ"/>
        </w:rPr>
        <w:t xml:space="preserve">وتظهر أهمية كاسر الأمواج خصوصا </w:t>
      </w:r>
      <w:r w:rsidR="00C6376A" w:rsidRPr="00A9082F">
        <w:rPr>
          <w:rFonts w:asciiTheme="majorBidi" w:hAnsiTheme="majorBidi" w:cstheme="majorBidi"/>
          <w:sz w:val="28"/>
          <w:szCs w:val="28"/>
          <w:rtl/>
          <w:lang w:bidi="ar-IQ"/>
        </w:rPr>
        <w:t xml:space="preserve">عندما </w:t>
      </w:r>
      <w:r w:rsidR="009B546E" w:rsidRPr="00A9082F">
        <w:rPr>
          <w:rFonts w:asciiTheme="majorBidi" w:hAnsiTheme="majorBidi" w:cstheme="majorBidi"/>
          <w:sz w:val="28"/>
          <w:szCs w:val="28"/>
          <w:rtl/>
          <w:lang w:bidi="ar-IQ"/>
        </w:rPr>
        <w:t>تسوء</w:t>
      </w:r>
      <w:r w:rsidR="00C6376A" w:rsidRPr="00A9082F">
        <w:rPr>
          <w:rFonts w:asciiTheme="majorBidi" w:hAnsiTheme="majorBidi" w:cstheme="majorBidi"/>
          <w:sz w:val="28"/>
          <w:szCs w:val="28"/>
          <w:rtl/>
          <w:lang w:bidi="ar-IQ"/>
        </w:rPr>
        <w:t xml:space="preserve"> الحالة </w:t>
      </w:r>
      <w:r w:rsidR="009B546E" w:rsidRPr="00A9082F">
        <w:rPr>
          <w:rFonts w:asciiTheme="majorBidi" w:hAnsiTheme="majorBidi" w:cstheme="majorBidi"/>
          <w:sz w:val="28"/>
          <w:szCs w:val="28"/>
          <w:rtl/>
          <w:lang w:bidi="ar-IQ"/>
        </w:rPr>
        <w:t xml:space="preserve">الجوية </w:t>
      </w:r>
      <w:r w:rsidR="00C6376A" w:rsidRPr="00A9082F">
        <w:rPr>
          <w:rFonts w:asciiTheme="majorBidi" w:hAnsiTheme="majorBidi" w:cstheme="majorBidi"/>
          <w:sz w:val="28"/>
          <w:szCs w:val="28"/>
          <w:rtl/>
          <w:lang w:bidi="ar-IQ"/>
        </w:rPr>
        <w:t>وتزداد رداءة الطقس</w:t>
      </w:r>
      <w:r w:rsidR="003F790E" w:rsidRPr="00A9082F">
        <w:rPr>
          <w:rFonts w:asciiTheme="majorBidi" w:hAnsiTheme="majorBidi" w:cstheme="majorBidi"/>
          <w:sz w:val="28"/>
          <w:szCs w:val="28"/>
          <w:rtl/>
          <w:lang w:bidi="ar-IQ"/>
        </w:rPr>
        <w:t xml:space="preserve"> حيث</w:t>
      </w:r>
      <w:r w:rsidR="003F790E" w:rsidRPr="00A9082F">
        <w:rPr>
          <w:rFonts w:asciiTheme="majorBidi" w:hAnsiTheme="majorBidi" w:cstheme="majorBidi"/>
          <w:sz w:val="28"/>
          <w:szCs w:val="28"/>
          <w:rtl/>
        </w:rPr>
        <w:t xml:space="preserve"> </w:t>
      </w:r>
      <w:r w:rsidR="003F790E" w:rsidRPr="00A9082F">
        <w:rPr>
          <w:rFonts w:asciiTheme="majorBidi" w:hAnsiTheme="majorBidi" w:cstheme="majorBidi"/>
          <w:sz w:val="28"/>
          <w:szCs w:val="28"/>
          <w:rtl/>
          <w:lang w:bidi="ar-IQ"/>
        </w:rPr>
        <w:t>تخفف تلك الحواجز شدة حركة الأمواج في المياه القريبة من الشاطئ</w:t>
      </w:r>
      <w:r w:rsidR="00690E8E" w:rsidRPr="00A9082F">
        <w:rPr>
          <w:rFonts w:asciiTheme="majorBidi" w:hAnsiTheme="majorBidi" w:cstheme="majorBidi"/>
          <w:sz w:val="28"/>
          <w:szCs w:val="28"/>
          <w:rtl/>
          <w:lang w:bidi="ar-IQ"/>
        </w:rPr>
        <w:t xml:space="preserve"> وهو ذات الدور الذي يمارسه سعر الفائدة في حالتي التضخم والركود الل</w:t>
      </w:r>
      <w:r w:rsidR="002F273E" w:rsidRPr="00A9082F">
        <w:rPr>
          <w:rFonts w:asciiTheme="majorBidi" w:hAnsiTheme="majorBidi" w:cstheme="majorBidi"/>
          <w:sz w:val="28"/>
          <w:szCs w:val="28"/>
          <w:rtl/>
          <w:lang w:bidi="ar-IQ"/>
        </w:rPr>
        <w:t>تا</w:t>
      </w:r>
      <w:r w:rsidR="00690E8E" w:rsidRPr="00A9082F">
        <w:rPr>
          <w:rFonts w:asciiTheme="majorBidi" w:hAnsiTheme="majorBidi" w:cstheme="majorBidi"/>
          <w:sz w:val="28"/>
          <w:szCs w:val="28"/>
          <w:rtl/>
          <w:lang w:bidi="ar-IQ"/>
        </w:rPr>
        <w:t>ن تنتابان إقتصاد ما في مرحلة من مراحل دورة الأعمال</w:t>
      </w:r>
      <w:r w:rsidR="00DF3713" w:rsidRPr="00A9082F">
        <w:rPr>
          <w:rFonts w:asciiTheme="majorBidi" w:hAnsiTheme="majorBidi" w:cstheme="majorBidi"/>
          <w:sz w:val="28"/>
          <w:szCs w:val="28"/>
          <w:rtl/>
          <w:lang w:bidi="ar-IQ"/>
        </w:rPr>
        <w:t xml:space="preserve"> وتدفق </w:t>
      </w:r>
      <w:r w:rsidR="002F273E" w:rsidRPr="00A9082F">
        <w:rPr>
          <w:rFonts w:asciiTheme="majorBidi" w:hAnsiTheme="majorBidi" w:cstheme="majorBidi"/>
          <w:sz w:val="28"/>
          <w:szCs w:val="28"/>
          <w:rtl/>
          <w:lang w:bidi="ar-IQ"/>
        </w:rPr>
        <w:t xml:space="preserve">حركة </w:t>
      </w:r>
      <w:r w:rsidR="00DF3713" w:rsidRPr="00A9082F">
        <w:rPr>
          <w:rFonts w:asciiTheme="majorBidi" w:hAnsiTheme="majorBidi" w:cstheme="majorBidi"/>
          <w:sz w:val="28"/>
          <w:szCs w:val="28"/>
          <w:rtl/>
          <w:lang w:bidi="ar-IQ"/>
        </w:rPr>
        <w:t>الأموال.</w:t>
      </w:r>
    </w:p>
    <w:p w:rsidR="00733881" w:rsidRPr="00A9082F" w:rsidRDefault="009B546E" w:rsidP="00A9082F">
      <w:pPr>
        <w:bidi/>
        <w:spacing w:after="0" w:line="360" w:lineRule="auto"/>
        <w:jc w:val="both"/>
        <w:rPr>
          <w:rFonts w:asciiTheme="majorBidi" w:hAnsiTheme="majorBidi" w:cstheme="majorBidi"/>
          <w:sz w:val="28"/>
          <w:szCs w:val="28"/>
          <w:rtl/>
          <w:lang w:bidi="ar-IQ"/>
        </w:rPr>
      </w:pPr>
      <w:r w:rsidRPr="00A9082F">
        <w:rPr>
          <w:rFonts w:asciiTheme="majorBidi" w:hAnsiTheme="majorBidi" w:cstheme="majorBidi"/>
          <w:sz w:val="28"/>
          <w:szCs w:val="28"/>
          <w:rtl/>
          <w:lang w:bidi="ar-IQ"/>
        </w:rPr>
        <w:t xml:space="preserve">     </w:t>
      </w:r>
      <w:r w:rsidR="00233C12" w:rsidRPr="00A9082F">
        <w:rPr>
          <w:rFonts w:asciiTheme="majorBidi" w:hAnsiTheme="majorBidi" w:cstheme="majorBidi"/>
          <w:sz w:val="28"/>
          <w:szCs w:val="28"/>
          <w:rtl/>
          <w:lang w:bidi="ar-IQ"/>
        </w:rPr>
        <w:t>و</w:t>
      </w:r>
      <w:r w:rsidR="007B270C" w:rsidRPr="00A9082F">
        <w:rPr>
          <w:rFonts w:asciiTheme="majorBidi" w:hAnsiTheme="majorBidi" w:cstheme="majorBidi"/>
          <w:sz w:val="28"/>
          <w:szCs w:val="28"/>
          <w:rtl/>
          <w:lang w:bidi="ar-IQ"/>
        </w:rPr>
        <w:t xml:space="preserve">يتوائم عمل سعر الفائدة </w:t>
      </w:r>
      <w:r w:rsidR="009E4AA8" w:rsidRPr="00A9082F">
        <w:rPr>
          <w:rFonts w:asciiTheme="majorBidi" w:hAnsiTheme="majorBidi" w:cstheme="majorBidi"/>
          <w:sz w:val="28"/>
          <w:szCs w:val="28"/>
          <w:rtl/>
          <w:lang w:bidi="ar-IQ"/>
        </w:rPr>
        <w:t xml:space="preserve">أيضاً </w:t>
      </w:r>
      <w:r w:rsidR="007B270C" w:rsidRPr="00A9082F">
        <w:rPr>
          <w:rFonts w:asciiTheme="majorBidi" w:hAnsiTheme="majorBidi" w:cstheme="majorBidi"/>
          <w:sz w:val="28"/>
          <w:szCs w:val="28"/>
          <w:rtl/>
          <w:lang w:bidi="ar-IQ"/>
        </w:rPr>
        <w:t xml:space="preserve">مع </w:t>
      </w:r>
      <w:r w:rsidR="009E4AA8" w:rsidRPr="00A9082F">
        <w:rPr>
          <w:rFonts w:asciiTheme="majorBidi" w:hAnsiTheme="majorBidi" w:cstheme="majorBidi"/>
          <w:sz w:val="28"/>
          <w:szCs w:val="28"/>
          <w:rtl/>
          <w:lang w:bidi="ar-IQ"/>
        </w:rPr>
        <w:t xml:space="preserve">ديناميكية </w:t>
      </w:r>
      <w:r w:rsidR="007B270C" w:rsidRPr="00A9082F">
        <w:rPr>
          <w:rFonts w:asciiTheme="majorBidi" w:hAnsiTheme="majorBidi" w:cstheme="majorBidi"/>
          <w:sz w:val="28"/>
          <w:szCs w:val="28"/>
          <w:rtl/>
          <w:lang w:bidi="ar-IQ"/>
        </w:rPr>
        <w:t xml:space="preserve">منظومة المبادل الحراري </w:t>
      </w:r>
      <w:r w:rsidR="001B60B2" w:rsidRPr="00A9082F">
        <w:rPr>
          <w:rFonts w:asciiTheme="majorBidi" w:hAnsiTheme="majorBidi" w:cstheme="majorBidi"/>
          <w:sz w:val="28"/>
          <w:szCs w:val="28"/>
          <w:rtl/>
          <w:lang w:bidi="ar-IQ"/>
        </w:rPr>
        <w:t xml:space="preserve">– </w:t>
      </w:r>
      <w:r w:rsidR="007B270C" w:rsidRPr="00A9082F">
        <w:rPr>
          <w:rFonts w:asciiTheme="majorBidi" w:hAnsiTheme="majorBidi" w:cstheme="majorBidi"/>
          <w:sz w:val="28"/>
          <w:szCs w:val="28"/>
          <w:rtl/>
          <w:lang w:bidi="ar-IQ"/>
        </w:rPr>
        <w:t>الراديتر</w:t>
      </w:r>
      <w:r w:rsidR="001B60B2" w:rsidRPr="00A9082F">
        <w:rPr>
          <w:rFonts w:asciiTheme="majorBidi" w:hAnsiTheme="majorBidi" w:cstheme="majorBidi"/>
          <w:sz w:val="28"/>
          <w:szCs w:val="28"/>
          <w:rtl/>
          <w:lang w:bidi="ar-IQ"/>
        </w:rPr>
        <w:t xml:space="preserve"> </w:t>
      </w:r>
      <w:r w:rsidR="001B60B2" w:rsidRPr="00A9082F">
        <w:rPr>
          <w:rFonts w:asciiTheme="majorBidi" w:hAnsiTheme="majorBidi" w:cstheme="majorBidi"/>
          <w:b/>
          <w:bCs/>
          <w:color w:val="0070C0"/>
          <w:sz w:val="28"/>
          <w:szCs w:val="28"/>
          <w:rtl/>
          <w:lang w:bidi="ar-IQ"/>
        </w:rPr>
        <w:t>(</w:t>
      </w:r>
      <w:r w:rsidR="007B270C" w:rsidRPr="00A9082F">
        <w:rPr>
          <w:rFonts w:asciiTheme="majorBidi" w:hAnsiTheme="majorBidi" w:cstheme="majorBidi"/>
          <w:b/>
          <w:bCs/>
          <w:color w:val="0070C0"/>
          <w:sz w:val="28"/>
          <w:szCs w:val="28"/>
          <w:lang w:bidi="ar-IQ"/>
        </w:rPr>
        <w:t>Radiator</w:t>
      </w:r>
      <w:r w:rsidR="007B270C" w:rsidRPr="00A9082F">
        <w:rPr>
          <w:rFonts w:asciiTheme="majorBidi" w:hAnsiTheme="majorBidi" w:cstheme="majorBidi"/>
          <w:b/>
          <w:bCs/>
          <w:color w:val="0070C0"/>
          <w:sz w:val="28"/>
          <w:szCs w:val="28"/>
          <w:rtl/>
          <w:lang w:bidi="ar-IQ"/>
        </w:rPr>
        <w:t>)</w:t>
      </w:r>
      <w:r w:rsidR="007B270C" w:rsidRPr="00A9082F">
        <w:rPr>
          <w:rFonts w:asciiTheme="majorBidi" w:hAnsiTheme="majorBidi" w:cstheme="majorBidi"/>
          <w:sz w:val="28"/>
          <w:szCs w:val="28"/>
          <w:rtl/>
          <w:lang w:bidi="ar-IQ"/>
        </w:rPr>
        <w:t xml:space="preserve"> الذي </w:t>
      </w:r>
      <w:r w:rsidR="00B4511E" w:rsidRPr="00A9082F">
        <w:rPr>
          <w:rFonts w:asciiTheme="majorBidi" w:hAnsiTheme="majorBidi" w:cstheme="majorBidi"/>
          <w:sz w:val="28"/>
          <w:szCs w:val="28"/>
          <w:rtl/>
          <w:lang w:bidi="ar-IQ"/>
        </w:rPr>
        <w:t xml:space="preserve">تصنعه شركات متخصصة في مجالات منوعة لحماية محركات </w:t>
      </w:r>
      <w:r w:rsidR="009E4AA8" w:rsidRPr="00A9082F">
        <w:rPr>
          <w:rFonts w:asciiTheme="majorBidi" w:hAnsiTheme="majorBidi" w:cstheme="majorBidi"/>
          <w:sz w:val="28"/>
          <w:szCs w:val="28"/>
          <w:rtl/>
          <w:lang w:bidi="ar-IQ"/>
        </w:rPr>
        <w:t>أ</w:t>
      </w:r>
      <w:r w:rsidR="00B4511E" w:rsidRPr="00A9082F">
        <w:rPr>
          <w:rFonts w:asciiTheme="majorBidi" w:hAnsiTheme="majorBidi" w:cstheme="majorBidi"/>
          <w:sz w:val="28"/>
          <w:szCs w:val="28"/>
          <w:rtl/>
          <w:lang w:bidi="ar-IQ"/>
        </w:rPr>
        <w:t>و</w:t>
      </w:r>
      <w:r w:rsidRPr="00A9082F">
        <w:rPr>
          <w:rFonts w:asciiTheme="majorBidi" w:hAnsiTheme="majorBidi" w:cstheme="majorBidi"/>
          <w:sz w:val="28"/>
          <w:szCs w:val="28"/>
          <w:lang w:bidi="ar-IQ"/>
        </w:rPr>
        <w:t xml:space="preserve"> </w:t>
      </w:r>
      <w:r w:rsidR="00B4511E" w:rsidRPr="00A9082F">
        <w:rPr>
          <w:rFonts w:asciiTheme="majorBidi" w:hAnsiTheme="majorBidi" w:cstheme="majorBidi"/>
          <w:sz w:val="28"/>
          <w:szCs w:val="28"/>
          <w:rtl/>
          <w:lang w:bidi="ar-IQ"/>
        </w:rPr>
        <w:t xml:space="preserve">مولدات </w:t>
      </w:r>
      <w:r w:rsidRPr="00A9082F">
        <w:rPr>
          <w:rFonts w:asciiTheme="majorBidi" w:hAnsiTheme="majorBidi" w:cstheme="majorBidi"/>
          <w:sz w:val="28"/>
          <w:szCs w:val="28"/>
          <w:rtl/>
          <w:lang w:bidi="ar-IQ"/>
        </w:rPr>
        <w:t xml:space="preserve">الطاقة </w:t>
      </w:r>
      <w:r w:rsidR="00B4511E" w:rsidRPr="00A9082F">
        <w:rPr>
          <w:rFonts w:asciiTheme="majorBidi" w:hAnsiTheme="majorBidi" w:cstheme="majorBidi"/>
          <w:sz w:val="28"/>
          <w:szCs w:val="28"/>
          <w:rtl/>
          <w:lang w:bidi="ar-IQ"/>
        </w:rPr>
        <w:t xml:space="preserve">من خلال </w:t>
      </w:r>
      <w:r w:rsidR="009E4AA8" w:rsidRPr="00A9082F">
        <w:rPr>
          <w:rFonts w:asciiTheme="majorBidi" w:hAnsiTheme="majorBidi" w:cstheme="majorBidi"/>
          <w:sz w:val="28"/>
          <w:szCs w:val="28"/>
          <w:rtl/>
          <w:lang w:bidi="ar-IQ"/>
        </w:rPr>
        <w:t>قيامه ب</w:t>
      </w:r>
      <w:r w:rsidR="00B4511E" w:rsidRPr="00A9082F">
        <w:rPr>
          <w:rFonts w:asciiTheme="majorBidi" w:hAnsiTheme="majorBidi" w:cstheme="majorBidi"/>
          <w:sz w:val="28"/>
          <w:szCs w:val="28"/>
          <w:rtl/>
          <w:lang w:bidi="ar-IQ"/>
        </w:rPr>
        <w:t xml:space="preserve">نقل </w:t>
      </w:r>
      <w:r w:rsidRPr="00A9082F">
        <w:rPr>
          <w:rFonts w:asciiTheme="majorBidi" w:hAnsiTheme="majorBidi" w:cstheme="majorBidi"/>
          <w:sz w:val="28"/>
          <w:szCs w:val="28"/>
          <w:rtl/>
          <w:lang w:bidi="ar-IQ"/>
        </w:rPr>
        <w:t xml:space="preserve">الحرارة الكامنة و </w:t>
      </w:r>
      <w:r w:rsidR="009E4AA8" w:rsidRPr="00A9082F">
        <w:rPr>
          <w:rFonts w:asciiTheme="majorBidi" w:hAnsiTheme="majorBidi" w:cstheme="majorBidi"/>
          <w:sz w:val="28"/>
          <w:szCs w:val="28"/>
          <w:rtl/>
          <w:lang w:bidi="ar-IQ"/>
        </w:rPr>
        <w:t xml:space="preserve">الفائضة </w:t>
      </w:r>
      <w:r w:rsidR="00B4511E" w:rsidRPr="00A9082F">
        <w:rPr>
          <w:rFonts w:asciiTheme="majorBidi" w:hAnsiTheme="majorBidi" w:cstheme="majorBidi"/>
          <w:sz w:val="28"/>
          <w:szCs w:val="28"/>
          <w:rtl/>
          <w:lang w:bidi="ar-IQ"/>
        </w:rPr>
        <w:t>من وسط إلى آخر بهدف تبريد أو تسخين</w:t>
      </w:r>
      <w:r w:rsidR="009E4AA8" w:rsidRPr="00A9082F">
        <w:rPr>
          <w:rFonts w:asciiTheme="majorBidi" w:hAnsiTheme="majorBidi" w:cstheme="majorBidi"/>
          <w:sz w:val="28"/>
          <w:szCs w:val="28"/>
          <w:rtl/>
          <w:lang w:bidi="ar-IQ"/>
        </w:rPr>
        <w:t xml:space="preserve"> المحرك أو </w:t>
      </w:r>
      <w:r w:rsidRPr="00A9082F">
        <w:rPr>
          <w:rFonts w:asciiTheme="majorBidi" w:hAnsiTheme="majorBidi" w:cstheme="majorBidi"/>
          <w:sz w:val="28"/>
          <w:szCs w:val="28"/>
          <w:rtl/>
          <w:lang w:bidi="ar-IQ"/>
        </w:rPr>
        <w:t>ال</w:t>
      </w:r>
      <w:r w:rsidR="009E4AA8" w:rsidRPr="00A9082F">
        <w:rPr>
          <w:rFonts w:asciiTheme="majorBidi" w:hAnsiTheme="majorBidi" w:cstheme="majorBidi"/>
          <w:sz w:val="28"/>
          <w:szCs w:val="28"/>
          <w:rtl/>
          <w:lang w:bidi="ar-IQ"/>
        </w:rPr>
        <w:t>مولد</w:t>
      </w:r>
      <w:r w:rsidRPr="00A9082F">
        <w:rPr>
          <w:rFonts w:asciiTheme="majorBidi" w:hAnsiTheme="majorBidi" w:cstheme="majorBidi"/>
          <w:sz w:val="28"/>
          <w:szCs w:val="28"/>
          <w:rtl/>
          <w:lang w:bidi="ar-IQ"/>
        </w:rPr>
        <w:t xml:space="preserve"> </w:t>
      </w:r>
      <w:r w:rsidR="009E4AA8" w:rsidRPr="00A9082F">
        <w:rPr>
          <w:rFonts w:asciiTheme="majorBidi" w:hAnsiTheme="majorBidi" w:cstheme="majorBidi"/>
          <w:b/>
          <w:bCs/>
          <w:color w:val="0070C0"/>
          <w:sz w:val="28"/>
          <w:szCs w:val="28"/>
          <w:rtl/>
          <w:lang w:bidi="ar-IQ"/>
        </w:rPr>
        <w:t>(</w:t>
      </w:r>
      <w:r w:rsidR="009E4AA8" w:rsidRPr="00A9082F">
        <w:rPr>
          <w:rFonts w:asciiTheme="majorBidi" w:hAnsiTheme="majorBidi" w:cstheme="majorBidi"/>
          <w:b/>
          <w:bCs/>
          <w:color w:val="0070C0"/>
          <w:sz w:val="28"/>
          <w:szCs w:val="28"/>
          <w:lang w:bidi="ar-IQ"/>
        </w:rPr>
        <w:t>Engine or Generator</w:t>
      </w:r>
      <w:r w:rsidR="009E4AA8" w:rsidRPr="00A9082F">
        <w:rPr>
          <w:rFonts w:asciiTheme="majorBidi" w:hAnsiTheme="majorBidi" w:cstheme="majorBidi"/>
          <w:b/>
          <w:bCs/>
          <w:color w:val="0070C0"/>
          <w:sz w:val="28"/>
          <w:szCs w:val="28"/>
          <w:rtl/>
          <w:lang w:bidi="ar-IQ"/>
        </w:rPr>
        <w:t>)</w:t>
      </w:r>
      <w:r w:rsidR="00B4511E" w:rsidRPr="00A9082F">
        <w:rPr>
          <w:rFonts w:asciiTheme="majorBidi" w:hAnsiTheme="majorBidi" w:cstheme="majorBidi"/>
          <w:sz w:val="28"/>
          <w:szCs w:val="28"/>
          <w:rtl/>
          <w:lang w:bidi="ar-IQ"/>
        </w:rPr>
        <w:t>.</w:t>
      </w:r>
    </w:p>
    <w:p w:rsidR="003443D1" w:rsidRPr="00A9082F" w:rsidRDefault="006A2CEE" w:rsidP="00A9082F">
      <w:pPr>
        <w:bidi/>
        <w:spacing w:after="0" w:line="360" w:lineRule="auto"/>
        <w:jc w:val="both"/>
        <w:rPr>
          <w:rFonts w:asciiTheme="majorBidi" w:hAnsiTheme="majorBidi" w:cstheme="majorBidi"/>
          <w:sz w:val="28"/>
          <w:szCs w:val="28"/>
          <w:rtl/>
          <w:lang w:bidi="ar-IQ"/>
        </w:rPr>
      </w:pPr>
      <w:r w:rsidRPr="00A9082F">
        <w:rPr>
          <w:rFonts w:asciiTheme="majorBidi" w:hAnsiTheme="majorBidi" w:cstheme="majorBidi"/>
          <w:sz w:val="28"/>
          <w:szCs w:val="28"/>
          <w:rtl/>
          <w:lang w:bidi="ar-IQ"/>
        </w:rPr>
        <w:t xml:space="preserve">     من هنا إستمدت البنوك المركزية في كل دول العالم وعلى رأسها بنك الاحتياطي الفيدرالي الأمريكي فلسفتها </w:t>
      </w:r>
      <w:r w:rsidR="00C06AF6" w:rsidRPr="00A9082F">
        <w:rPr>
          <w:rFonts w:asciiTheme="majorBidi" w:hAnsiTheme="majorBidi" w:cstheme="majorBidi"/>
          <w:sz w:val="28"/>
          <w:szCs w:val="28"/>
          <w:rtl/>
          <w:lang w:bidi="ar-IQ"/>
        </w:rPr>
        <w:t xml:space="preserve">وأدواتها </w:t>
      </w:r>
      <w:r w:rsidRPr="00A9082F">
        <w:rPr>
          <w:rFonts w:asciiTheme="majorBidi" w:hAnsiTheme="majorBidi" w:cstheme="majorBidi"/>
          <w:sz w:val="28"/>
          <w:szCs w:val="28"/>
          <w:rtl/>
          <w:lang w:bidi="ar-IQ"/>
        </w:rPr>
        <w:t xml:space="preserve">في التحكم بمستوى التضخم عبر إستخدام سد أسعار الفائدة </w:t>
      </w:r>
      <w:r w:rsidRPr="00A9082F">
        <w:rPr>
          <w:rFonts w:asciiTheme="majorBidi" w:hAnsiTheme="majorBidi" w:cstheme="majorBidi"/>
          <w:b/>
          <w:bCs/>
          <w:color w:val="0070C0"/>
          <w:sz w:val="28"/>
          <w:szCs w:val="28"/>
          <w:rtl/>
          <w:lang w:bidi="ar-IQ"/>
        </w:rPr>
        <w:t>(</w:t>
      </w:r>
      <w:r w:rsidR="00C06AF6" w:rsidRPr="00A9082F">
        <w:rPr>
          <w:rFonts w:asciiTheme="majorBidi" w:hAnsiTheme="majorBidi" w:cstheme="majorBidi"/>
          <w:b/>
          <w:bCs/>
          <w:color w:val="0070C0"/>
          <w:sz w:val="28"/>
          <w:szCs w:val="28"/>
          <w:lang w:bidi="ar-IQ"/>
        </w:rPr>
        <w:t>Interest Rates</w:t>
      </w:r>
      <w:r w:rsidR="00C06AF6" w:rsidRPr="00A9082F">
        <w:rPr>
          <w:rFonts w:asciiTheme="majorBidi" w:hAnsiTheme="majorBidi" w:cstheme="majorBidi"/>
          <w:b/>
          <w:bCs/>
          <w:color w:val="0070C0"/>
          <w:sz w:val="28"/>
          <w:szCs w:val="28"/>
        </w:rPr>
        <w:t xml:space="preserve"> </w:t>
      </w:r>
      <w:r w:rsidR="00C06AF6" w:rsidRPr="00A9082F">
        <w:rPr>
          <w:rFonts w:asciiTheme="majorBidi" w:hAnsiTheme="majorBidi" w:cstheme="majorBidi"/>
          <w:b/>
          <w:bCs/>
          <w:color w:val="0070C0"/>
          <w:sz w:val="28"/>
          <w:szCs w:val="28"/>
          <w:lang w:bidi="ar-IQ"/>
        </w:rPr>
        <w:t>Dam</w:t>
      </w:r>
      <w:r w:rsidRPr="00A9082F">
        <w:rPr>
          <w:rFonts w:asciiTheme="majorBidi" w:hAnsiTheme="majorBidi" w:cstheme="majorBidi"/>
          <w:b/>
          <w:bCs/>
          <w:color w:val="0070C0"/>
          <w:sz w:val="28"/>
          <w:szCs w:val="28"/>
          <w:rtl/>
          <w:lang w:bidi="ar-IQ"/>
        </w:rPr>
        <w:t>)</w:t>
      </w:r>
      <w:r w:rsidRPr="00A9082F">
        <w:rPr>
          <w:rFonts w:asciiTheme="majorBidi" w:hAnsiTheme="majorBidi" w:cstheme="majorBidi"/>
          <w:sz w:val="28"/>
          <w:szCs w:val="28"/>
          <w:rtl/>
          <w:lang w:bidi="ar-IQ"/>
        </w:rPr>
        <w:t xml:space="preserve"> </w:t>
      </w:r>
      <w:r w:rsidR="00C06AF6" w:rsidRPr="00A9082F">
        <w:rPr>
          <w:rFonts w:asciiTheme="majorBidi" w:hAnsiTheme="majorBidi" w:cstheme="majorBidi"/>
          <w:sz w:val="28"/>
          <w:szCs w:val="28"/>
          <w:rtl/>
          <w:lang w:bidi="ar-IQ"/>
        </w:rPr>
        <w:t xml:space="preserve">لتنظيم مناسيب السيولة المالية في اقتصادياتها وحماية مجرى التدفقات النقدية والمالية من أية موجات تضخمية قد تغرق بلدانها في فوضى </w:t>
      </w:r>
      <w:r w:rsidR="00516B36" w:rsidRPr="00A9082F">
        <w:rPr>
          <w:rFonts w:asciiTheme="majorBidi" w:hAnsiTheme="majorBidi" w:cstheme="majorBidi"/>
          <w:sz w:val="28"/>
          <w:szCs w:val="28"/>
          <w:rtl/>
          <w:lang w:bidi="ar-IQ"/>
        </w:rPr>
        <w:t xml:space="preserve">لا تحمد عقباها تكون ضحيتها الإولى وليس الأخيرة عملاتها الوطنية وما </w:t>
      </w:r>
      <w:r w:rsidR="00CF3ECB" w:rsidRPr="00A9082F">
        <w:rPr>
          <w:rFonts w:asciiTheme="majorBidi" w:hAnsiTheme="majorBidi" w:cstheme="majorBidi"/>
          <w:sz w:val="28"/>
          <w:szCs w:val="28"/>
          <w:rtl/>
          <w:lang w:bidi="ar-IQ"/>
        </w:rPr>
        <w:t>ي</w:t>
      </w:r>
      <w:r w:rsidR="00516B36" w:rsidRPr="00A9082F">
        <w:rPr>
          <w:rFonts w:asciiTheme="majorBidi" w:hAnsiTheme="majorBidi" w:cstheme="majorBidi"/>
          <w:sz w:val="28"/>
          <w:szCs w:val="28"/>
          <w:rtl/>
          <w:lang w:bidi="ar-IQ"/>
        </w:rPr>
        <w:t xml:space="preserve">سوقه </w:t>
      </w:r>
      <w:r w:rsidR="00CF3ECB" w:rsidRPr="00A9082F">
        <w:rPr>
          <w:rFonts w:asciiTheme="majorBidi" w:hAnsiTheme="majorBidi" w:cstheme="majorBidi"/>
          <w:sz w:val="28"/>
          <w:szCs w:val="28"/>
          <w:rtl/>
          <w:lang w:bidi="ar-IQ"/>
        </w:rPr>
        <w:t xml:space="preserve">إنهيار قيمة العملة ويخلفه </w:t>
      </w:r>
      <w:r w:rsidR="00516B36" w:rsidRPr="00A9082F">
        <w:rPr>
          <w:rFonts w:asciiTheme="majorBidi" w:hAnsiTheme="majorBidi" w:cstheme="majorBidi"/>
          <w:sz w:val="28"/>
          <w:szCs w:val="28"/>
          <w:rtl/>
          <w:lang w:bidi="ar-IQ"/>
        </w:rPr>
        <w:t>من تصدع في استقرار المستوى العام للأسعار</w:t>
      </w:r>
      <w:r w:rsidR="009450D3" w:rsidRPr="00A9082F">
        <w:rPr>
          <w:rFonts w:asciiTheme="majorBidi" w:hAnsiTheme="majorBidi" w:cstheme="majorBidi"/>
          <w:sz w:val="28"/>
          <w:szCs w:val="28"/>
          <w:rtl/>
          <w:lang w:bidi="ar-IQ"/>
        </w:rPr>
        <w:t xml:space="preserve"> وما يجره من تداعيات على المجتمع ككل لا سيما فئاته الهشه والمصنفة تحت خط الفقر</w:t>
      </w:r>
      <w:r w:rsidR="00516B36" w:rsidRPr="00A9082F">
        <w:rPr>
          <w:rFonts w:asciiTheme="majorBidi" w:hAnsiTheme="majorBidi" w:cstheme="majorBidi"/>
          <w:sz w:val="28"/>
          <w:szCs w:val="28"/>
          <w:rtl/>
          <w:lang w:bidi="ar-IQ"/>
        </w:rPr>
        <w:t>.</w:t>
      </w:r>
      <w:r w:rsidR="003443D1" w:rsidRPr="00A9082F">
        <w:rPr>
          <w:rFonts w:asciiTheme="majorBidi" w:hAnsiTheme="majorBidi" w:cstheme="majorBidi"/>
          <w:sz w:val="28"/>
          <w:szCs w:val="28"/>
          <w:rtl/>
          <w:lang w:bidi="ar-IQ"/>
        </w:rPr>
        <w:t xml:space="preserve"> </w:t>
      </w:r>
    </w:p>
    <w:p w:rsidR="00870D74" w:rsidRPr="00A9082F" w:rsidRDefault="00870D74" w:rsidP="00A9082F">
      <w:pPr>
        <w:bidi/>
        <w:spacing w:after="0" w:line="360" w:lineRule="auto"/>
        <w:jc w:val="both"/>
        <w:rPr>
          <w:rFonts w:asciiTheme="majorBidi" w:hAnsiTheme="majorBidi" w:cstheme="majorBidi"/>
          <w:sz w:val="28"/>
          <w:szCs w:val="28"/>
          <w:rtl/>
          <w:lang w:bidi="ar-IQ"/>
        </w:rPr>
      </w:pPr>
      <w:r w:rsidRPr="00A9082F">
        <w:rPr>
          <w:rFonts w:asciiTheme="majorBidi" w:hAnsiTheme="majorBidi" w:cstheme="majorBidi"/>
          <w:sz w:val="28"/>
          <w:szCs w:val="28"/>
          <w:rtl/>
          <w:lang w:bidi="ar-IQ"/>
        </w:rPr>
        <w:t xml:space="preserve">     تستقريء هذه الورقة</w:t>
      </w:r>
      <w:r w:rsidR="00186E0D" w:rsidRPr="00A9082F">
        <w:rPr>
          <w:rFonts w:asciiTheme="majorBidi" w:hAnsiTheme="majorBidi" w:cstheme="majorBidi"/>
          <w:sz w:val="28"/>
          <w:szCs w:val="28"/>
          <w:rtl/>
          <w:lang w:bidi="ar-IQ"/>
        </w:rPr>
        <w:t xml:space="preserve"> الجذور التأريخية لنشأة </w:t>
      </w:r>
      <w:r w:rsidRPr="00A9082F">
        <w:rPr>
          <w:rFonts w:asciiTheme="majorBidi" w:hAnsiTheme="majorBidi" w:cstheme="majorBidi"/>
          <w:sz w:val="28"/>
          <w:szCs w:val="28"/>
          <w:rtl/>
          <w:lang w:bidi="ar-IQ"/>
        </w:rPr>
        <w:t>بنك الاحتياطي الفيدرالي الأمريكي</w:t>
      </w:r>
      <w:r w:rsidR="00AF621C" w:rsidRPr="00A9082F">
        <w:rPr>
          <w:rFonts w:asciiTheme="majorBidi" w:hAnsiTheme="majorBidi" w:cstheme="majorBidi"/>
          <w:sz w:val="28"/>
          <w:szCs w:val="28"/>
          <w:rtl/>
          <w:lang w:bidi="ar-IQ"/>
        </w:rPr>
        <w:t xml:space="preserve"> </w:t>
      </w:r>
      <w:r w:rsidR="00186E0D" w:rsidRPr="00A9082F">
        <w:rPr>
          <w:rFonts w:asciiTheme="majorBidi" w:hAnsiTheme="majorBidi" w:cstheme="majorBidi"/>
          <w:sz w:val="28"/>
          <w:szCs w:val="28"/>
          <w:rtl/>
          <w:lang w:bidi="ar-IQ"/>
        </w:rPr>
        <w:t xml:space="preserve">والصلاحيات والمهام الرئيسة المنوطة به بموجب القانون، كما تعالج من جهة أخرى كيفية تعامل البنك </w:t>
      </w:r>
      <w:r w:rsidR="00C72708" w:rsidRPr="00A9082F">
        <w:rPr>
          <w:rFonts w:asciiTheme="majorBidi" w:hAnsiTheme="majorBidi" w:cstheme="majorBidi"/>
          <w:sz w:val="28"/>
          <w:szCs w:val="28"/>
          <w:rtl/>
          <w:lang w:bidi="ar-IQ"/>
        </w:rPr>
        <w:t xml:space="preserve">المركزي الأمريكي </w:t>
      </w:r>
      <w:r w:rsidR="00AF621C" w:rsidRPr="00A9082F">
        <w:rPr>
          <w:rFonts w:asciiTheme="majorBidi" w:hAnsiTheme="majorBidi" w:cstheme="majorBidi"/>
          <w:sz w:val="28"/>
          <w:szCs w:val="28"/>
          <w:rtl/>
          <w:lang w:bidi="ar-IQ"/>
        </w:rPr>
        <w:t>عبر منظومة</w:t>
      </w:r>
      <w:r w:rsidR="00F70467" w:rsidRPr="00A9082F">
        <w:rPr>
          <w:rFonts w:asciiTheme="majorBidi" w:hAnsiTheme="majorBidi" w:cstheme="majorBidi"/>
          <w:sz w:val="28"/>
          <w:szCs w:val="28"/>
          <w:rtl/>
          <w:lang w:bidi="ar-IQ"/>
        </w:rPr>
        <w:t xml:space="preserve"> </w:t>
      </w:r>
      <w:r w:rsidR="00AF621C" w:rsidRPr="00A9082F">
        <w:rPr>
          <w:rFonts w:asciiTheme="majorBidi" w:hAnsiTheme="majorBidi" w:cstheme="majorBidi"/>
          <w:sz w:val="28"/>
          <w:szCs w:val="28"/>
          <w:rtl/>
          <w:lang w:bidi="ar-IQ"/>
        </w:rPr>
        <w:t xml:space="preserve">سعر الفائدة </w:t>
      </w:r>
      <w:r w:rsidR="00122938" w:rsidRPr="00A9082F">
        <w:rPr>
          <w:rFonts w:asciiTheme="majorBidi" w:hAnsiTheme="majorBidi" w:cstheme="majorBidi"/>
          <w:sz w:val="28"/>
          <w:szCs w:val="28"/>
          <w:rtl/>
          <w:lang w:bidi="ar-IQ"/>
        </w:rPr>
        <w:t xml:space="preserve">مع </w:t>
      </w:r>
      <w:r w:rsidR="00D44D6D" w:rsidRPr="00A9082F">
        <w:rPr>
          <w:rFonts w:asciiTheme="majorBidi" w:hAnsiTheme="majorBidi" w:cstheme="majorBidi"/>
          <w:sz w:val="28"/>
          <w:szCs w:val="28"/>
          <w:rtl/>
          <w:lang w:bidi="ar-IQ"/>
        </w:rPr>
        <w:t xml:space="preserve">موجات التضخم الزائدة ودورات الاقتصاد الراكدة </w:t>
      </w:r>
      <w:r w:rsidR="00C72708" w:rsidRPr="00A9082F">
        <w:rPr>
          <w:rFonts w:asciiTheme="majorBidi" w:hAnsiTheme="majorBidi" w:cstheme="majorBidi"/>
          <w:sz w:val="28"/>
          <w:szCs w:val="28"/>
          <w:rtl/>
          <w:lang w:bidi="ar-IQ"/>
        </w:rPr>
        <w:t xml:space="preserve">ودوره في </w:t>
      </w:r>
      <w:r w:rsidR="00D44D6D" w:rsidRPr="00A9082F">
        <w:rPr>
          <w:rFonts w:asciiTheme="majorBidi" w:hAnsiTheme="majorBidi" w:cstheme="majorBidi"/>
          <w:sz w:val="28"/>
          <w:szCs w:val="28"/>
          <w:rtl/>
          <w:lang w:bidi="ar-IQ"/>
        </w:rPr>
        <w:t>سد وتصريف و</w:t>
      </w:r>
      <w:r w:rsidR="00F70467" w:rsidRPr="00A9082F">
        <w:rPr>
          <w:rFonts w:asciiTheme="majorBidi" w:hAnsiTheme="majorBidi" w:cstheme="majorBidi"/>
          <w:sz w:val="28"/>
          <w:szCs w:val="28"/>
          <w:rtl/>
          <w:lang w:bidi="ar-IQ"/>
        </w:rPr>
        <w:t>درء مخاطر</w:t>
      </w:r>
      <w:r w:rsidR="00D44D6D" w:rsidRPr="00A9082F">
        <w:rPr>
          <w:rFonts w:asciiTheme="majorBidi" w:hAnsiTheme="majorBidi" w:cstheme="majorBidi"/>
          <w:sz w:val="28"/>
          <w:szCs w:val="28"/>
          <w:rtl/>
          <w:lang w:bidi="ar-IQ"/>
        </w:rPr>
        <w:t>ها</w:t>
      </w:r>
      <w:r w:rsidR="00F70467" w:rsidRPr="00A9082F">
        <w:rPr>
          <w:rFonts w:asciiTheme="majorBidi" w:hAnsiTheme="majorBidi" w:cstheme="majorBidi"/>
          <w:sz w:val="28"/>
          <w:szCs w:val="28"/>
          <w:rtl/>
          <w:lang w:bidi="ar-IQ"/>
        </w:rPr>
        <w:t xml:space="preserve">، كما تستعرض </w:t>
      </w:r>
      <w:r w:rsidR="00D44D6D" w:rsidRPr="00A9082F">
        <w:rPr>
          <w:rFonts w:asciiTheme="majorBidi" w:hAnsiTheme="majorBidi" w:cstheme="majorBidi"/>
          <w:sz w:val="28"/>
          <w:szCs w:val="28"/>
          <w:rtl/>
          <w:lang w:bidi="ar-IQ"/>
        </w:rPr>
        <w:t xml:space="preserve">الورقة </w:t>
      </w:r>
      <w:r w:rsidR="00F70467" w:rsidRPr="00A9082F">
        <w:rPr>
          <w:rFonts w:asciiTheme="majorBidi" w:hAnsiTheme="majorBidi" w:cstheme="majorBidi"/>
          <w:sz w:val="28"/>
          <w:szCs w:val="28"/>
          <w:rtl/>
          <w:lang w:bidi="ar-IQ"/>
        </w:rPr>
        <w:t xml:space="preserve">بالشرح المقتضب والتوضيح المبسط السياسة النقدية </w:t>
      </w:r>
      <w:r w:rsidR="009D657F" w:rsidRPr="00A9082F">
        <w:rPr>
          <w:rFonts w:asciiTheme="majorBidi" w:hAnsiTheme="majorBidi" w:cstheme="majorBidi"/>
          <w:sz w:val="28"/>
          <w:szCs w:val="28"/>
          <w:rtl/>
          <w:lang w:bidi="ar-IQ"/>
        </w:rPr>
        <w:t xml:space="preserve">المتشددة </w:t>
      </w:r>
      <w:r w:rsidR="00F70467" w:rsidRPr="00A9082F">
        <w:rPr>
          <w:rFonts w:asciiTheme="majorBidi" w:hAnsiTheme="majorBidi" w:cstheme="majorBidi"/>
          <w:sz w:val="28"/>
          <w:szCs w:val="28"/>
          <w:rtl/>
          <w:lang w:bidi="ar-IQ"/>
        </w:rPr>
        <w:t xml:space="preserve">الأخيرة المعتمدة من قبل اللجنة الفيدرالية للسوق المفتوحة التابعة للبنك والهادفة إلى كسر أمواج التضخم العاتية عبر رفع أسعار الفائدة </w:t>
      </w:r>
      <w:r w:rsidR="009D657F" w:rsidRPr="00A9082F">
        <w:rPr>
          <w:rFonts w:asciiTheme="majorBidi" w:hAnsiTheme="majorBidi" w:cstheme="majorBidi"/>
          <w:sz w:val="28"/>
          <w:szCs w:val="28"/>
          <w:rtl/>
          <w:lang w:bidi="ar-IQ"/>
        </w:rPr>
        <w:t xml:space="preserve">على الأموال الفيدرالية </w:t>
      </w:r>
      <w:r w:rsidR="00F70467" w:rsidRPr="00A9082F">
        <w:rPr>
          <w:rFonts w:asciiTheme="majorBidi" w:hAnsiTheme="majorBidi" w:cstheme="majorBidi"/>
          <w:sz w:val="28"/>
          <w:szCs w:val="28"/>
          <w:rtl/>
          <w:lang w:bidi="ar-IQ"/>
        </w:rPr>
        <w:t xml:space="preserve">في مسعى </w:t>
      </w:r>
      <w:r w:rsidR="009D657F" w:rsidRPr="00A9082F">
        <w:rPr>
          <w:rFonts w:asciiTheme="majorBidi" w:hAnsiTheme="majorBidi" w:cstheme="majorBidi"/>
          <w:sz w:val="28"/>
          <w:szCs w:val="28"/>
          <w:rtl/>
          <w:lang w:bidi="ar-IQ"/>
        </w:rPr>
        <w:t>منها لتكييف نمو الاقتصاد الأمريكي بما يضمن عودة مستوى التضخم إلى المعدل المستهدف البالغ (%2)</w:t>
      </w:r>
      <w:r w:rsidR="00F70467" w:rsidRPr="00A9082F">
        <w:rPr>
          <w:rFonts w:asciiTheme="majorBidi" w:hAnsiTheme="majorBidi" w:cstheme="majorBidi"/>
          <w:sz w:val="28"/>
          <w:szCs w:val="28"/>
          <w:rtl/>
          <w:lang w:bidi="ar-IQ"/>
        </w:rPr>
        <w:t xml:space="preserve"> </w:t>
      </w:r>
      <w:r w:rsidR="00F137D4" w:rsidRPr="00A9082F">
        <w:rPr>
          <w:rFonts w:asciiTheme="majorBidi" w:hAnsiTheme="majorBidi" w:cstheme="majorBidi"/>
          <w:sz w:val="28"/>
          <w:szCs w:val="28"/>
          <w:rtl/>
          <w:lang w:bidi="ar-IQ"/>
        </w:rPr>
        <w:t xml:space="preserve">في </w:t>
      </w:r>
      <w:r w:rsidR="000D6590" w:rsidRPr="00A9082F">
        <w:rPr>
          <w:rFonts w:asciiTheme="majorBidi" w:hAnsiTheme="majorBidi" w:cstheme="majorBidi"/>
          <w:sz w:val="28"/>
          <w:szCs w:val="28"/>
          <w:rtl/>
          <w:lang w:bidi="ar-IQ"/>
        </w:rPr>
        <w:t>أقصر مدة زمنية ممكنة</w:t>
      </w:r>
      <w:r w:rsidR="00B832E6" w:rsidRPr="00A9082F">
        <w:rPr>
          <w:rFonts w:asciiTheme="majorBidi" w:hAnsiTheme="majorBidi" w:cstheme="majorBidi"/>
          <w:sz w:val="28"/>
          <w:szCs w:val="28"/>
          <w:rtl/>
          <w:lang w:bidi="ar-IQ"/>
        </w:rPr>
        <w:t>.</w:t>
      </w:r>
    </w:p>
    <w:p w:rsidR="00E76908" w:rsidRPr="00A9082F" w:rsidRDefault="00755EE9" w:rsidP="00A9082F">
      <w:pPr>
        <w:bidi/>
        <w:spacing w:after="0" w:line="360" w:lineRule="auto"/>
        <w:jc w:val="center"/>
        <w:rPr>
          <w:rFonts w:asciiTheme="majorBidi" w:hAnsiTheme="majorBidi" w:cstheme="majorBidi"/>
          <w:b/>
          <w:bCs/>
          <w:sz w:val="28"/>
          <w:szCs w:val="28"/>
          <w:lang w:bidi="ar-IQ"/>
        </w:rPr>
      </w:pPr>
      <w:r w:rsidRPr="00A9082F">
        <w:rPr>
          <w:rFonts w:asciiTheme="majorBidi" w:hAnsiTheme="majorBidi" w:cstheme="majorBidi"/>
          <w:b/>
          <w:bCs/>
          <w:sz w:val="28"/>
          <w:szCs w:val="28"/>
          <w:rtl/>
          <w:lang w:bidi="ar-IQ"/>
        </w:rPr>
        <w:lastRenderedPageBreak/>
        <w:t>سؤالي: ما الفيدرالي؟</w:t>
      </w:r>
      <w:r w:rsidR="00200300" w:rsidRPr="00A9082F">
        <w:rPr>
          <w:rFonts w:asciiTheme="majorBidi" w:hAnsiTheme="majorBidi" w:cstheme="majorBidi"/>
          <w:b/>
          <w:bCs/>
          <w:sz w:val="28"/>
          <w:szCs w:val="28"/>
          <w:rtl/>
          <w:lang w:bidi="ar-IQ"/>
        </w:rPr>
        <w:t xml:space="preserve"> </w:t>
      </w:r>
    </w:p>
    <w:p w:rsidR="00755EE9" w:rsidRPr="00A9082F" w:rsidRDefault="00200300" w:rsidP="00A9082F">
      <w:pPr>
        <w:bidi/>
        <w:spacing w:after="0" w:line="360" w:lineRule="auto"/>
        <w:jc w:val="center"/>
        <w:rPr>
          <w:rFonts w:asciiTheme="majorBidi" w:hAnsiTheme="majorBidi" w:cstheme="majorBidi"/>
          <w:b/>
          <w:bCs/>
          <w:sz w:val="28"/>
          <w:szCs w:val="28"/>
          <w:rtl/>
          <w:lang w:bidi="ar-IQ"/>
        </w:rPr>
      </w:pPr>
      <w:r w:rsidRPr="00A9082F">
        <w:rPr>
          <w:rFonts w:asciiTheme="majorBidi" w:hAnsiTheme="majorBidi" w:cstheme="majorBidi"/>
          <w:b/>
          <w:bCs/>
          <w:sz w:val="28"/>
          <w:szCs w:val="28"/>
          <w:rtl/>
          <w:lang w:bidi="ar-IQ"/>
        </w:rPr>
        <w:t xml:space="preserve">   </w:t>
      </w:r>
      <w:r w:rsidRPr="00A9082F">
        <w:rPr>
          <w:rFonts w:asciiTheme="majorBidi" w:hAnsiTheme="majorBidi" w:cstheme="majorBidi"/>
          <w:b/>
          <w:bCs/>
          <w:color w:val="0070C0"/>
          <w:sz w:val="28"/>
          <w:szCs w:val="28"/>
          <w:lang w:bidi="ar-IQ"/>
        </w:rPr>
        <w:t>My Question: What is Federal?</w:t>
      </w:r>
    </w:p>
    <w:p w:rsidR="00755EE9" w:rsidRPr="00A9082F" w:rsidRDefault="00755EE9" w:rsidP="00A9082F">
      <w:pPr>
        <w:bidi/>
        <w:spacing w:after="0" w:line="360" w:lineRule="auto"/>
        <w:jc w:val="both"/>
        <w:rPr>
          <w:rFonts w:asciiTheme="majorBidi" w:hAnsiTheme="majorBidi" w:cstheme="majorBidi"/>
          <w:sz w:val="28"/>
          <w:szCs w:val="28"/>
          <w:lang w:bidi="ar-IQ"/>
        </w:rPr>
      </w:pPr>
      <w:r w:rsidRPr="00A9082F">
        <w:rPr>
          <w:rFonts w:asciiTheme="majorBidi" w:hAnsiTheme="majorBidi" w:cstheme="majorBidi"/>
          <w:sz w:val="28"/>
          <w:szCs w:val="28"/>
          <w:rtl/>
          <w:lang w:bidi="ar-IQ"/>
        </w:rPr>
        <w:t xml:space="preserve">     نظام الاحتياطي الفيدرالي هو البنك المركزي للولايات المتحدة الأمريكية، ويسعى النظام إلى تعزيز التشغيل الفعال للاقتصاد الأمريكي بما يصب في تحقيق المصلحة العامة للبلاد، ويتكون النظام من ثلاثة كيانات رئيسية هي: مجلس محافظي الاحتياطي الفيدرالي (مجلس المحافظين) ، والبنوك الاحتياطية الفيدرالية (البنوك الاحتياطية) ، واللجنة الفيدرالية للسوق المفتوحة </w:t>
      </w:r>
      <w:r w:rsidRPr="00A9082F">
        <w:rPr>
          <w:rFonts w:asciiTheme="majorBidi" w:hAnsiTheme="majorBidi" w:cstheme="majorBidi"/>
          <w:sz w:val="28"/>
          <w:szCs w:val="28"/>
          <w:lang w:bidi="ar-IQ"/>
        </w:rPr>
        <w:t xml:space="preserve"> (FOMC)</w:t>
      </w:r>
      <w:r w:rsidRPr="00A9082F">
        <w:rPr>
          <w:rFonts w:asciiTheme="majorBidi" w:hAnsiTheme="majorBidi" w:cstheme="majorBidi"/>
          <w:sz w:val="28"/>
          <w:szCs w:val="28"/>
          <w:rtl/>
          <w:lang w:bidi="ar-IQ"/>
        </w:rPr>
        <w:t>، وتقوم تلك الكيانات الثلاثة بإتخاذ قرارات غاية بالأهمية تساعد في دعم صحة الاقتصاد الأمريكي واستقرار النظام المالي العالمي.</w:t>
      </w:r>
    </w:p>
    <w:p w:rsidR="00443DD7" w:rsidRPr="00A9082F" w:rsidRDefault="00466387" w:rsidP="00A9082F">
      <w:pPr>
        <w:bidi/>
        <w:spacing w:after="0" w:line="360" w:lineRule="auto"/>
        <w:jc w:val="center"/>
        <w:rPr>
          <w:rFonts w:asciiTheme="majorBidi" w:hAnsiTheme="majorBidi" w:cstheme="majorBidi"/>
          <w:b/>
          <w:bCs/>
          <w:sz w:val="28"/>
          <w:szCs w:val="28"/>
          <w:lang w:bidi="ar-IQ"/>
        </w:rPr>
      </w:pPr>
      <w:r w:rsidRPr="00A9082F">
        <w:rPr>
          <w:rFonts w:asciiTheme="majorBidi" w:hAnsiTheme="majorBidi" w:cstheme="majorBidi"/>
          <w:b/>
          <w:bCs/>
          <w:sz w:val="28"/>
          <w:szCs w:val="28"/>
          <w:rtl/>
          <w:lang w:bidi="ar-IQ"/>
        </w:rPr>
        <w:t xml:space="preserve">بنك الإحتياط </w:t>
      </w:r>
      <w:r w:rsidR="000C434A" w:rsidRPr="00A9082F">
        <w:rPr>
          <w:rFonts w:asciiTheme="majorBidi" w:hAnsiTheme="majorBidi" w:cstheme="majorBidi"/>
          <w:b/>
          <w:bCs/>
          <w:sz w:val="28"/>
          <w:szCs w:val="28"/>
          <w:rtl/>
          <w:lang w:bidi="ar-IQ"/>
        </w:rPr>
        <w:t xml:space="preserve">الفيدرالي: </w:t>
      </w:r>
      <w:r w:rsidR="00E943EE" w:rsidRPr="00A9082F">
        <w:rPr>
          <w:rFonts w:asciiTheme="majorBidi" w:hAnsiTheme="majorBidi" w:cstheme="majorBidi"/>
          <w:b/>
          <w:bCs/>
          <w:sz w:val="28"/>
          <w:szCs w:val="28"/>
          <w:rtl/>
          <w:lang w:bidi="ar-IQ"/>
        </w:rPr>
        <w:t>نشأة تأريخية وخلفية قانونية</w:t>
      </w:r>
    </w:p>
    <w:p w:rsidR="00E943EE" w:rsidRPr="00A9082F" w:rsidRDefault="00443DD7" w:rsidP="00A9082F">
      <w:pPr>
        <w:bidi/>
        <w:spacing w:after="0" w:line="360" w:lineRule="auto"/>
        <w:jc w:val="center"/>
        <w:rPr>
          <w:rFonts w:asciiTheme="majorBidi" w:hAnsiTheme="majorBidi" w:cstheme="majorBidi"/>
          <w:b/>
          <w:bCs/>
          <w:sz w:val="28"/>
          <w:szCs w:val="28"/>
          <w:rtl/>
          <w:lang w:bidi="ar-IQ"/>
        </w:rPr>
      </w:pPr>
      <w:r w:rsidRPr="00A9082F">
        <w:rPr>
          <w:rFonts w:asciiTheme="majorBidi" w:hAnsiTheme="majorBidi" w:cstheme="majorBidi"/>
          <w:sz w:val="28"/>
          <w:szCs w:val="28"/>
        </w:rPr>
        <w:t xml:space="preserve"> </w:t>
      </w:r>
      <w:r w:rsidRPr="00A9082F">
        <w:rPr>
          <w:rFonts w:asciiTheme="majorBidi" w:hAnsiTheme="majorBidi" w:cstheme="majorBidi"/>
          <w:b/>
          <w:bCs/>
          <w:color w:val="0070C0"/>
          <w:sz w:val="28"/>
          <w:szCs w:val="28"/>
          <w:lang w:bidi="ar-IQ"/>
        </w:rPr>
        <w:t xml:space="preserve">Federal Reserve Bank: </w:t>
      </w:r>
      <w:r w:rsidR="00E24158" w:rsidRPr="00A9082F">
        <w:rPr>
          <w:rFonts w:asciiTheme="majorBidi" w:hAnsiTheme="majorBidi" w:cstheme="majorBidi"/>
          <w:b/>
          <w:bCs/>
          <w:color w:val="0070C0"/>
          <w:sz w:val="28"/>
          <w:szCs w:val="28"/>
          <w:lang w:bidi="ar-IQ"/>
        </w:rPr>
        <w:t>Historical Evolution &amp;</w:t>
      </w:r>
      <w:r w:rsidRPr="00A9082F">
        <w:rPr>
          <w:rFonts w:asciiTheme="majorBidi" w:hAnsiTheme="majorBidi" w:cstheme="majorBidi"/>
          <w:b/>
          <w:bCs/>
          <w:color w:val="0070C0"/>
          <w:sz w:val="28"/>
          <w:szCs w:val="28"/>
          <w:lang w:bidi="ar-IQ"/>
        </w:rPr>
        <w:t xml:space="preserve"> Legal Background</w:t>
      </w:r>
      <w:r w:rsidRPr="00A9082F">
        <w:rPr>
          <w:rFonts w:asciiTheme="majorBidi" w:hAnsiTheme="majorBidi" w:cstheme="majorBidi"/>
          <w:b/>
          <w:bCs/>
          <w:i/>
          <w:iCs/>
          <w:sz w:val="28"/>
          <w:szCs w:val="28"/>
          <w:rtl/>
          <w:lang w:bidi="ar-IQ"/>
        </w:rPr>
        <w:t xml:space="preserve"> </w:t>
      </w:r>
    </w:p>
    <w:p w:rsidR="00777214" w:rsidRPr="00A9082F" w:rsidRDefault="00E943EE" w:rsidP="00A9082F">
      <w:pPr>
        <w:bidi/>
        <w:spacing w:after="0" w:line="360" w:lineRule="auto"/>
        <w:jc w:val="both"/>
        <w:rPr>
          <w:rFonts w:asciiTheme="majorBidi" w:hAnsiTheme="majorBidi" w:cstheme="majorBidi"/>
          <w:sz w:val="28"/>
          <w:szCs w:val="28"/>
          <w:lang w:bidi="ar-IQ"/>
        </w:rPr>
      </w:pPr>
      <w:r w:rsidRPr="00A9082F">
        <w:rPr>
          <w:rFonts w:asciiTheme="majorBidi" w:hAnsiTheme="majorBidi" w:cstheme="majorBidi"/>
          <w:sz w:val="28"/>
          <w:szCs w:val="28"/>
          <w:rtl/>
          <w:lang w:bidi="ar-IQ"/>
        </w:rPr>
        <w:t xml:space="preserve">     أنشأ البنك المركزي الأمريكي بموجب قانون الاحتياطي الفيدرالي لعام 1913 بغية توفير </w:t>
      </w:r>
      <w:r w:rsidR="005E5A63" w:rsidRPr="00A9082F">
        <w:rPr>
          <w:rFonts w:asciiTheme="majorBidi" w:hAnsiTheme="majorBidi" w:cstheme="majorBidi"/>
          <w:sz w:val="28"/>
          <w:szCs w:val="28"/>
          <w:rtl/>
          <w:lang w:bidi="ar-IQ"/>
        </w:rPr>
        <w:t>نظام نقدي ومالي أكثر أمان</w:t>
      </w:r>
      <w:r w:rsidRPr="00A9082F">
        <w:rPr>
          <w:rFonts w:asciiTheme="majorBidi" w:hAnsiTheme="majorBidi" w:cstheme="majorBidi"/>
          <w:sz w:val="28"/>
          <w:szCs w:val="28"/>
          <w:rtl/>
          <w:lang w:bidi="ar-IQ"/>
        </w:rPr>
        <w:t>ا ومرونة واستقرار</w:t>
      </w:r>
      <w:r w:rsidR="005E5A63" w:rsidRPr="00A9082F">
        <w:rPr>
          <w:rFonts w:asciiTheme="majorBidi" w:hAnsiTheme="majorBidi" w:cstheme="majorBidi"/>
          <w:sz w:val="28"/>
          <w:szCs w:val="28"/>
          <w:rtl/>
          <w:lang w:bidi="ar-IQ"/>
        </w:rPr>
        <w:t>ا</w:t>
      </w:r>
      <w:r w:rsidRPr="00A9082F">
        <w:rPr>
          <w:rFonts w:asciiTheme="majorBidi" w:hAnsiTheme="majorBidi" w:cstheme="majorBidi"/>
          <w:sz w:val="28"/>
          <w:szCs w:val="28"/>
          <w:rtl/>
          <w:lang w:bidi="ar-IQ"/>
        </w:rPr>
        <w:t xml:space="preserve"> للبلاد، </w:t>
      </w:r>
      <w:r w:rsidR="00427AF0" w:rsidRPr="00A9082F">
        <w:rPr>
          <w:rFonts w:asciiTheme="majorBidi" w:hAnsiTheme="majorBidi" w:cstheme="majorBidi"/>
          <w:sz w:val="28"/>
          <w:szCs w:val="28"/>
          <w:rtl/>
          <w:lang w:bidi="ar-IQ"/>
        </w:rPr>
        <w:t xml:space="preserve">وأعطى القانون الاحتياطي الفيدرالي مسؤولية وضع السياسة النقدية للتأثير على تكلفة الأموال وتوافر الائتمان بما يساعد في تحقيق الأهداف الاقتصادية الوطنية، كما </w:t>
      </w:r>
      <w:r w:rsidRPr="00A9082F">
        <w:rPr>
          <w:rFonts w:asciiTheme="majorBidi" w:hAnsiTheme="majorBidi" w:cstheme="majorBidi"/>
          <w:sz w:val="28"/>
          <w:szCs w:val="28"/>
          <w:rtl/>
          <w:lang w:bidi="ar-IQ"/>
        </w:rPr>
        <w:t>حدد القانون أغراض وهيكل ووظائف</w:t>
      </w:r>
      <w:r w:rsidR="00427AF0" w:rsidRPr="00A9082F">
        <w:rPr>
          <w:rFonts w:asciiTheme="majorBidi" w:hAnsiTheme="majorBidi" w:cstheme="majorBidi"/>
          <w:sz w:val="28"/>
          <w:szCs w:val="28"/>
          <w:rtl/>
          <w:lang w:bidi="ar-IQ"/>
        </w:rPr>
        <w:t xml:space="preserve"> نظام الاحتياطي الفيدرالي</w:t>
      </w:r>
      <w:r w:rsidRPr="00A9082F">
        <w:rPr>
          <w:rFonts w:asciiTheme="majorBidi" w:hAnsiTheme="majorBidi" w:cstheme="majorBidi"/>
          <w:sz w:val="28"/>
          <w:szCs w:val="28"/>
          <w:rtl/>
          <w:lang w:bidi="ar-IQ"/>
        </w:rPr>
        <w:t xml:space="preserve"> </w:t>
      </w:r>
      <w:r w:rsidR="005E5A63" w:rsidRPr="00A9082F">
        <w:rPr>
          <w:rFonts w:asciiTheme="majorBidi" w:hAnsiTheme="majorBidi" w:cstheme="majorBidi"/>
          <w:sz w:val="28"/>
          <w:szCs w:val="28"/>
          <w:rtl/>
          <w:lang w:bidi="ar-IQ"/>
        </w:rPr>
        <w:t>و</w:t>
      </w:r>
      <w:r w:rsidRPr="00A9082F">
        <w:rPr>
          <w:rFonts w:asciiTheme="majorBidi" w:hAnsiTheme="majorBidi" w:cstheme="majorBidi"/>
          <w:sz w:val="28"/>
          <w:szCs w:val="28"/>
          <w:rtl/>
          <w:lang w:bidi="ar-IQ"/>
        </w:rPr>
        <w:t>جوانب عملياته ومساءلته، و</w:t>
      </w:r>
      <w:r w:rsidR="00427AF0" w:rsidRPr="00A9082F">
        <w:rPr>
          <w:rFonts w:asciiTheme="majorBidi" w:hAnsiTheme="majorBidi" w:cstheme="majorBidi"/>
          <w:sz w:val="28"/>
          <w:szCs w:val="28"/>
          <w:rtl/>
          <w:lang w:bidi="ar-IQ"/>
        </w:rPr>
        <w:t>يتمتع الكونج</w:t>
      </w:r>
      <w:r w:rsidRPr="00A9082F">
        <w:rPr>
          <w:rFonts w:asciiTheme="majorBidi" w:hAnsiTheme="majorBidi" w:cstheme="majorBidi"/>
          <w:sz w:val="28"/>
          <w:szCs w:val="28"/>
          <w:rtl/>
          <w:lang w:bidi="ar-IQ"/>
        </w:rPr>
        <w:t xml:space="preserve">رس </w:t>
      </w:r>
      <w:r w:rsidR="00427AF0" w:rsidRPr="00A9082F">
        <w:rPr>
          <w:rFonts w:asciiTheme="majorBidi" w:hAnsiTheme="majorBidi" w:cstheme="majorBidi"/>
          <w:sz w:val="28"/>
          <w:szCs w:val="28"/>
          <w:rtl/>
          <w:lang w:bidi="ar-IQ"/>
        </w:rPr>
        <w:t xml:space="preserve">الأمريكي </w:t>
      </w:r>
      <w:r w:rsidRPr="00A9082F">
        <w:rPr>
          <w:rFonts w:asciiTheme="majorBidi" w:hAnsiTheme="majorBidi" w:cstheme="majorBidi"/>
          <w:sz w:val="28"/>
          <w:szCs w:val="28"/>
          <w:rtl/>
          <w:lang w:bidi="ar-IQ"/>
        </w:rPr>
        <w:t>بسلطة تعديل قانون الاحتياطي الفيدرالي، وهو</w:t>
      </w:r>
      <w:r w:rsidR="00777214" w:rsidRPr="00A9082F">
        <w:rPr>
          <w:rFonts w:asciiTheme="majorBidi" w:hAnsiTheme="majorBidi" w:cstheme="majorBidi"/>
          <w:sz w:val="28"/>
          <w:szCs w:val="28"/>
          <w:rtl/>
          <w:lang w:bidi="ar-IQ"/>
        </w:rPr>
        <w:t xml:space="preserve"> ما فعله عدة مرات على مر السنين، ورفض واضعو </w:t>
      </w:r>
      <w:r w:rsidR="00304336" w:rsidRPr="00A9082F">
        <w:rPr>
          <w:rFonts w:asciiTheme="majorBidi" w:hAnsiTheme="majorBidi" w:cstheme="majorBidi"/>
          <w:sz w:val="28"/>
          <w:szCs w:val="28"/>
          <w:rtl/>
          <w:lang w:bidi="ar-IQ"/>
        </w:rPr>
        <w:t>ال</w:t>
      </w:r>
      <w:r w:rsidR="00777214" w:rsidRPr="00A9082F">
        <w:rPr>
          <w:rFonts w:asciiTheme="majorBidi" w:hAnsiTheme="majorBidi" w:cstheme="majorBidi"/>
          <w:sz w:val="28"/>
          <w:szCs w:val="28"/>
          <w:rtl/>
          <w:lang w:bidi="ar-IQ"/>
        </w:rPr>
        <w:t>قانون</w:t>
      </w:r>
      <w:r w:rsidR="00304336" w:rsidRPr="00A9082F">
        <w:rPr>
          <w:rFonts w:asciiTheme="majorBidi" w:hAnsiTheme="majorBidi" w:cstheme="majorBidi"/>
          <w:sz w:val="28"/>
          <w:szCs w:val="28"/>
          <w:rtl/>
          <w:lang w:bidi="ar-IQ"/>
        </w:rPr>
        <w:t xml:space="preserve"> المذكور أعلاه</w:t>
      </w:r>
      <w:r w:rsidR="00777214" w:rsidRPr="00A9082F">
        <w:rPr>
          <w:rFonts w:asciiTheme="majorBidi" w:hAnsiTheme="majorBidi" w:cstheme="majorBidi"/>
          <w:sz w:val="28"/>
          <w:szCs w:val="28"/>
          <w:rtl/>
          <w:lang w:bidi="ar-IQ"/>
        </w:rPr>
        <w:t xml:space="preserve"> ع</w:t>
      </w:r>
      <w:r w:rsidR="00EA428B" w:rsidRPr="00A9082F">
        <w:rPr>
          <w:rFonts w:asciiTheme="majorBidi" w:hAnsiTheme="majorBidi" w:cstheme="majorBidi"/>
          <w:sz w:val="28"/>
          <w:szCs w:val="28"/>
          <w:rtl/>
          <w:lang w:bidi="ar-IQ"/>
        </w:rPr>
        <w:t>مداً</w:t>
      </w:r>
      <w:r w:rsidR="00777214" w:rsidRPr="00A9082F">
        <w:rPr>
          <w:rFonts w:asciiTheme="majorBidi" w:hAnsiTheme="majorBidi" w:cstheme="majorBidi"/>
          <w:sz w:val="28"/>
          <w:szCs w:val="28"/>
          <w:rtl/>
          <w:lang w:bidi="ar-IQ"/>
        </w:rPr>
        <w:t xml:space="preserve"> مفهوم البنك المركزي الواحد وبدلاً من ذلك </w:t>
      </w:r>
      <w:r w:rsidR="00EA428B" w:rsidRPr="00A9082F">
        <w:rPr>
          <w:rFonts w:asciiTheme="majorBidi" w:hAnsiTheme="majorBidi" w:cstheme="majorBidi"/>
          <w:sz w:val="28"/>
          <w:szCs w:val="28"/>
          <w:rtl/>
          <w:lang w:bidi="ar-IQ"/>
        </w:rPr>
        <w:t xml:space="preserve"> قاموا بتوفير نظام</w:t>
      </w:r>
      <w:r w:rsidR="00777214" w:rsidRPr="00A9082F">
        <w:rPr>
          <w:rFonts w:asciiTheme="majorBidi" w:hAnsiTheme="majorBidi" w:cstheme="majorBidi"/>
          <w:sz w:val="28"/>
          <w:szCs w:val="28"/>
          <w:rtl/>
          <w:lang w:bidi="ar-IQ"/>
        </w:rPr>
        <w:t xml:space="preserve"> مصرفي مركزي له ثلاث سمات بارزة</w:t>
      </w:r>
      <w:r w:rsidR="00EA428B" w:rsidRPr="00A9082F">
        <w:rPr>
          <w:rFonts w:asciiTheme="majorBidi" w:hAnsiTheme="majorBidi" w:cstheme="majorBidi"/>
          <w:sz w:val="28"/>
          <w:szCs w:val="28"/>
          <w:rtl/>
          <w:lang w:bidi="ar-IQ"/>
        </w:rPr>
        <w:t xml:space="preserve"> هي</w:t>
      </w:r>
      <w:r w:rsidR="00777214" w:rsidRPr="00A9082F">
        <w:rPr>
          <w:rFonts w:asciiTheme="majorBidi" w:hAnsiTheme="majorBidi" w:cstheme="majorBidi"/>
          <w:sz w:val="28"/>
          <w:szCs w:val="28"/>
          <w:rtl/>
          <w:lang w:bidi="ar-IQ"/>
        </w:rPr>
        <w:t>: (1) مجلس إدارة مركزي، (2</w:t>
      </w:r>
      <w:r w:rsidR="00EA428B" w:rsidRPr="00A9082F">
        <w:rPr>
          <w:rFonts w:asciiTheme="majorBidi" w:hAnsiTheme="majorBidi" w:cstheme="majorBidi"/>
          <w:sz w:val="28"/>
          <w:szCs w:val="28"/>
          <w:rtl/>
          <w:lang w:bidi="ar-IQ"/>
        </w:rPr>
        <w:t>) هيكل تشغيل لامركزي من 12 بنكاً احتياطياً</w:t>
      </w:r>
      <w:r w:rsidR="00777214" w:rsidRPr="00A9082F">
        <w:rPr>
          <w:rFonts w:asciiTheme="majorBidi" w:hAnsiTheme="majorBidi" w:cstheme="majorBidi"/>
          <w:sz w:val="28"/>
          <w:szCs w:val="28"/>
          <w:rtl/>
          <w:lang w:bidi="ar-IQ"/>
        </w:rPr>
        <w:t xml:space="preserve">، (3) </w:t>
      </w:r>
      <w:r w:rsidR="005E5A63" w:rsidRPr="00A9082F">
        <w:rPr>
          <w:rFonts w:asciiTheme="majorBidi" w:hAnsiTheme="majorBidi" w:cstheme="majorBidi"/>
          <w:sz w:val="28"/>
          <w:szCs w:val="28"/>
          <w:rtl/>
          <w:lang w:bidi="ar-IQ"/>
        </w:rPr>
        <w:t>مزيج</w:t>
      </w:r>
      <w:r w:rsidR="00777214" w:rsidRPr="00A9082F">
        <w:rPr>
          <w:rFonts w:asciiTheme="majorBidi" w:hAnsiTheme="majorBidi" w:cstheme="majorBidi"/>
          <w:sz w:val="28"/>
          <w:szCs w:val="28"/>
          <w:rtl/>
          <w:lang w:bidi="ar-IQ"/>
        </w:rPr>
        <w:t>ا من الخصائص العامة والخاصة</w:t>
      </w:r>
      <w:r w:rsidR="00777214" w:rsidRPr="00A9082F">
        <w:rPr>
          <w:rFonts w:asciiTheme="majorBidi" w:hAnsiTheme="majorBidi" w:cstheme="majorBidi"/>
          <w:sz w:val="28"/>
          <w:szCs w:val="28"/>
          <w:lang w:bidi="ar-IQ"/>
        </w:rPr>
        <w:t>.</w:t>
      </w:r>
    </w:p>
    <w:p w:rsidR="00755EE9" w:rsidRPr="00A9082F" w:rsidRDefault="00466387" w:rsidP="00A9082F">
      <w:pPr>
        <w:bidi/>
        <w:spacing w:after="0" w:line="360" w:lineRule="auto"/>
        <w:jc w:val="center"/>
        <w:rPr>
          <w:rFonts w:asciiTheme="majorBidi" w:hAnsiTheme="majorBidi" w:cstheme="majorBidi"/>
          <w:b/>
          <w:bCs/>
          <w:sz w:val="28"/>
          <w:szCs w:val="28"/>
          <w:lang w:bidi="ar-IQ"/>
        </w:rPr>
      </w:pPr>
      <w:r w:rsidRPr="00A9082F">
        <w:rPr>
          <w:rFonts w:asciiTheme="majorBidi" w:hAnsiTheme="majorBidi" w:cstheme="majorBidi"/>
          <w:b/>
          <w:bCs/>
          <w:sz w:val="28"/>
          <w:szCs w:val="28"/>
          <w:rtl/>
          <w:lang w:bidi="ar-IQ"/>
        </w:rPr>
        <w:t>بنك الإحتياط</w:t>
      </w:r>
      <w:r w:rsidR="004C78BB" w:rsidRPr="00A9082F">
        <w:rPr>
          <w:rFonts w:asciiTheme="majorBidi" w:hAnsiTheme="majorBidi" w:cstheme="majorBidi"/>
          <w:b/>
          <w:bCs/>
          <w:sz w:val="28"/>
          <w:szCs w:val="28"/>
          <w:rtl/>
          <w:lang w:bidi="ar-IQ"/>
        </w:rPr>
        <w:t>ي</w:t>
      </w:r>
      <w:r w:rsidRPr="00A9082F">
        <w:rPr>
          <w:rFonts w:asciiTheme="majorBidi" w:hAnsiTheme="majorBidi" w:cstheme="majorBidi"/>
          <w:b/>
          <w:bCs/>
          <w:sz w:val="28"/>
          <w:szCs w:val="28"/>
          <w:rtl/>
          <w:lang w:bidi="ar-IQ"/>
        </w:rPr>
        <w:t xml:space="preserve"> </w:t>
      </w:r>
      <w:r w:rsidR="000C434A" w:rsidRPr="00A9082F">
        <w:rPr>
          <w:rFonts w:asciiTheme="majorBidi" w:hAnsiTheme="majorBidi" w:cstheme="majorBidi"/>
          <w:b/>
          <w:bCs/>
          <w:sz w:val="28"/>
          <w:szCs w:val="28"/>
          <w:rtl/>
          <w:lang w:bidi="ar-IQ"/>
        </w:rPr>
        <w:t xml:space="preserve">الفيدرالي: </w:t>
      </w:r>
      <w:r w:rsidR="00755EE9" w:rsidRPr="00A9082F">
        <w:rPr>
          <w:rFonts w:asciiTheme="majorBidi" w:hAnsiTheme="majorBidi" w:cstheme="majorBidi"/>
          <w:b/>
          <w:bCs/>
          <w:sz w:val="28"/>
          <w:szCs w:val="28"/>
          <w:rtl/>
          <w:lang w:bidi="ar-IQ"/>
        </w:rPr>
        <w:t>المهام الرئيسية والصلاحيات التنفيذية</w:t>
      </w:r>
    </w:p>
    <w:p w:rsidR="00132863" w:rsidRPr="00A9082F" w:rsidRDefault="00132863" w:rsidP="00A9082F">
      <w:pPr>
        <w:bidi/>
        <w:spacing w:after="0" w:line="360" w:lineRule="auto"/>
        <w:jc w:val="center"/>
        <w:rPr>
          <w:rFonts w:asciiTheme="majorBidi" w:hAnsiTheme="majorBidi" w:cstheme="majorBidi"/>
          <w:b/>
          <w:bCs/>
          <w:sz w:val="28"/>
          <w:szCs w:val="28"/>
          <w:u w:val="single"/>
          <w:lang w:bidi="ar-IQ"/>
        </w:rPr>
      </w:pPr>
      <w:r w:rsidRPr="00A9082F">
        <w:rPr>
          <w:rFonts w:asciiTheme="majorBidi" w:hAnsiTheme="majorBidi" w:cstheme="majorBidi"/>
          <w:b/>
          <w:bCs/>
          <w:color w:val="0070C0"/>
          <w:sz w:val="28"/>
          <w:szCs w:val="28"/>
          <w:lang w:bidi="ar-IQ"/>
        </w:rPr>
        <w:t xml:space="preserve">Federal Reserve Bank: Main Functions &amp; Executive </w:t>
      </w:r>
      <w:r w:rsidR="00A30B4E" w:rsidRPr="00A9082F">
        <w:rPr>
          <w:rFonts w:asciiTheme="majorBidi" w:hAnsiTheme="majorBidi" w:cstheme="majorBidi"/>
          <w:b/>
          <w:bCs/>
          <w:color w:val="0070C0"/>
          <w:sz w:val="28"/>
          <w:szCs w:val="28"/>
          <w:lang w:bidi="ar-IQ"/>
        </w:rPr>
        <w:t>Authorities</w:t>
      </w:r>
    </w:p>
    <w:p w:rsidR="006A2155" w:rsidRPr="00A9082F" w:rsidRDefault="00B754BA" w:rsidP="00A9082F">
      <w:pPr>
        <w:bidi/>
        <w:spacing w:after="0" w:line="360" w:lineRule="auto"/>
        <w:jc w:val="both"/>
        <w:rPr>
          <w:rFonts w:asciiTheme="majorBidi" w:hAnsiTheme="majorBidi" w:cstheme="majorBidi"/>
          <w:sz w:val="28"/>
          <w:szCs w:val="28"/>
          <w:rtl/>
          <w:lang w:bidi="ar-IQ"/>
        </w:rPr>
      </w:pPr>
      <w:r w:rsidRPr="00A9082F">
        <w:rPr>
          <w:rFonts w:asciiTheme="majorBidi" w:hAnsiTheme="majorBidi" w:cstheme="majorBidi"/>
          <w:sz w:val="28"/>
          <w:szCs w:val="28"/>
          <w:rtl/>
          <w:lang w:bidi="ar-IQ"/>
        </w:rPr>
        <w:t xml:space="preserve">     يتحكم نظام الاحتياطي الفيدرالي في الأدوات الثلاث للسياسة النقدية: (عمليات السوق المفتوحة، معدل الخصم، متطلبات الاحتياطي)، بينما يتولى مجلس محافظي نظام الاحتياطي الفيدرالي مسؤولية (معدل الخصم، متطلبات الاحتياطي)، في حين تنحصر مسؤولية اللجنة الفيدرالية للسوق المفتوحة بـ (عمليات تلك السوق)، وباستخدام الأدوات الثلاث المشار إليها أعلاه يستطيع الفيدرالي تغيير معدل الأموال الفيدرالية</w:t>
      </w:r>
      <w:r w:rsidRPr="008052FA">
        <w:rPr>
          <w:rFonts w:asciiTheme="majorBidi" w:hAnsiTheme="majorBidi" w:cstheme="majorBidi"/>
          <w:b/>
          <w:bCs/>
          <w:color w:val="FF0000"/>
          <w:sz w:val="28"/>
          <w:szCs w:val="28"/>
          <w:vertAlign w:val="superscript"/>
          <w:rtl/>
          <w:lang w:bidi="ar-IQ"/>
        </w:rPr>
        <w:t>(1)</w:t>
      </w:r>
      <w:r w:rsidRPr="00A9082F">
        <w:rPr>
          <w:rFonts w:asciiTheme="majorBidi" w:hAnsiTheme="majorBidi" w:cstheme="majorBidi"/>
          <w:sz w:val="28"/>
          <w:szCs w:val="28"/>
          <w:rtl/>
          <w:lang w:bidi="ar-IQ"/>
        </w:rPr>
        <w:t xml:space="preserve"> والذي من خلاله يتمكن من التأثير على الطلب والعرض في الأرصدة التي تحتفظ بها مؤسسات الإيداع في البنوك الاحتياطية الفيدرالية،</w:t>
      </w:r>
      <w:r w:rsidR="006624E7" w:rsidRPr="00A9082F">
        <w:rPr>
          <w:rFonts w:asciiTheme="majorBidi" w:hAnsiTheme="majorBidi" w:cstheme="majorBidi"/>
          <w:sz w:val="28"/>
          <w:szCs w:val="28"/>
          <w:rtl/>
          <w:lang w:bidi="ar-IQ"/>
        </w:rPr>
        <w:t xml:space="preserve"> و</w:t>
      </w:r>
      <w:r w:rsidR="006A2155" w:rsidRPr="00A9082F">
        <w:rPr>
          <w:rFonts w:asciiTheme="majorBidi" w:hAnsiTheme="majorBidi" w:cstheme="majorBidi"/>
          <w:sz w:val="28"/>
          <w:szCs w:val="28"/>
          <w:rtl/>
          <w:lang w:bidi="ar-IQ"/>
        </w:rPr>
        <w:t xml:space="preserve">تقع على عاتق </w:t>
      </w:r>
      <w:r w:rsidR="00755EE9" w:rsidRPr="00A9082F">
        <w:rPr>
          <w:rFonts w:asciiTheme="majorBidi" w:hAnsiTheme="majorBidi" w:cstheme="majorBidi"/>
          <w:sz w:val="28"/>
          <w:szCs w:val="28"/>
          <w:rtl/>
          <w:lang w:bidi="ar-IQ"/>
        </w:rPr>
        <w:t xml:space="preserve">نظام الاحتياطي الفيدرالي </w:t>
      </w:r>
      <w:r w:rsidR="006A2155" w:rsidRPr="00A9082F">
        <w:rPr>
          <w:rFonts w:asciiTheme="majorBidi" w:hAnsiTheme="majorBidi" w:cstheme="majorBidi"/>
          <w:sz w:val="28"/>
          <w:szCs w:val="28"/>
          <w:rtl/>
          <w:lang w:bidi="ar-IQ"/>
        </w:rPr>
        <w:t>مسؤولية خمس وظائف عامة هي كما يأتي:</w:t>
      </w:r>
    </w:p>
    <w:p w:rsidR="006A2155" w:rsidRDefault="006A2155" w:rsidP="00A9082F">
      <w:pPr>
        <w:pStyle w:val="ListParagraph"/>
        <w:numPr>
          <w:ilvl w:val="0"/>
          <w:numId w:val="2"/>
        </w:numPr>
        <w:bidi/>
        <w:spacing w:after="0" w:line="360" w:lineRule="auto"/>
        <w:jc w:val="both"/>
        <w:rPr>
          <w:rFonts w:asciiTheme="majorBidi" w:hAnsiTheme="majorBidi" w:cstheme="majorBidi"/>
          <w:sz w:val="28"/>
          <w:szCs w:val="28"/>
          <w:lang w:bidi="ar-IQ"/>
        </w:rPr>
      </w:pPr>
      <w:r w:rsidRPr="00A9082F">
        <w:rPr>
          <w:rFonts w:asciiTheme="majorBidi" w:hAnsiTheme="majorBidi" w:cstheme="majorBidi"/>
          <w:sz w:val="28"/>
          <w:szCs w:val="28"/>
          <w:rtl/>
          <w:lang w:bidi="ar-IQ"/>
        </w:rPr>
        <w:t>إدارة السياسة النقدية للدولة لتعزيز فرص العمل القصوى، واستقرار الأسعار، وضبط معدلات الفائدة طويلة الأجل وتعديلها بما يخدم الاقتصاد الأمريكي.</w:t>
      </w:r>
    </w:p>
    <w:p w:rsidR="00437A30" w:rsidRPr="00437A30" w:rsidRDefault="00437A30" w:rsidP="00437A30">
      <w:pPr>
        <w:bidi/>
        <w:spacing w:after="0" w:line="240" w:lineRule="auto"/>
        <w:ind w:left="360"/>
        <w:jc w:val="both"/>
        <w:rPr>
          <w:rFonts w:cs="Arial"/>
          <w:color w:val="002060"/>
          <w:sz w:val="24"/>
          <w:szCs w:val="24"/>
          <w:rtl/>
          <w:lang w:bidi="ar-IQ"/>
        </w:rPr>
      </w:pPr>
      <w:r w:rsidRPr="00437A30">
        <w:rPr>
          <w:rFonts w:cs="Arial" w:hint="cs"/>
          <w:color w:val="002060"/>
          <w:sz w:val="24"/>
          <w:szCs w:val="24"/>
          <w:rtl/>
          <w:lang w:bidi="ar-IQ"/>
        </w:rPr>
        <w:t>ــــــــــ</w:t>
      </w:r>
      <w:r>
        <w:rPr>
          <w:rFonts w:cs="Arial" w:hint="cs"/>
          <w:color w:val="002060"/>
          <w:sz w:val="24"/>
          <w:szCs w:val="24"/>
          <w:rtl/>
          <w:lang w:bidi="ar-IQ"/>
        </w:rPr>
        <w:t>ـــ</w:t>
      </w:r>
      <w:r w:rsidRPr="00437A30">
        <w:rPr>
          <w:rFonts w:cs="Arial" w:hint="cs"/>
          <w:color w:val="002060"/>
          <w:sz w:val="24"/>
          <w:szCs w:val="24"/>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37A30" w:rsidRPr="00437A30" w:rsidRDefault="00437A30" w:rsidP="00437A30">
      <w:pPr>
        <w:bidi/>
        <w:spacing w:after="0" w:line="240" w:lineRule="auto"/>
        <w:ind w:left="270"/>
        <w:jc w:val="both"/>
        <w:rPr>
          <w:rFonts w:cs="Arial"/>
          <w:b/>
          <w:bCs/>
          <w:color w:val="002060"/>
          <w:sz w:val="18"/>
          <w:szCs w:val="18"/>
          <w:lang w:bidi="ar-IQ"/>
        </w:rPr>
      </w:pPr>
      <w:r w:rsidRPr="008052FA">
        <w:rPr>
          <w:rFonts w:cs="Arial" w:hint="cs"/>
          <w:b/>
          <w:bCs/>
          <w:color w:val="FF0000"/>
          <w:vertAlign w:val="superscript"/>
          <w:rtl/>
          <w:lang w:bidi="ar-IQ"/>
        </w:rPr>
        <w:t xml:space="preserve">(1) </w:t>
      </w:r>
      <w:r w:rsidRPr="00437A30">
        <w:rPr>
          <w:rFonts w:cs="Arial"/>
          <w:b/>
          <w:bCs/>
          <w:color w:val="002060"/>
          <w:sz w:val="18"/>
          <w:szCs w:val="18"/>
          <w:u w:val="single"/>
          <w:rtl/>
          <w:lang w:bidi="ar-IQ"/>
        </w:rPr>
        <w:t>معدل الأموال الفيدرالية</w:t>
      </w:r>
      <w:r w:rsidRPr="00437A30">
        <w:rPr>
          <w:rFonts w:cs="Arial" w:hint="cs"/>
          <w:b/>
          <w:bCs/>
          <w:color w:val="002060"/>
          <w:sz w:val="18"/>
          <w:szCs w:val="18"/>
          <w:rtl/>
          <w:lang w:bidi="ar-IQ"/>
        </w:rPr>
        <w:t>:</w:t>
      </w:r>
      <w:r w:rsidRPr="00437A30">
        <w:rPr>
          <w:rFonts w:cs="Arial"/>
          <w:b/>
          <w:bCs/>
          <w:color w:val="002060"/>
          <w:sz w:val="18"/>
          <w:szCs w:val="18"/>
          <w:rtl/>
          <w:lang w:bidi="ar-IQ"/>
        </w:rPr>
        <w:t xml:space="preserve"> هو معدل الفائدة بين عشية وضحاها الذي تقرض به مؤسسات الإيداع أرصدة في الاحتياطي الفيدرالي </w:t>
      </w:r>
      <w:r w:rsidRPr="00437A30">
        <w:rPr>
          <w:rFonts w:cs="Arial" w:hint="cs"/>
          <w:b/>
          <w:bCs/>
          <w:color w:val="002060"/>
          <w:sz w:val="18"/>
          <w:szCs w:val="18"/>
          <w:rtl/>
          <w:lang w:bidi="ar-IQ"/>
        </w:rPr>
        <w:t xml:space="preserve">تعود </w:t>
      </w:r>
      <w:r w:rsidRPr="00437A30">
        <w:rPr>
          <w:rFonts w:cs="Arial"/>
          <w:b/>
          <w:bCs/>
          <w:color w:val="002060"/>
          <w:sz w:val="18"/>
          <w:szCs w:val="18"/>
          <w:rtl/>
          <w:lang w:bidi="ar-IQ"/>
        </w:rPr>
        <w:t>لمؤسسات إيداع أخرى</w:t>
      </w:r>
      <w:r w:rsidRPr="00437A30">
        <w:rPr>
          <w:rFonts w:cs="Arial" w:hint="cs"/>
          <w:b/>
          <w:bCs/>
          <w:color w:val="002060"/>
          <w:sz w:val="18"/>
          <w:szCs w:val="18"/>
          <w:rtl/>
          <w:lang w:bidi="ar-IQ"/>
        </w:rPr>
        <w:t>، و</w:t>
      </w:r>
      <w:r w:rsidRPr="00437A30">
        <w:rPr>
          <w:rFonts w:cs="Arial"/>
          <w:b/>
          <w:bCs/>
          <w:color w:val="002060"/>
          <w:sz w:val="18"/>
          <w:szCs w:val="18"/>
          <w:rtl/>
          <w:lang w:bidi="ar-IQ"/>
        </w:rPr>
        <w:t xml:space="preserve">تؤدي التغييرات </w:t>
      </w:r>
      <w:r w:rsidRPr="00437A30">
        <w:rPr>
          <w:rFonts w:cs="Arial" w:hint="cs"/>
          <w:b/>
          <w:bCs/>
          <w:color w:val="002060"/>
          <w:sz w:val="18"/>
          <w:szCs w:val="18"/>
          <w:rtl/>
          <w:lang w:bidi="ar-IQ"/>
        </w:rPr>
        <w:t xml:space="preserve">الحاصلة </w:t>
      </w:r>
      <w:r w:rsidRPr="00437A30">
        <w:rPr>
          <w:rFonts w:cs="Arial"/>
          <w:b/>
          <w:bCs/>
          <w:color w:val="002060"/>
          <w:sz w:val="18"/>
          <w:szCs w:val="18"/>
          <w:rtl/>
          <w:lang w:bidi="ar-IQ"/>
        </w:rPr>
        <w:t xml:space="preserve">في سعر الأموال الفيدرالية إلى سلسلة من الأحداث التي تؤثر على أسعار ومعدلات الفائدة قصيرة </w:t>
      </w:r>
      <w:r w:rsidRPr="00437A30">
        <w:rPr>
          <w:rFonts w:cs="Arial" w:hint="cs"/>
          <w:b/>
          <w:bCs/>
          <w:color w:val="002060"/>
          <w:sz w:val="18"/>
          <w:szCs w:val="18"/>
          <w:rtl/>
          <w:lang w:bidi="ar-IQ"/>
        </w:rPr>
        <w:t>و</w:t>
      </w:r>
      <w:r w:rsidRPr="00437A30">
        <w:rPr>
          <w:rFonts w:cs="Arial"/>
          <w:b/>
          <w:bCs/>
          <w:color w:val="002060"/>
          <w:sz w:val="18"/>
          <w:szCs w:val="18"/>
          <w:rtl/>
          <w:lang w:bidi="ar-IQ"/>
        </w:rPr>
        <w:t>طويلة الأجل ومقدار ال</w:t>
      </w:r>
      <w:r w:rsidRPr="00437A30">
        <w:rPr>
          <w:rFonts w:cs="Arial" w:hint="cs"/>
          <w:b/>
          <w:bCs/>
          <w:color w:val="002060"/>
          <w:sz w:val="18"/>
          <w:szCs w:val="18"/>
          <w:rtl/>
          <w:lang w:bidi="ar-IQ"/>
        </w:rPr>
        <w:t>أ</w:t>
      </w:r>
      <w:r w:rsidRPr="00437A30">
        <w:rPr>
          <w:rFonts w:cs="Arial"/>
          <w:b/>
          <w:bCs/>
          <w:color w:val="002060"/>
          <w:sz w:val="18"/>
          <w:szCs w:val="18"/>
          <w:rtl/>
          <w:lang w:bidi="ar-IQ"/>
        </w:rPr>
        <w:t>م</w:t>
      </w:r>
      <w:r w:rsidRPr="00437A30">
        <w:rPr>
          <w:rFonts w:cs="Arial" w:hint="cs"/>
          <w:b/>
          <w:bCs/>
          <w:color w:val="002060"/>
          <w:sz w:val="18"/>
          <w:szCs w:val="18"/>
          <w:rtl/>
          <w:lang w:bidi="ar-IQ"/>
        </w:rPr>
        <w:t>و</w:t>
      </w:r>
      <w:r w:rsidRPr="00437A30">
        <w:rPr>
          <w:rFonts w:cs="Arial"/>
          <w:b/>
          <w:bCs/>
          <w:color w:val="002060"/>
          <w:sz w:val="18"/>
          <w:szCs w:val="18"/>
          <w:rtl/>
          <w:lang w:bidi="ar-IQ"/>
        </w:rPr>
        <w:t>ال والائتمان</w:t>
      </w:r>
      <w:r w:rsidRPr="00437A30">
        <w:rPr>
          <w:rFonts w:cs="Arial" w:hint="cs"/>
          <w:b/>
          <w:bCs/>
          <w:color w:val="002060"/>
          <w:sz w:val="18"/>
          <w:szCs w:val="18"/>
          <w:rtl/>
          <w:lang w:bidi="ar-IQ"/>
        </w:rPr>
        <w:t xml:space="preserve"> </w:t>
      </w:r>
      <w:r w:rsidRPr="00437A30">
        <w:rPr>
          <w:rFonts w:cs="Arial"/>
          <w:b/>
          <w:bCs/>
          <w:color w:val="002060"/>
          <w:sz w:val="18"/>
          <w:szCs w:val="18"/>
          <w:rtl/>
          <w:lang w:bidi="ar-IQ"/>
        </w:rPr>
        <w:t>وأسعار الصرف الأجنبي</w:t>
      </w:r>
      <w:r w:rsidRPr="00437A30">
        <w:rPr>
          <w:rFonts w:cs="Arial" w:hint="cs"/>
          <w:b/>
          <w:bCs/>
          <w:color w:val="002060"/>
          <w:sz w:val="18"/>
          <w:szCs w:val="18"/>
          <w:rtl/>
          <w:lang w:bidi="ar-IQ"/>
        </w:rPr>
        <w:t xml:space="preserve">، </w:t>
      </w:r>
      <w:r w:rsidRPr="00437A30">
        <w:rPr>
          <w:rFonts w:cs="Arial"/>
          <w:b/>
          <w:bCs/>
          <w:color w:val="002060"/>
          <w:sz w:val="18"/>
          <w:szCs w:val="18"/>
          <w:rtl/>
          <w:lang w:bidi="ar-IQ"/>
        </w:rPr>
        <w:t xml:space="preserve">وفي النهاية </w:t>
      </w:r>
      <w:r w:rsidRPr="00437A30">
        <w:rPr>
          <w:rFonts w:cs="Arial" w:hint="cs"/>
          <w:b/>
          <w:bCs/>
          <w:color w:val="002060"/>
          <w:sz w:val="18"/>
          <w:szCs w:val="18"/>
          <w:rtl/>
          <w:lang w:bidi="ar-IQ"/>
        </w:rPr>
        <w:t xml:space="preserve">التأثير على </w:t>
      </w:r>
      <w:r w:rsidRPr="00437A30">
        <w:rPr>
          <w:rFonts w:cs="Arial"/>
          <w:b/>
          <w:bCs/>
          <w:color w:val="002060"/>
          <w:sz w:val="18"/>
          <w:szCs w:val="18"/>
          <w:rtl/>
          <w:lang w:bidi="ar-IQ"/>
        </w:rPr>
        <w:t>مجموعة من المتغيرات الاقتصادية الأخرى بما في ذلك التوظيف</w:t>
      </w:r>
      <w:r w:rsidRPr="00437A30">
        <w:rPr>
          <w:rFonts w:cs="Arial" w:hint="cs"/>
          <w:b/>
          <w:bCs/>
          <w:color w:val="002060"/>
          <w:sz w:val="18"/>
          <w:szCs w:val="18"/>
          <w:rtl/>
          <w:lang w:bidi="ar-IQ"/>
        </w:rPr>
        <w:t xml:space="preserve"> و</w:t>
      </w:r>
      <w:r w:rsidRPr="00437A30">
        <w:rPr>
          <w:rFonts w:cs="Arial"/>
          <w:b/>
          <w:bCs/>
          <w:color w:val="002060"/>
          <w:sz w:val="18"/>
          <w:szCs w:val="18"/>
          <w:rtl/>
          <w:lang w:bidi="ar-IQ"/>
        </w:rPr>
        <w:t xml:space="preserve">الناتج </w:t>
      </w:r>
      <w:r w:rsidRPr="00437A30">
        <w:rPr>
          <w:rFonts w:cs="Arial" w:hint="cs"/>
          <w:b/>
          <w:bCs/>
          <w:color w:val="002060"/>
          <w:sz w:val="18"/>
          <w:szCs w:val="18"/>
          <w:rtl/>
          <w:lang w:bidi="ar-IQ"/>
        </w:rPr>
        <w:t xml:space="preserve">المحلي الإجمالي </w:t>
      </w:r>
      <w:r w:rsidRPr="00437A30">
        <w:rPr>
          <w:rFonts w:cs="Arial"/>
          <w:b/>
          <w:bCs/>
          <w:color w:val="002060"/>
          <w:sz w:val="18"/>
          <w:szCs w:val="18"/>
          <w:rtl/>
          <w:lang w:bidi="ar-IQ"/>
        </w:rPr>
        <w:t>وأسعار السلع والخدمات</w:t>
      </w:r>
      <w:r w:rsidRPr="00437A30">
        <w:rPr>
          <w:rFonts w:cs="Arial" w:hint="cs"/>
          <w:b/>
          <w:bCs/>
          <w:color w:val="002060"/>
          <w:sz w:val="18"/>
          <w:szCs w:val="18"/>
          <w:rtl/>
          <w:lang w:bidi="ar-IQ"/>
        </w:rPr>
        <w:t xml:space="preserve"> في السوق</w:t>
      </w:r>
      <w:r w:rsidRPr="00437A30">
        <w:rPr>
          <w:rFonts w:cs="Arial"/>
          <w:b/>
          <w:bCs/>
          <w:color w:val="002060"/>
          <w:sz w:val="18"/>
          <w:szCs w:val="18"/>
          <w:rtl/>
          <w:lang w:bidi="ar-IQ"/>
        </w:rPr>
        <w:t>.</w:t>
      </w:r>
    </w:p>
    <w:p w:rsidR="00437A30" w:rsidRPr="00437A30" w:rsidRDefault="00437A30" w:rsidP="00437A30">
      <w:pPr>
        <w:bidi/>
        <w:spacing w:after="0" w:line="360" w:lineRule="auto"/>
        <w:jc w:val="both"/>
        <w:rPr>
          <w:rFonts w:asciiTheme="majorBidi" w:hAnsiTheme="majorBidi" w:cstheme="majorBidi"/>
          <w:sz w:val="28"/>
          <w:szCs w:val="28"/>
          <w:rtl/>
          <w:lang w:bidi="ar-IQ"/>
        </w:rPr>
      </w:pPr>
    </w:p>
    <w:p w:rsidR="006A2155" w:rsidRPr="00A9082F" w:rsidRDefault="008F0EB4" w:rsidP="00A9082F">
      <w:pPr>
        <w:pStyle w:val="ListParagraph"/>
        <w:numPr>
          <w:ilvl w:val="0"/>
          <w:numId w:val="2"/>
        </w:numPr>
        <w:bidi/>
        <w:spacing w:after="0" w:line="360" w:lineRule="auto"/>
        <w:jc w:val="both"/>
        <w:rPr>
          <w:rFonts w:asciiTheme="majorBidi" w:hAnsiTheme="majorBidi" w:cstheme="majorBidi"/>
          <w:sz w:val="28"/>
          <w:szCs w:val="28"/>
          <w:lang w:bidi="ar-IQ"/>
        </w:rPr>
      </w:pPr>
      <w:r w:rsidRPr="00A9082F">
        <w:rPr>
          <w:rFonts w:asciiTheme="majorBidi" w:hAnsiTheme="majorBidi" w:cstheme="majorBidi"/>
          <w:sz w:val="28"/>
          <w:szCs w:val="28"/>
          <w:rtl/>
          <w:lang w:bidi="ar-IQ"/>
        </w:rPr>
        <w:lastRenderedPageBreak/>
        <w:t>دعم</w:t>
      </w:r>
      <w:r w:rsidR="006A2155" w:rsidRPr="00A9082F">
        <w:rPr>
          <w:rFonts w:asciiTheme="majorBidi" w:hAnsiTheme="majorBidi" w:cstheme="majorBidi"/>
          <w:sz w:val="28"/>
          <w:szCs w:val="28"/>
          <w:rtl/>
          <w:lang w:bidi="ar-IQ"/>
        </w:rPr>
        <w:t xml:space="preserve"> استقرار النظام المالي والسعي إلى تقليل واحتواء المخاطر النظامية من خلال المراقبة النشطة لها داخل الولايات المتحدة وخارجها.</w:t>
      </w:r>
    </w:p>
    <w:p w:rsidR="006A2155" w:rsidRPr="00A9082F" w:rsidRDefault="008F0EB4" w:rsidP="00A9082F">
      <w:pPr>
        <w:pStyle w:val="ListParagraph"/>
        <w:numPr>
          <w:ilvl w:val="0"/>
          <w:numId w:val="2"/>
        </w:numPr>
        <w:bidi/>
        <w:spacing w:after="0" w:line="360" w:lineRule="auto"/>
        <w:jc w:val="both"/>
        <w:rPr>
          <w:rFonts w:asciiTheme="majorBidi" w:hAnsiTheme="majorBidi" w:cstheme="majorBidi"/>
          <w:sz w:val="28"/>
          <w:szCs w:val="28"/>
          <w:lang w:bidi="ar-IQ"/>
        </w:rPr>
      </w:pPr>
      <w:r w:rsidRPr="00A9082F">
        <w:rPr>
          <w:rFonts w:asciiTheme="majorBidi" w:hAnsiTheme="majorBidi" w:cstheme="majorBidi"/>
          <w:sz w:val="28"/>
          <w:szCs w:val="28"/>
          <w:rtl/>
          <w:lang w:bidi="ar-IQ"/>
        </w:rPr>
        <w:t>ضمان</w:t>
      </w:r>
      <w:r w:rsidR="006A2155" w:rsidRPr="00A9082F">
        <w:rPr>
          <w:rFonts w:asciiTheme="majorBidi" w:hAnsiTheme="majorBidi" w:cstheme="majorBidi"/>
          <w:sz w:val="28"/>
          <w:szCs w:val="28"/>
          <w:rtl/>
          <w:lang w:bidi="ar-IQ"/>
        </w:rPr>
        <w:t xml:space="preserve"> سلامة المؤسسات المالية الفردية ومراقبة</w:t>
      </w:r>
      <w:r w:rsidRPr="00A9082F">
        <w:rPr>
          <w:rFonts w:asciiTheme="majorBidi" w:hAnsiTheme="majorBidi" w:cstheme="majorBidi"/>
          <w:sz w:val="28"/>
          <w:szCs w:val="28"/>
          <w:rtl/>
          <w:lang w:bidi="ar-IQ"/>
        </w:rPr>
        <w:t xml:space="preserve"> تأثيرها على النظام المالي ككل.</w:t>
      </w:r>
    </w:p>
    <w:p w:rsidR="006A2155" w:rsidRPr="00A9082F" w:rsidRDefault="008F0EB4" w:rsidP="00A9082F">
      <w:pPr>
        <w:pStyle w:val="ListParagraph"/>
        <w:numPr>
          <w:ilvl w:val="0"/>
          <w:numId w:val="2"/>
        </w:numPr>
        <w:bidi/>
        <w:spacing w:after="0" w:line="360" w:lineRule="auto"/>
        <w:jc w:val="both"/>
        <w:rPr>
          <w:rFonts w:asciiTheme="majorBidi" w:hAnsiTheme="majorBidi" w:cstheme="majorBidi"/>
          <w:sz w:val="28"/>
          <w:szCs w:val="28"/>
          <w:lang w:bidi="ar-IQ"/>
        </w:rPr>
      </w:pPr>
      <w:r w:rsidRPr="00A9082F">
        <w:rPr>
          <w:rFonts w:asciiTheme="majorBidi" w:hAnsiTheme="majorBidi" w:cstheme="majorBidi"/>
          <w:sz w:val="28"/>
          <w:szCs w:val="28"/>
          <w:rtl/>
          <w:lang w:bidi="ar-IQ"/>
        </w:rPr>
        <w:t xml:space="preserve">تعزيز </w:t>
      </w:r>
      <w:r w:rsidR="006A2155" w:rsidRPr="00A9082F">
        <w:rPr>
          <w:rFonts w:asciiTheme="majorBidi" w:hAnsiTheme="majorBidi" w:cstheme="majorBidi"/>
          <w:sz w:val="28"/>
          <w:szCs w:val="28"/>
          <w:rtl/>
          <w:lang w:bidi="ar-IQ"/>
        </w:rPr>
        <w:t xml:space="preserve">سلامة وكفاءة نظم الدفع والتسوية من خلال الخدمات المقدمة إلى الصناعة المصرفية وحكومة الولايات المتحدة التي تسهل المعاملات </w:t>
      </w:r>
      <w:r w:rsidRPr="00A9082F">
        <w:rPr>
          <w:rFonts w:asciiTheme="majorBidi" w:hAnsiTheme="majorBidi" w:cstheme="majorBidi"/>
          <w:sz w:val="28"/>
          <w:szCs w:val="28"/>
          <w:rtl/>
          <w:lang w:bidi="ar-IQ"/>
        </w:rPr>
        <w:t>والمدفوعات بالدولار الأمريكي.</w:t>
      </w:r>
    </w:p>
    <w:p w:rsidR="00FA6766" w:rsidRPr="00A9082F" w:rsidRDefault="006A2155" w:rsidP="00A9082F">
      <w:pPr>
        <w:pStyle w:val="ListParagraph"/>
        <w:numPr>
          <w:ilvl w:val="0"/>
          <w:numId w:val="2"/>
        </w:numPr>
        <w:bidi/>
        <w:spacing w:after="0" w:line="360" w:lineRule="auto"/>
        <w:jc w:val="both"/>
        <w:rPr>
          <w:rFonts w:asciiTheme="majorBidi" w:hAnsiTheme="majorBidi" w:cstheme="majorBidi"/>
          <w:sz w:val="28"/>
          <w:szCs w:val="28"/>
          <w:lang w:bidi="ar-IQ"/>
        </w:rPr>
      </w:pPr>
      <w:r w:rsidRPr="00A9082F">
        <w:rPr>
          <w:rFonts w:asciiTheme="majorBidi" w:hAnsiTheme="majorBidi" w:cstheme="majorBidi"/>
          <w:sz w:val="28"/>
          <w:szCs w:val="28"/>
          <w:rtl/>
          <w:lang w:bidi="ar-IQ"/>
        </w:rPr>
        <w:t>حماية المستهلك وتنمية المجتمع من خلال الإشراف والفحص الذي يركز على المستهلك، والبحث والتحليل لقضايا المستهلكين والاتجاهات الناشئة، وأنشطة التنمية الاقتصادية المجتمعية</w:t>
      </w:r>
      <w:r w:rsidR="00E943EE" w:rsidRPr="00A9082F">
        <w:rPr>
          <w:rFonts w:asciiTheme="majorBidi" w:hAnsiTheme="majorBidi" w:cstheme="majorBidi"/>
          <w:sz w:val="28"/>
          <w:szCs w:val="28"/>
          <w:rtl/>
          <w:lang w:bidi="ar-IQ"/>
        </w:rPr>
        <w:t>، وإدارة قوانين وأنظمة المستهلك</w:t>
      </w:r>
      <w:r w:rsidR="00FA6766" w:rsidRPr="00A9082F">
        <w:rPr>
          <w:rFonts w:asciiTheme="majorBidi" w:hAnsiTheme="majorBidi" w:cstheme="majorBidi"/>
          <w:sz w:val="28"/>
          <w:szCs w:val="28"/>
          <w:rtl/>
          <w:lang w:bidi="ar-IQ"/>
        </w:rPr>
        <w:t>.</w:t>
      </w:r>
    </w:p>
    <w:p w:rsidR="00FA6766" w:rsidRPr="00A9082F" w:rsidRDefault="006624E7" w:rsidP="00A9082F">
      <w:pPr>
        <w:pStyle w:val="ListParagraph"/>
        <w:bidi/>
        <w:spacing w:after="0" w:line="360" w:lineRule="auto"/>
        <w:ind w:left="-90"/>
        <w:jc w:val="both"/>
        <w:rPr>
          <w:rFonts w:asciiTheme="majorBidi" w:hAnsiTheme="majorBidi" w:cstheme="majorBidi"/>
          <w:sz w:val="28"/>
          <w:szCs w:val="28"/>
          <w:lang w:bidi="ar-IQ"/>
        </w:rPr>
      </w:pPr>
      <w:r w:rsidRPr="00A9082F">
        <w:rPr>
          <w:rFonts w:asciiTheme="majorBidi" w:hAnsiTheme="majorBidi" w:cstheme="majorBidi"/>
          <w:sz w:val="28"/>
          <w:szCs w:val="28"/>
          <w:rtl/>
          <w:lang w:bidi="ar-IQ"/>
        </w:rPr>
        <w:t xml:space="preserve">     </w:t>
      </w:r>
      <w:r w:rsidR="00E943EE" w:rsidRPr="00A9082F">
        <w:rPr>
          <w:rFonts w:asciiTheme="majorBidi" w:hAnsiTheme="majorBidi" w:cstheme="majorBidi"/>
          <w:sz w:val="28"/>
          <w:szCs w:val="28"/>
          <w:rtl/>
          <w:lang w:bidi="ar-IQ"/>
        </w:rPr>
        <w:t xml:space="preserve">يوضح </w:t>
      </w:r>
      <w:r w:rsidR="00E943EE" w:rsidRPr="001870E5">
        <w:rPr>
          <w:rFonts w:asciiTheme="majorBidi" w:hAnsiTheme="majorBidi" w:cstheme="majorBidi"/>
          <w:b/>
          <w:bCs/>
          <w:color w:val="FF0000"/>
          <w:sz w:val="24"/>
          <w:szCs w:val="24"/>
          <w:rtl/>
          <w:lang w:bidi="ar-IQ"/>
        </w:rPr>
        <w:t>الشكل (</w:t>
      </w:r>
      <w:r w:rsidR="00FA6766" w:rsidRPr="001870E5">
        <w:rPr>
          <w:rFonts w:asciiTheme="majorBidi" w:hAnsiTheme="majorBidi" w:cstheme="majorBidi"/>
          <w:b/>
          <w:bCs/>
          <w:color w:val="FF0000"/>
          <w:sz w:val="24"/>
          <w:szCs w:val="24"/>
          <w:rtl/>
          <w:lang w:bidi="ar-IQ"/>
        </w:rPr>
        <w:t>1</w:t>
      </w:r>
      <w:r w:rsidR="00E943EE" w:rsidRPr="001870E5">
        <w:rPr>
          <w:rFonts w:asciiTheme="majorBidi" w:hAnsiTheme="majorBidi" w:cstheme="majorBidi"/>
          <w:b/>
          <w:bCs/>
          <w:color w:val="FF0000"/>
          <w:sz w:val="24"/>
          <w:szCs w:val="24"/>
          <w:rtl/>
          <w:lang w:bidi="ar-IQ"/>
        </w:rPr>
        <w:t>)</w:t>
      </w:r>
      <w:r w:rsidR="00E943EE" w:rsidRPr="00A9082F">
        <w:rPr>
          <w:rFonts w:asciiTheme="majorBidi" w:hAnsiTheme="majorBidi" w:cstheme="majorBidi"/>
          <w:sz w:val="28"/>
          <w:szCs w:val="28"/>
          <w:rtl/>
          <w:lang w:bidi="ar-IQ"/>
        </w:rPr>
        <w:t xml:space="preserve"> </w:t>
      </w:r>
      <w:r w:rsidR="00FA6766" w:rsidRPr="00A9082F">
        <w:rPr>
          <w:rFonts w:asciiTheme="majorBidi" w:hAnsiTheme="majorBidi" w:cstheme="majorBidi"/>
          <w:sz w:val="28"/>
          <w:szCs w:val="28"/>
          <w:rtl/>
          <w:lang w:bidi="ar-IQ"/>
        </w:rPr>
        <w:t xml:space="preserve">طبيعة </w:t>
      </w:r>
      <w:r w:rsidR="00311AF0" w:rsidRPr="00A9082F">
        <w:rPr>
          <w:rFonts w:asciiTheme="majorBidi" w:hAnsiTheme="majorBidi" w:cstheme="majorBidi"/>
          <w:sz w:val="28"/>
          <w:szCs w:val="28"/>
          <w:rtl/>
          <w:lang w:bidi="ar-IQ"/>
        </w:rPr>
        <w:t>هيكل نظام الاحتياطي الفيدرالي</w:t>
      </w:r>
      <w:r w:rsidR="00E943EE" w:rsidRPr="00A9082F">
        <w:rPr>
          <w:rFonts w:asciiTheme="majorBidi" w:hAnsiTheme="majorBidi" w:cstheme="majorBidi"/>
          <w:sz w:val="28"/>
          <w:szCs w:val="28"/>
          <w:rtl/>
          <w:lang w:bidi="ar-IQ"/>
        </w:rPr>
        <w:t xml:space="preserve"> </w:t>
      </w:r>
      <w:r w:rsidR="00FA6766" w:rsidRPr="00A9082F">
        <w:rPr>
          <w:rFonts w:asciiTheme="majorBidi" w:hAnsiTheme="majorBidi" w:cstheme="majorBidi"/>
          <w:sz w:val="28"/>
          <w:szCs w:val="28"/>
          <w:rtl/>
          <w:lang w:bidi="ar-IQ"/>
        </w:rPr>
        <w:t>وال</w:t>
      </w:r>
      <w:r w:rsidR="00751923" w:rsidRPr="00A9082F">
        <w:rPr>
          <w:rFonts w:asciiTheme="majorBidi" w:hAnsiTheme="majorBidi" w:cstheme="majorBidi"/>
          <w:sz w:val="28"/>
          <w:szCs w:val="28"/>
          <w:rtl/>
          <w:lang w:bidi="ar-IQ"/>
        </w:rPr>
        <w:t>كيانات الثلاثة</w:t>
      </w:r>
      <w:r w:rsidR="00FA6766" w:rsidRPr="00A9082F">
        <w:rPr>
          <w:rFonts w:asciiTheme="majorBidi" w:hAnsiTheme="majorBidi" w:cstheme="majorBidi"/>
          <w:sz w:val="28"/>
          <w:szCs w:val="28"/>
          <w:rtl/>
          <w:lang w:bidi="ar-IQ"/>
        </w:rPr>
        <w:t xml:space="preserve"> الرئيسة </w:t>
      </w:r>
      <w:r w:rsidR="00755EE9" w:rsidRPr="00A9082F">
        <w:rPr>
          <w:rFonts w:asciiTheme="majorBidi" w:hAnsiTheme="majorBidi" w:cstheme="majorBidi"/>
          <w:sz w:val="28"/>
          <w:szCs w:val="28"/>
          <w:rtl/>
          <w:lang w:bidi="ar-IQ"/>
        </w:rPr>
        <w:t>المكونة له والمهام المنوطة به.</w:t>
      </w:r>
    </w:p>
    <w:p w:rsidR="00755EE9" w:rsidRPr="006119D9" w:rsidRDefault="00700F1F" w:rsidP="00437A30">
      <w:pPr>
        <w:pStyle w:val="ListParagraph"/>
        <w:bidi/>
        <w:spacing w:after="0" w:line="360" w:lineRule="auto"/>
        <w:jc w:val="center"/>
        <w:rPr>
          <w:rFonts w:asciiTheme="majorBidi" w:hAnsiTheme="majorBidi" w:cstheme="majorBidi"/>
          <w:b/>
          <w:bCs/>
          <w:sz w:val="24"/>
          <w:szCs w:val="24"/>
          <w:rtl/>
          <w:lang w:bidi="ar-IQ"/>
        </w:rPr>
      </w:pPr>
      <w:r w:rsidRPr="006119D9">
        <w:rPr>
          <w:rFonts w:asciiTheme="majorBidi" w:hAnsiTheme="majorBidi" w:cstheme="majorBidi"/>
          <w:b/>
          <w:bCs/>
          <w:sz w:val="24"/>
          <w:szCs w:val="24"/>
          <w:rtl/>
          <w:lang w:bidi="ar-IQ"/>
        </w:rPr>
        <w:t>ال</w:t>
      </w:r>
      <w:r w:rsidR="00755EE9" w:rsidRPr="006119D9">
        <w:rPr>
          <w:rFonts w:asciiTheme="majorBidi" w:hAnsiTheme="majorBidi" w:cstheme="majorBidi"/>
          <w:b/>
          <w:bCs/>
          <w:sz w:val="24"/>
          <w:szCs w:val="24"/>
          <w:rtl/>
          <w:lang w:bidi="ar-IQ"/>
        </w:rPr>
        <w:t>شكل (1)</w:t>
      </w:r>
    </w:p>
    <w:p w:rsidR="00311AF0" w:rsidRPr="006119D9" w:rsidRDefault="00755EE9" w:rsidP="00437A30">
      <w:pPr>
        <w:pStyle w:val="ListParagraph"/>
        <w:bidi/>
        <w:spacing w:after="0" w:line="360" w:lineRule="auto"/>
        <w:jc w:val="center"/>
        <w:rPr>
          <w:rFonts w:asciiTheme="majorBidi" w:hAnsiTheme="majorBidi" w:cstheme="majorBidi"/>
          <w:b/>
          <w:bCs/>
          <w:sz w:val="24"/>
          <w:szCs w:val="24"/>
          <w:rtl/>
          <w:lang w:bidi="ar-IQ"/>
        </w:rPr>
      </w:pPr>
      <w:r w:rsidRPr="006119D9">
        <w:rPr>
          <w:rFonts w:asciiTheme="majorBidi" w:hAnsiTheme="majorBidi" w:cstheme="majorBidi"/>
          <w:b/>
          <w:bCs/>
          <w:sz w:val="24"/>
          <w:szCs w:val="24"/>
          <w:rtl/>
          <w:lang w:bidi="ar-IQ"/>
        </w:rPr>
        <w:t>هيكل نظام الاحتياطي الفيدرالي</w:t>
      </w:r>
      <w:r w:rsidR="00751923" w:rsidRPr="006119D9">
        <w:rPr>
          <w:rFonts w:asciiTheme="majorBidi" w:hAnsiTheme="majorBidi" w:cstheme="majorBidi"/>
          <w:b/>
          <w:bCs/>
          <w:sz w:val="24"/>
          <w:szCs w:val="24"/>
          <w:rtl/>
          <w:lang w:bidi="ar-IQ"/>
        </w:rPr>
        <w:t xml:space="preserve"> ومكوناته الأساسية ووظائفه الرئيسية</w:t>
      </w:r>
    </w:p>
    <w:p w:rsidR="00311AF0" w:rsidRDefault="00311AF0" w:rsidP="006624E7">
      <w:pPr>
        <w:bidi/>
        <w:spacing w:after="0" w:line="276" w:lineRule="auto"/>
        <w:jc w:val="center"/>
        <w:rPr>
          <w:rFonts w:cs="Arial"/>
          <w:sz w:val="28"/>
          <w:szCs w:val="28"/>
          <w:rtl/>
          <w:lang w:bidi="ar-IQ"/>
        </w:rPr>
      </w:pPr>
      <w:r w:rsidRPr="00E46BB8">
        <w:rPr>
          <w:rFonts w:asciiTheme="majorBidi" w:hAnsiTheme="majorBidi" w:cstheme="majorBidi"/>
          <w:noProof/>
          <w:sz w:val="28"/>
          <w:szCs w:val="28"/>
        </w:rPr>
        <w:drawing>
          <wp:inline distT="0" distB="0" distL="0" distR="0" wp14:anchorId="0EDE2826" wp14:editId="678A918A">
            <wp:extent cx="6670162" cy="2985770"/>
            <wp:effectExtent l="19050" t="19050" r="16510" b="24130"/>
            <wp:docPr id="1" name="Picture 1" descr="يستخدم الشكل هرمًا من الرسوم البيانية لوصف نظام الاحتياطي الفيدرالي.  المستوى الأعلى: يوجد بنك مركزي أمريكي واحد: نظام الاحتياطي الفيدرالي.  المستوى الثاني: الكيانات الثلاثة الرئيسية في نظام الاحتياطي الفيدرالي: مجلس محافظي الاحتياطي الفيدرالي ، و 12 بنكًا احتياطيًا فيدراليًا ، ولجنة السوق المفتوحة الفيدرالية.  المستوى الثالث: الوظائف الرئيسية الخمس لنظام الاحتياطي الفيدرالي: إدارة السياسة النقدية للدولة ، والمساعدة في الحفاظ على استقرار النظام المالي ، والإشراف على المؤسسات المالية وتنظيمها ، وتعزيز سلامة نظام الدفع والتسوية وكفاءته ، وتعزيز حماية المستهلك وتنمية المجتم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يستخدم الشكل هرمًا من الرسوم البيانية لوصف نظام الاحتياطي الفيدرالي.  المستوى الأعلى: يوجد بنك مركزي أمريكي واحد: نظام الاحتياطي الفيدرالي.  المستوى الثاني: الكيانات الثلاثة الرئيسية في نظام الاحتياطي الفيدرالي: مجلس محافظي الاحتياطي الفيدرالي ، و 12 بنكًا احتياطيًا فيدراليًا ، ولجنة السوق المفتوحة الفيدرالية.  المستوى الثالث: الوظائف الرئيسية الخمس لنظام الاحتياطي الفيدرالي: إدارة السياسة النقدية للدولة ، والمساعدة في الحفاظ على استقرار النظام المالي ، والإشراف على المؤسسات المالية وتنظيمها ، وتعزيز سلامة نظام الدفع والتسوية وكفاءته ، وتعزيز حماية المستهلك وتنمية المجتمع.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03416" cy="3000655"/>
                    </a:xfrm>
                    <a:prstGeom prst="rect">
                      <a:avLst/>
                    </a:prstGeom>
                    <a:pattFill prst="horzBrick">
                      <a:fgClr>
                        <a:schemeClr val="tx1"/>
                      </a:fgClr>
                      <a:bgClr>
                        <a:schemeClr val="bg1"/>
                      </a:bgClr>
                    </a:pattFill>
                    <a:ln w="25400" cap="sq">
                      <a:solidFill>
                        <a:srgbClr val="FF0000"/>
                      </a:solidFill>
                      <a:bevel/>
                    </a:ln>
                  </pic:spPr>
                </pic:pic>
              </a:graphicData>
            </a:graphic>
          </wp:inline>
        </w:drawing>
      </w:r>
    </w:p>
    <w:p w:rsidR="00C24D84" w:rsidRDefault="006624E7" w:rsidP="00AC3248">
      <w:pPr>
        <w:spacing w:after="0" w:line="240" w:lineRule="auto"/>
        <w:jc w:val="both"/>
        <w:rPr>
          <w:rStyle w:val="Hyperlink"/>
          <w:rFonts w:asciiTheme="minorBidi" w:hAnsiTheme="minorBidi"/>
          <w:b/>
          <w:bCs/>
          <w:sz w:val="18"/>
          <w:szCs w:val="18"/>
          <w:rtl/>
          <w:lang w:bidi="ar-IQ"/>
        </w:rPr>
      </w:pPr>
      <w:r>
        <w:rPr>
          <w:rFonts w:hint="cs"/>
          <w:b/>
          <w:bCs/>
          <w:sz w:val="20"/>
          <w:szCs w:val="20"/>
          <w:rtl/>
          <w:lang w:bidi="ar-IQ"/>
        </w:rPr>
        <w:t xml:space="preserve"> </w:t>
      </w:r>
      <w:r w:rsidR="00777214" w:rsidRPr="00164A2B">
        <w:rPr>
          <w:rFonts w:asciiTheme="minorBidi" w:hAnsiTheme="minorBidi"/>
          <w:b/>
          <w:bCs/>
          <w:sz w:val="18"/>
          <w:szCs w:val="18"/>
          <w:u w:val="single"/>
          <w:lang w:bidi="ar-IQ"/>
        </w:rPr>
        <w:t>Source:</w:t>
      </w:r>
      <w:r w:rsidR="00777214" w:rsidRPr="00164A2B">
        <w:rPr>
          <w:rFonts w:asciiTheme="minorBidi" w:hAnsiTheme="minorBidi"/>
          <w:b/>
          <w:bCs/>
          <w:sz w:val="18"/>
          <w:szCs w:val="18"/>
          <w:lang w:bidi="ar-IQ"/>
        </w:rPr>
        <w:t xml:space="preserve"> </w:t>
      </w:r>
      <w:r w:rsidR="0009211A" w:rsidRPr="0009211A">
        <w:rPr>
          <w:rFonts w:asciiTheme="minorBidi" w:hAnsiTheme="minorBidi"/>
          <w:b/>
          <w:bCs/>
          <w:sz w:val="18"/>
          <w:szCs w:val="18"/>
          <w:lang w:bidi="ar-IQ"/>
        </w:rPr>
        <w:t>U.S.</w:t>
      </w:r>
      <w:r w:rsidR="0009211A">
        <w:rPr>
          <w:rFonts w:asciiTheme="minorBidi" w:hAnsiTheme="minorBidi"/>
          <w:b/>
          <w:bCs/>
          <w:sz w:val="18"/>
          <w:szCs w:val="18"/>
          <w:lang w:bidi="ar-IQ"/>
        </w:rPr>
        <w:t xml:space="preserve"> </w:t>
      </w:r>
      <w:r w:rsidR="0009211A" w:rsidRPr="0009211A">
        <w:rPr>
          <w:rFonts w:asciiTheme="minorBidi" w:hAnsiTheme="minorBidi"/>
          <w:b/>
          <w:bCs/>
          <w:sz w:val="18"/>
          <w:szCs w:val="18"/>
          <w:lang w:bidi="ar-IQ"/>
        </w:rPr>
        <w:t>Federal Reserve Bank</w:t>
      </w:r>
      <w:r w:rsidR="0009211A">
        <w:rPr>
          <w:rFonts w:asciiTheme="minorBidi" w:hAnsiTheme="minorBidi"/>
          <w:b/>
          <w:bCs/>
          <w:sz w:val="18"/>
          <w:szCs w:val="18"/>
          <w:lang w:bidi="ar-IQ"/>
        </w:rPr>
        <w:t xml:space="preserve"> </w:t>
      </w:r>
      <w:hyperlink r:id="rId8" w:history="1">
        <w:r w:rsidR="00777214" w:rsidRPr="00164A2B">
          <w:rPr>
            <w:rStyle w:val="Hyperlink"/>
            <w:rFonts w:asciiTheme="minorBidi" w:hAnsiTheme="minorBidi"/>
            <w:b/>
            <w:bCs/>
            <w:sz w:val="18"/>
            <w:szCs w:val="18"/>
            <w:lang w:bidi="ar-IQ"/>
          </w:rPr>
          <w:t>https://www.federalreserve.gov/aboutthefed/structure-federal-reserve-system.htm</w:t>
        </w:r>
      </w:hyperlink>
    </w:p>
    <w:p w:rsidR="00945197" w:rsidRPr="00164A2B" w:rsidRDefault="00945197" w:rsidP="00AC3248">
      <w:pPr>
        <w:spacing w:after="0" w:line="240" w:lineRule="auto"/>
        <w:jc w:val="both"/>
        <w:rPr>
          <w:rFonts w:asciiTheme="minorBidi" w:hAnsiTheme="minorBidi"/>
          <w:b/>
          <w:bCs/>
          <w:sz w:val="18"/>
          <w:szCs w:val="18"/>
          <w:rtl/>
          <w:lang w:bidi="ar-IQ"/>
        </w:rPr>
      </w:pPr>
    </w:p>
    <w:p w:rsidR="00DE438D" w:rsidRDefault="00DE438D" w:rsidP="00DE438D">
      <w:pPr>
        <w:bidi/>
        <w:spacing w:after="0" w:line="360" w:lineRule="auto"/>
        <w:jc w:val="center"/>
        <w:rPr>
          <w:rFonts w:asciiTheme="majorBidi" w:hAnsiTheme="majorBidi" w:cstheme="majorBidi"/>
          <w:b/>
          <w:bCs/>
          <w:sz w:val="28"/>
          <w:szCs w:val="28"/>
          <w:rtl/>
          <w:lang w:bidi="ar-IQ"/>
        </w:rPr>
      </w:pPr>
    </w:p>
    <w:p w:rsidR="00777214" w:rsidRPr="00DE438D" w:rsidRDefault="00662347" w:rsidP="00DE438D">
      <w:pPr>
        <w:bidi/>
        <w:spacing w:after="0" w:line="360" w:lineRule="auto"/>
        <w:jc w:val="center"/>
        <w:rPr>
          <w:rFonts w:asciiTheme="majorBidi" w:hAnsiTheme="majorBidi" w:cstheme="majorBidi"/>
          <w:b/>
          <w:bCs/>
          <w:sz w:val="28"/>
          <w:szCs w:val="28"/>
          <w:lang w:bidi="ar-IQ"/>
        </w:rPr>
      </w:pPr>
      <w:r w:rsidRPr="00DE438D">
        <w:rPr>
          <w:rFonts w:asciiTheme="majorBidi" w:hAnsiTheme="majorBidi" w:cstheme="majorBidi"/>
          <w:b/>
          <w:bCs/>
          <w:sz w:val="28"/>
          <w:szCs w:val="28"/>
          <w:rtl/>
          <w:lang w:bidi="ar-IQ"/>
        </w:rPr>
        <w:t>بنوك الاحتياطي</w:t>
      </w:r>
      <w:r w:rsidR="004C78BB" w:rsidRPr="00DE438D">
        <w:rPr>
          <w:rFonts w:asciiTheme="majorBidi" w:hAnsiTheme="majorBidi" w:cstheme="majorBidi"/>
          <w:b/>
          <w:bCs/>
          <w:sz w:val="28"/>
          <w:szCs w:val="28"/>
          <w:rtl/>
          <w:lang w:bidi="ar-IQ"/>
        </w:rPr>
        <w:t xml:space="preserve"> الفيدرالي</w:t>
      </w:r>
    </w:p>
    <w:p w:rsidR="00FC3030" w:rsidRPr="00DE438D" w:rsidRDefault="00FC3030" w:rsidP="00DE438D">
      <w:pPr>
        <w:bidi/>
        <w:spacing w:after="0" w:line="360" w:lineRule="auto"/>
        <w:jc w:val="center"/>
        <w:rPr>
          <w:rFonts w:asciiTheme="majorBidi" w:hAnsiTheme="majorBidi" w:cstheme="majorBidi"/>
          <w:b/>
          <w:bCs/>
          <w:color w:val="0070C0"/>
          <w:sz w:val="28"/>
          <w:szCs w:val="28"/>
          <w:rtl/>
          <w:lang w:bidi="ar-IQ"/>
        </w:rPr>
      </w:pPr>
      <w:r w:rsidRPr="00DE438D">
        <w:rPr>
          <w:rFonts w:asciiTheme="majorBidi" w:hAnsiTheme="majorBidi" w:cstheme="majorBidi"/>
          <w:b/>
          <w:bCs/>
          <w:color w:val="0070C0"/>
          <w:sz w:val="28"/>
          <w:szCs w:val="28"/>
          <w:lang w:bidi="ar-IQ"/>
        </w:rPr>
        <w:t>Federal Reserve Banks</w:t>
      </w:r>
    </w:p>
    <w:p w:rsidR="00EA428B" w:rsidRDefault="000F0180" w:rsidP="00DE438D">
      <w:pPr>
        <w:bidi/>
        <w:spacing w:line="360" w:lineRule="auto"/>
        <w:jc w:val="both"/>
        <w:rPr>
          <w:rFonts w:asciiTheme="majorBidi" w:hAnsiTheme="majorBidi" w:cstheme="majorBidi"/>
          <w:b/>
          <w:bCs/>
          <w:color w:val="FF0000"/>
          <w:sz w:val="28"/>
          <w:szCs w:val="28"/>
          <w:rtl/>
          <w:lang w:bidi="ar-IQ"/>
        </w:rPr>
      </w:pPr>
      <w:r w:rsidRPr="00DE438D">
        <w:rPr>
          <w:rFonts w:asciiTheme="majorBidi" w:hAnsiTheme="majorBidi" w:cstheme="majorBidi"/>
          <w:sz w:val="28"/>
          <w:szCs w:val="28"/>
          <w:rtl/>
          <w:lang w:bidi="ar-IQ"/>
        </w:rPr>
        <w:t xml:space="preserve">     </w:t>
      </w:r>
      <w:r w:rsidR="00EA428B" w:rsidRPr="00DE438D">
        <w:rPr>
          <w:rFonts w:asciiTheme="majorBidi" w:hAnsiTheme="majorBidi" w:cstheme="majorBidi"/>
          <w:sz w:val="28"/>
          <w:szCs w:val="28"/>
          <w:rtl/>
          <w:lang w:bidi="ar-IQ"/>
        </w:rPr>
        <w:t xml:space="preserve">عند إنشاء نظام الاحتياطي الفيدرالي تم إعتماد هيكل نظام لا مركزي جرى على وفقه تقسيم الولايات المتحدة الأمريكية </w:t>
      </w:r>
      <w:r w:rsidR="005E5A63" w:rsidRPr="00DE438D">
        <w:rPr>
          <w:rFonts w:asciiTheme="majorBidi" w:hAnsiTheme="majorBidi" w:cstheme="majorBidi"/>
          <w:sz w:val="28"/>
          <w:szCs w:val="28"/>
          <w:rtl/>
          <w:lang w:bidi="ar-IQ"/>
        </w:rPr>
        <w:t>جغرافي</w:t>
      </w:r>
      <w:r w:rsidR="00EA428B" w:rsidRPr="00DE438D">
        <w:rPr>
          <w:rFonts w:asciiTheme="majorBidi" w:hAnsiTheme="majorBidi" w:cstheme="majorBidi"/>
          <w:sz w:val="28"/>
          <w:szCs w:val="28"/>
          <w:rtl/>
          <w:lang w:bidi="ar-IQ"/>
        </w:rPr>
        <w:t xml:space="preserve">ا إلى 12 مقاطعة لكل منها بنك احتياطي </w:t>
      </w:r>
      <w:r w:rsidRPr="00DE438D">
        <w:rPr>
          <w:rFonts w:asciiTheme="majorBidi" w:hAnsiTheme="majorBidi" w:cstheme="majorBidi"/>
          <w:sz w:val="28"/>
          <w:szCs w:val="28"/>
          <w:rtl/>
          <w:lang w:bidi="ar-IQ"/>
        </w:rPr>
        <w:t>مدرج بشكل منفصل</w:t>
      </w:r>
      <w:r w:rsidR="00AA2F9E" w:rsidRPr="00DE438D">
        <w:rPr>
          <w:rFonts w:asciiTheme="majorBidi" w:hAnsiTheme="majorBidi" w:cstheme="majorBidi"/>
          <w:sz w:val="28"/>
          <w:szCs w:val="28"/>
          <w:rtl/>
          <w:lang w:bidi="ar-IQ"/>
        </w:rPr>
        <w:t>، وتعمل بنوك المقاطعات بشكل مستقل ولكن تحت إشراف مجلس محافظي الاحتياطي الفيدرالي</w:t>
      </w:r>
      <w:r w:rsidRPr="00DE438D">
        <w:rPr>
          <w:rFonts w:asciiTheme="majorBidi" w:hAnsiTheme="majorBidi" w:cstheme="majorBidi"/>
          <w:sz w:val="28"/>
          <w:szCs w:val="28"/>
          <w:rtl/>
          <w:lang w:bidi="ar-IQ"/>
        </w:rPr>
        <w:t>، و</w:t>
      </w:r>
      <w:r w:rsidR="00EA428B" w:rsidRPr="00DE438D">
        <w:rPr>
          <w:rFonts w:asciiTheme="majorBidi" w:hAnsiTheme="majorBidi" w:cstheme="majorBidi"/>
          <w:sz w:val="28"/>
          <w:szCs w:val="28"/>
          <w:rtl/>
          <w:lang w:bidi="ar-IQ"/>
        </w:rPr>
        <w:t>استندت حدود المقاطعات إلى مناطق التجارة السائدة التي كانت موجودة في عام 1913 والاعتبارات الاقتصادية ذات الصلة.</w:t>
      </w:r>
      <w:r w:rsidR="00700F1F" w:rsidRPr="00DE438D">
        <w:rPr>
          <w:rFonts w:asciiTheme="majorBidi" w:hAnsiTheme="majorBidi" w:cstheme="majorBidi"/>
          <w:color w:val="FF0000"/>
          <w:sz w:val="28"/>
          <w:szCs w:val="28"/>
          <w:rtl/>
          <w:lang w:bidi="ar-IQ"/>
        </w:rPr>
        <w:t xml:space="preserve"> </w:t>
      </w:r>
      <w:r w:rsidR="00700F1F" w:rsidRPr="001870E5">
        <w:rPr>
          <w:rFonts w:asciiTheme="majorBidi" w:hAnsiTheme="majorBidi" w:cstheme="majorBidi"/>
          <w:b/>
          <w:bCs/>
          <w:color w:val="FF0000"/>
          <w:sz w:val="24"/>
          <w:szCs w:val="24"/>
          <w:rtl/>
          <w:lang w:bidi="ar-IQ"/>
        </w:rPr>
        <w:t>الشكل (2)</w:t>
      </w:r>
    </w:p>
    <w:p w:rsidR="00DE438D" w:rsidRPr="00DE438D" w:rsidRDefault="00DE438D" w:rsidP="00DE438D">
      <w:pPr>
        <w:bidi/>
        <w:spacing w:line="360" w:lineRule="auto"/>
        <w:jc w:val="both"/>
        <w:rPr>
          <w:rFonts w:asciiTheme="majorBidi" w:hAnsiTheme="majorBidi" w:cstheme="majorBidi"/>
          <w:b/>
          <w:bCs/>
          <w:sz w:val="28"/>
          <w:szCs w:val="28"/>
          <w:rtl/>
          <w:lang w:bidi="ar-IQ"/>
        </w:rPr>
      </w:pPr>
    </w:p>
    <w:p w:rsidR="00700F1F" w:rsidRPr="006119D9" w:rsidRDefault="00700F1F" w:rsidP="00700F1F">
      <w:pPr>
        <w:pStyle w:val="ListParagraph"/>
        <w:bidi/>
        <w:spacing w:after="0" w:line="276" w:lineRule="auto"/>
        <w:jc w:val="center"/>
        <w:rPr>
          <w:rFonts w:asciiTheme="majorBidi" w:hAnsiTheme="majorBidi" w:cstheme="majorBidi"/>
          <w:b/>
          <w:bCs/>
          <w:sz w:val="24"/>
          <w:szCs w:val="24"/>
          <w:rtl/>
          <w:lang w:bidi="ar-IQ"/>
        </w:rPr>
      </w:pPr>
      <w:r w:rsidRPr="006119D9">
        <w:rPr>
          <w:rFonts w:asciiTheme="majorBidi" w:hAnsiTheme="majorBidi" w:cstheme="majorBidi"/>
          <w:b/>
          <w:bCs/>
          <w:sz w:val="24"/>
          <w:szCs w:val="24"/>
          <w:rtl/>
          <w:lang w:bidi="ar-IQ"/>
        </w:rPr>
        <w:lastRenderedPageBreak/>
        <w:t>الشكل (2)</w:t>
      </w:r>
    </w:p>
    <w:p w:rsidR="00700F1F" w:rsidRPr="006119D9" w:rsidRDefault="00700F1F" w:rsidP="00700F1F">
      <w:pPr>
        <w:bidi/>
        <w:spacing w:after="0" w:line="276" w:lineRule="auto"/>
        <w:jc w:val="center"/>
        <w:rPr>
          <w:rFonts w:asciiTheme="majorBidi" w:hAnsiTheme="majorBidi" w:cstheme="majorBidi"/>
          <w:b/>
          <w:bCs/>
          <w:sz w:val="32"/>
          <w:szCs w:val="32"/>
          <w:lang w:bidi="ar-IQ"/>
        </w:rPr>
      </w:pPr>
      <w:r w:rsidRPr="006119D9">
        <w:rPr>
          <w:rFonts w:asciiTheme="majorBidi" w:hAnsiTheme="majorBidi" w:cstheme="majorBidi"/>
          <w:b/>
          <w:bCs/>
          <w:sz w:val="24"/>
          <w:szCs w:val="24"/>
          <w:rtl/>
          <w:lang w:bidi="ar-IQ"/>
        </w:rPr>
        <w:t>بنوك الاحتياطي الفيدرالي الـ 12 ومناطق توزيعها الجغرافي حسب الولايات الأمريكية</w:t>
      </w:r>
    </w:p>
    <w:p w:rsidR="00777214" w:rsidRDefault="00EC50BE" w:rsidP="006624E7">
      <w:pPr>
        <w:bidi/>
        <w:spacing w:after="0" w:line="276" w:lineRule="auto"/>
        <w:jc w:val="center"/>
        <w:rPr>
          <w:b/>
          <w:bCs/>
          <w:sz w:val="32"/>
          <w:szCs w:val="32"/>
          <w:lang w:bidi="ar-IQ"/>
        </w:rPr>
      </w:pPr>
      <w:r w:rsidRPr="00E46BB8">
        <w:rPr>
          <w:rFonts w:asciiTheme="majorBidi" w:hAnsiTheme="majorBidi" w:cstheme="majorBidi"/>
          <w:noProof/>
          <w:sz w:val="28"/>
          <w:szCs w:val="28"/>
        </w:rPr>
        <w:drawing>
          <wp:inline distT="0" distB="0" distL="0" distR="0" wp14:anchorId="3A0DDF7B" wp14:editId="295161FC">
            <wp:extent cx="6445231" cy="2840476"/>
            <wp:effectExtent l="19050" t="19050" r="13335" b="17145"/>
            <wp:docPr id="4" name="Picture 4" descr="12 federal reserve banks and their district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 federal reserve banks and their districts ma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6108" cy="2871712"/>
                    </a:xfrm>
                    <a:prstGeom prst="rect">
                      <a:avLst/>
                    </a:prstGeom>
                    <a:noFill/>
                    <a:ln w="25400">
                      <a:solidFill>
                        <a:srgbClr val="FF0000"/>
                      </a:solidFill>
                    </a:ln>
                  </pic:spPr>
                </pic:pic>
              </a:graphicData>
            </a:graphic>
          </wp:inline>
        </w:drawing>
      </w:r>
    </w:p>
    <w:p w:rsidR="00EC50BE" w:rsidRDefault="00C62D7E" w:rsidP="00562CA7">
      <w:pPr>
        <w:spacing w:after="0" w:line="276" w:lineRule="auto"/>
        <w:ind w:left="270"/>
        <w:rPr>
          <w:rStyle w:val="Hyperlink"/>
          <w:rFonts w:asciiTheme="minorBidi" w:hAnsiTheme="minorBidi"/>
          <w:b/>
          <w:bCs/>
          <w:sz w:val="18"/>
          <w:szCs w:val="18"/>
          <w:lang w:bidi="ar-IQ"/>
        </w:rPr>
      </w:pPr>
      <w:r w:rsidRPr="00164A2B">
        <w:rPr>
          <w:rFonts w:asciiTheme="minorBidi" w:hAnsiTheme="minorBidi"/>
          <w:b/>
          <w:bCs/>
          <w:sz w:val="18"/>
          <w:szCs w:val="18"/>
          <w:u w:val="single"/>
          <w:lang w:bidi="ar-IQ"/>
        </w:rPr>
        <w:t>Source:</w:t>
      </w:r>
      <w:r w:rsidR="0009211A" w:rsidRPr="0009211A">
        <w:rPr>
          <w:rFonts w:asciiTheme="minorBidi" w:hAnsiTheme="minorBidi"/>
          <w:b/>
          <w:bCs/>
          <w:sz w:val="18"/>
          <w:szCs w:val="18"/>
          <w:lang w:bidi="ar-IQ"/>
        </w:rPr>
        <w:t xml:space="preserve"> U.S.</w:t>
      </w:r>
      <w:r w:rsidR="0009211A">
        <w:rPr>
          <w:rFonts w:asciiTheme="minorBidi" w:hAnsiTheme="minorBidi"/>
          <w:b/>
          <w:bCs/>
          <w:sz w:val="18"/>
          <w:szCs w:val="18"/>
          <w:lang w:bidi="ar-IQ"/>
        </w:rPr>
        <w:t xml:space="preserve"> </w:t>
      </w:r>
      <w:r w:rsidR="0009211A" w:rsidRPr="0009211A">
        <w:rPr>
          <w:rFonts w:asciiTheme="minorBidi" w:hAnsiTheme="minorBidi"/>
          <w:b/>
          <w:bCs/>
          <w:sz w:val="18"/>
          <w:szCs w:val="18"/>
          <w:lang w:bidi="ar-IQ"/>
        </w:rPr>
        <w:t xml:space="preserve">Federal Reserve Bank </w:t>
      </w:r>
      <w:hyperlink r:id="rId10" w:history="1">
        <w:r w:rsidR="00EC50BE" w:rsidRPr="00164A2B">
          <w:rPr>
            <w:rStyle w:val="Hyperlink"/>
            <w:rFonts w:asciiTheme="minorBidi" w:hAnsiTheme="minorBidi"/>
            <w:b/>
            <w:bCs/>
            <w:sz w:val="18"/>
            <w:szCs w:val="18"/>
            <w:lang w:bidi="ar-IQ"/>
          </w:rPr>
          <w:t>https://businessinsider.mx/the-federal-reserve-is-the-central-bank-of-the-us-heres-why-its-so-powerful-and-how-it-affects-your-financial-life/</w:t>
        </w:r>
      </w:hyperlink>
    </w:p>
    <w:p w:rsidR="001870E5" w:rsidRDefault="001870E5" w:rsidP="00562CA7">
      <w:pPr>
        <w:spacing w:after="0" w:line="276" w:lineRule="auto"/>
        <w:ind w:left="270"/>
        <w:rPr>
          <w:rStyle w:val="Hyperlink"/>
          <w:rFonts w:asciiTheme="minorBidi" w:hAnsiTheme="minorBidi"/>
          <w:b/>
          <w:bCs/>
          <w:sz w:val="18"/>
          <w:szCs w:val="18"/>
          <w:lang w:bidi="ar-IQ"/>
        </w:rPr>
      </w:pPr>
    </w:p>
    <w:p w:rsidR="001870E5" w:rsidRPr="00164A2B" w:rsidRDefault="001870E5" w:rsidP="00562CA7">
      <w:pPr>
        <w:spacing w:after="0" w:line="276" w:lineRule="auto"/>
        <w:ind w:left="270"/>
        <w:rPr>
          <w:rStyle w:val="Hyperlink"/>
          <w:rFonts w:asciiTheme="minorBidi" w:hAnsiTheme="minorBidi"/>
          <w:b/>
          <w:bCs/>
          <w:sz w:val="18"/>
          <w:szCs w:val="18"/>
          <w:rtl/>
          <w:lang w:bidi="ar-IQ"/>
        </w:rPr>
      </w:pPr>
    </w:p>
    <w:p w:rsidR="00FE4358" w:rsidRPr="001870E5" w:rsidRDefault="00B754BA" w:rsidP="001870E5">
      <w:pPr>
        <w:bidi/>
        <w:spacing w:after="0" w:line="360" w:lineRule="auto"/>
        <w:jc w:val="center"/>
        <w:rPr>
          <w:rFonts w:asciiTheme="majorBidi" w:hAnsiTheme="majorBidi" w:cstheme="majorBidi"/>
          <w:b/>
          <w:bCs/>
          <w:sz w:val="28"/>
          <w:szCs w:val="28"/>
          <w:lang w:bidi="ar-IQ"/>
        </w:rPr>
      </w:pPr>
      <w:r w:rsidRPr="001870E5">
        <w:rPr>
          <w:rFonts w:asciiTheme="majorBidi" w:hAnsiTheme="majorBidi" w:cstheme="majorBidi"/>
          <w:b/>
          <w:bCs/>
          <w:sz w:val="28"/>
          <w:szCs w:val="28"/>
          <w:rtl/>
          <w:lang w:bidi="ar-IQ"/>
        </w:rPr>
        <w:t>اللجنة الفيدرالية للسوق المفتوحة</w:t>
      </w:r>
    </w:p>
    <w:p w:rsidR="00B754BA" w:rsidRPr="001870E5" w:rsidRDefault="00E76908" w:rsidP="001870E5">
      <w:pPr>
        <w:bidi/>
        <w:spacing w:after="0" w:line="360" w:lineRule="auto"/>
        <w:jc w:val="center"/>
        <w:rPr>
          <w:rFonts w:asciiTheme="majorBidi" w:hAnsiTheme="majorBidi" w:cstheme="majorBidi"/>
          <w:b/>
          <w:bCs/>
          <w:color w:val="0070C0"/>
          <w:sz w:val="28"/>
          <w:szCs w:val="28"/>
          <w:rtl/>
          <w:lang w:bidi="ar-IQ"/>
        </w:rPr>
      </w:pPr>
      <w:r w:rsidRPr="001870E5">
        <w:rPr>
          <w:rFonts w:asciiTheme="majorBidi" w:hAnsiTheme="majorBidi" w:cstheme="majorBidi"/>
          <w:b/>
          <w:bCs/>
          <w:color w:val="0070C0"/>
          <w:sz w:val="28"/>
          <w:szCs w:val="28"/>
          <w:rtl/>
          <w:lang w:bidi="ar-IQ"/>
        </w:rPr>
        <w:t>(</w:t>
      </w:r>
      <w:r w:rsidRPr="001870E5">
        <w:rPr>
          <w:rFonts w:asciiTheme="majorBidi" w:hAnsiTheme="majorBidi" w:cstheme="majorBidi"/>
          <w:b/>
          <w:bCs/>
          <w:color w:val="0070C0"/>
          <w:sz w:val="28"/>
          <w:szCs w:val="28"/>
          <w:lang w:bidi="ar-IQ"/>
        </w:rPr>
        <w:t>Federal Open Market Committee - FOMC</w:t>
      </w:r>
      <w:r w:rsidRPr="001870E5">
        <w:rPr>
          <w:rFonts w:asciiTheme="majorBidi" w:hAnsiTheme="majorBidi" w:cstheme="majorBidi"/>
          <w:b/>
          <w:bCs/>
          <w:color w:val="0070C0"/>
          <w:sz w:val="28"/>
          <w:szCs w:val="28"/>
          <w:rtl/>
          <w:lang w:bidi="ar-IQ"/>
        </w:rPr>
        <w:t>)</w:t>
      </w:r>
    </w:p>
    <w:p w:rsidR="00B754BA" w:rsidRPr="001870E5" w:rsidRDefault="00B754BA" w:rsidP="001870E5">
      <w:pPr>
        <w:bidi/>
        <w:spacing w:after="0" w:line="360" w:lineRule="auto"/>
        <w:jc w:val="both"/>
        <w:rPr>
          <w:rFonts w:asciiTheme="majorBidi" w:hAnsiTheme="majorBidi" w:cstheme="majorBidi"/>
          <w:sz w:val="28"/>
          <w:szCs w:val="28"/>
          <w:rtl/>
          <w:lang w:bidi="ar-IQ"/>
        </w:rPr>
      </w:pPr>
      <w:r w:rsidRPr="001870E5">
        <w:rPr>
          <w:rFonts w:asciiTheme="majorBidi" w:hAnsiTheme="majorBidi" w:cstheme="majorBidi"/>
          <w:sz w:val="28"/>
          <w:szCs w:val="28"/>
          <w:rtl/>
          <w:lang w:bidi="ar-IQ"/>
        </w:rPr>
        <w:t xml:space="preserve">     تتكون اللجنة الفيدرالية للسوق المفتوحة</w:t>
      </w:r>
      <w:r w:rsidR="00F85771" w:rsidRPr="001870E5">
        <w:rPr>
          <w:rFonts w:asciiTheme="majorBidi" w:hAnsiTheme="majorBidi" w:cstheme="majorBidi"/>
          <w:sz w:val="28"/>
          <w:szCs w:val="28"/>
          <w:rtl/>
          <w:lang w:bidi="ar-IQ"/>
        </w:rPr>
        <w:t xml:space="preserve"> </w:t>
      </w:r>
      <w:r w:rsidRPr="001870E5">
        <w:rPr>
          <w:rFonts w:asciiTheme="majorBidi" w:hAnsiTheme="majorBidi" w:cstheme="majorBidi"/>
          <w:sz w:val="28"/>
          <w:szCs w:val="28"/>
          <w:lang w:bidi="ar-IQ"/>
        </w:rPr>
        <w:t xml:space="preserve"> </w:t>
      </w:r>
      <w:r w:rsidR="00F24A3C" w:rsidRPr="001870E5">
        <w:rPr>
          <w:rFonts w:asciiTheme="majorBidi" w:hAnsiTheme="majorBidi" w:cstheme="majorBidi"/>
          <w:sz w:val="28"/>
          <w:szCs w:val="28"/>
          <w:rtl/>
          <w:lang w:bidi="ar-IQ"/>
        </w:rPr>
        <w:t>من اثني عشر عضواً هم</w:t>
      </w:r>
      <w:r w:rsidR="006624E7" w:rsidRPr="001870E5">
        <w:rPr>
          <w:rFonts w:asciiTheme="majorBidi" w:hAnsiTheme="majorBidi" w:cstheme="majorBidi"/>
          <w:sz w:val="28"/>
          <w:szCs w:val="28"/>
          <w:rtl/>
          <w:lang w:bidi="ar-IQ"/>
        </w:rPr>
        <w:t>:</w:t>
      </w:r>
      <w:r w:rsidR="00F24A3C" w:rsidRPr="001870E5">
        <w:rPr>
          <w:rFonts w:asciiTheme="majorBidi" w:hAnsiTheme="majorBidi" w:cstheme="majorBidi"/>
          <w:sz w:val="28"/>
          <w:szCs w:val="28"/>
          <w:rtl/>
          <w:lang w:bidi="ar-IQ"/>
        </w:rPr>
        <w:t xml:space="preserve"> </w:t>
      </w:r>
      <w:r w:rsidR="006624E7" w:rsidRPr="001870E5">
        <w:rPr>
          <w:rFonts w:asciiTheme="majorBidi" w:hAnsiTheme="majorBidi" w:cstheme="majorBidi"/>
          <w:sz w:val="28"/>
          <w:szCs w:val="28"/>
          <w:rtl/>
          <w:lang w:bidi="ar-IQ"/>
        </w:rPr>
        <w:t>(</w:t>
      </w:r>
      <w:r w:rsidRPr="001870E5">
        <w:rPr>
          <w:rFonts w:asciiTheme="majorBidi" w:hAnsiTheme="majorBidi" w:cstheme="majorBidi"/>
          <w:sz w:val="28"/>
          <w:szCs w:val="28"/>
          <w:rtl/>
          <w:lang w:bidi="ar-IQ"/>
        </w:rPr>
        <w:t>الأعضاء السبعة في مجلس محافظي نظام الاحتياطي الفيدرالي</w:t>
      </w:r>
      <w:r w:rsidR="006624E7" w:rsidRPr="001870E5">
        <w:rPr>
          <w:rFonts w:asciiTheme="majorBidi" w:hAnsiTheme="majorBidi" w:cstheme="majorBidi"/>
          <w:sz w:val="28"/>
          <w:szCs w:val="28"/>
          <w:rtl/>
          <w:lang w:bidi="ar-IQ"/>
        </w:rPr>
        <w:t xml:space="preserve">، </w:t>
      </w:r>
      <w:r w:rsidRPr="001870E5">
        <w:rPr>
          <w:rFonts w:asciiTheme="majorBidi" w:hAnsiTheme="majorBidi" w:cstheme="majorBidi"/>
          <w:sz w:val="28"/>
          <w:szCs w:val="28"/>
          <w:rtl/>
          <w:lang w:bidi="ar-IQ"/>
        </w:rPr>
        <w:t>رئيس بنك الاحتياطي الفيدرالي في نيويورك</w:t>
      </w:r>
      <w:r w:rsidR="006624E7" w:rsidRPr="001870E5">
        <w:rPr>
          <w:rFonts w:asciiTheme="majorBidi" w:hAnsiTheme="majorBidi" w:cstheme="majorBidi"/>
          <w:sz w:val="28"/>
          <w:szCs w:val="28"/>
          <w:rtl/>
          <w:lang w:bidi="ar-IQ"/>
        </w:rPr>
        <w:t xml:space="preserve">، </w:t>
      </w:r>
      <w:r w:rsidRPr="001870E5">
        <w:rPr>
          <w:rFonts w:asciiTheme="majorBidi" w:hAnsiTheme="majorBidi" w:cstheme="majorBidi"/>
          <w:sz w:val="28"/>
          <w:szCs w:val="28"/>
          <w:rtl/>
          <w:lang w:bidi="ar-IQ"/>
        </w:rPr>
        <w:t xml:space="preserve">أربعة من رؤساء البنوك الاحتياطية الأحد عشر الباقين الذين يخدمون لمدة سنة واحدة </w:t>
      </w:r>
      <w:r w:rsidR="00F24A3C" w:rsidRPr="001870E5">
        <w:rPr>
          <w:rFonts w:asciiTheme="majorBidi" w:hAnsiTheme="majorBidi" w:cstheme="majorBidi"/>
          <w:sz w:val="28"/>
          <w:szCs w:val="28"/>
          <w:rtl/>
          <w:lang w:bidi="ar-IQ"/>
        </w:rPr>
        <w:t>ب</w:t>
      </w:r>
      <w:r w:rsidRPr="001870E5">
        <w:rPr>
          <w:rFonts w:asciiTheme="majorBidi" w:hAnsiTheme="majorBidi" w:cstheme="majorBidi"/>
          <w:sz w:val="28"/>
          <w:szCs w:val="28"/>
          <w:rtl/>
          <w:lang w:bidi="ar-IQ"/>
        </w:rPr>
        <w:t>التناوب</w:t>
      </w:r>
      <w:r w:rsidR="006624E7" w:rsidRPr="001870E5">
        <w:rPr>
          <w:rFonts w:asciiTheme="majorBidi" w:hAnsiTheme="majorBidi" w:cstheme="majorBidi"/>
          <w:sz w:val="28"/>
          <w:szCs w:val="28"/>
          <w:rtl/>
          <w:lang w:bidi="ar-IQ"/>
        </w:rPr>
        <w:t xml:space="preserve">)، </w:t>
      </w:r>
      <w:r w:rsidR="00F24A3C" w:rsidRPr="001870E5">
        <w:rPr>
          <w:rFonts w:asciiTheme="majorBidi" w:hAnsiTheme="majorBidi" w:cstheme="majorBidi"/>
          <w:sz w:val="28"/>
          <w:szCs w:val="28"/>
          <w:rtl/>
          <w:lang w:bidi="ar-IQ"/>
        </w:rPr>
        <w:t>و</w:t>
      </w:r>
      <w:r w:rsidRPr="001870E5">
        <w:rPr>
          <w:rFonts w:asciiTheme="majorBidi" w:hAnsiTheme="majorBidi" w:cstheme="majorBidi"/>
          <w:sz w:val="28"/>
          <w:szCs w:val="28"/>
          <w:rtl/>
          <w:lang w:bidi="ar-IQ"/>
        </w:rPr>
        <w:t xml:space="preserve">يتم شغل المقاعد الدورية من </w:t>
      </w:r>
      <w:r w:rsidR="00F24A3C" w:rsidRPr="001870E5">
        <w:rPr>
          <w:rFonts w:asciiTheme="majorBidi" w:hAnsiTheme="majorBidi" w:cstheme="majorBidi"/>
          <w:sz w:val="28"/>
          <w:szCs w:val="28"/>
          <w:rtl/>
          <w:lang w:bidi="ar-IQ"/>
        </w:rPr>
        <w:t>المجموعات الأربع التالية للبنوك (</w:t>
      </w:r>
      <w:r w:rsidRPr="001870E5">
        <w:rPr>
          <w:rFonts w:asciiTheme="majorBidi" w:hAnsiTheme="majorBidi" w:cstheme="majorBidi"/>
          <w:sz w:val="28"/>
          <w:szCs w:val="28"/>
          <w:rtl/>
          <w:lang w:bidi="ar-IQ"/>
        </w:rPr>
        <w:t>رئيس واحد للبنك من كل مجموعة: بوسطن ، فيلادلفيا، ريتشموند</w:t>
      </w:r>
      <w:r w:rsidR="00E643E1" w:rsidRPr="001870E5">
        <w:rPr>
          <w:rFonts w:asciiTheme="majorBidi" w:hAnsiTheme="majorBidi" w:cstheme="majorBidi"/>
          <w:sz w:val="28"/>
          <w:szCs w:val="28"/>
          <w:rtl/>
          <w:lang w:bidi="ar-IQ"/>
        </w:rPr>
        <w:t xml:space="preserve">، كليفلاند، </w:t>
      </w:r>
      <w:r w:rsidRPr="001870E5">
        <w:rPr>
          <w:rFonts w:asciiTheme="majorBidi" w:hAnsiTheme="majorBidi" w:cstheme="majorBidi"/>
          <w:sz w:val="28"/>
          <w:szCs w:val="28"/>
          <w:rtl/>
          <w:lang w:bidi="ar-IQ"/>
        </w:rPr>
        <w:t>شيكاغو</w:t>
      </w:r>
      <w:r w:rsidR="00E643E1" w:rsidRPr="001870E5">
        <w:rPr>
          <w:rFonts w:asciiTheme="majorBidi" w:hAnsiTheme="majorBidi" w:cstheme="majorBidi"/>
          <w:sz w:val="28"/>
          <w:szCs w:val="28"/>
          <w:rtl/>
          <w:lang w:bidi="ar-IQ"/>
        </w:rPr>
        <w:t>،</w:t>
      </w:r>
      <w:r w:rsidRPr="001870E5">
        <w:rPr>
          <w:rFonts w:asciiTheme="majorBidi" w:hAnsiTheme="majorBidi" w:cstheme="majorBidi"/>
          <w:sz w:val="28"/>
          <w:szCs w:val="28"/>
          <w:rtl/>
          <w:lang w:bidi="ar-IQ"/>
        </w:rPr>
        <w:t xml:space="preserve"> أتلانتا</w:t>
      </w:r>
      <w:r w:rsidR="00E643E1" w:rsidRPr="001870E5">
        <w:rPr>
          <w:rFonts w:asciiTheme="majorBidi" w:hAnsiTheme="majorBidi" w:cstheme="majorBidi"/>
          <w:sz w:val="28"/>
          <w:szCs w:val="28"/>
          <w:rtl/>
          <w:lang w:bidi="ar-IQ"/>
        </w:rPr>
        <w:t xml:space="preserve">، </w:t>
      </w:r>
      <w:r w:rsidRPr="001870E5">
        <w:rPr>
          <w:rFonts w:asciiTheme="majorBidi" w:hAnsiTheme="majorBidi" w:cstheme="majorBidi"/>
          <w:sz w:val="28"/>
          <w:szCs w:val="28"/>
          <w:rtl/>
          <w:lang w:bidi="ar-IQ"/>
        </w:rPr>
        <w:t>سانت لويس</w:t>
      </w:r>
      <w:r w:rsidR="00E643E1" w:rsidRPr="001870E5">
        <w:rPr>
          <w:rFonts w:asciiTheme="majorBidi" w:hAnsiTheme="majorBidi" w:cstheme="majorBidi"/>
          <w:sz w:val="28"/>
          <w:szCs w:val="28"/>
          <w:rtl/>
          <w:lang w:bidi="ar-IQ"/>
        </w:rPr>
        <w:t xml:space="preserve">، </w:t>
      </w:r>
      <w:r w:rsidRPr="001870E5">
        <w:rPr>
          <w:rFonts w:asciiTheme="majorBidi" w:hAnsiTheme="majorBidi" w:cstheme="majorBidi"/>
          <w:sz w:val="28"/>
          <w:szCs w:val="28"/>
          <w:rtl/>
          <w:lang w:bidi="ar-IQ"/>
        </w:rPr>
        <w:t>دالاس</w:t>
      </w:r>
      <w:r w:rsidR="00E643E1" w:rsidRPr="001870E5">
        <w:rPr>
          <w:rFonts w:asciiTheme="majorBidi" w:hAnsiTheme="majorBidi" w:cstheme="majorBidi"/>
          <w:sz w:val="28"/>
          <w:szCs w:val="28"/>
          <w:rtl/>
          <w:lang w:bidi="ar-IQ"/>
        </w:rPr>
        <w:t xml:space="preserve">، </w:t>
      </w:r>
      <w:r w:rsidRPr="001870E5">
        <w:rPr>
          <w:rFonts w:asciiTheme="majorBidi" w:hAnsiTheme="majorBidi" w:cstheme="majorBidi"/>
          <w:sz w:val="28"/>
          <w:szCs w:val="28"/>
          <w:rtl/>
          <w:lang w:bidi="ar-IQ"/>
        </w:rPr>
        <w:t>مينيابوليس</w:t>
      </w:r>
      <w:r w:rsidR="00E643E1" w:rsidRPr="001870E5">
        <w:rPr>
          <w:rFonts w:asciiTheme="majorBidi" w:hAnsiTheme="majorBidi" w:cstheme="majorBidi"/>
          <w:sz w:val="28"/>
          <w:szCs w:val="28"/>
          <w:rtl/>
          <w:lang w:bidi="ar-IQ"/>
        </w:rPr>
        <w:t xml:space="preserve">، </w:t>
      </w:r>
      <w:r w:rsidRPr="001870E5">
        <w:rPr>
          <w:rFonts w:asciiTheme="majorBidi" w:hAnsiTheme="majorBidi" w:cstheme="majorBidi"/>
          <w:sz w:val="28"/>
          <w:szCs w:val="28"/>
          <w:rtl/>
          <w:lang w:bidi="ar-IQ"/>
        </w:rPr>
        <w:t>كانساس سيتي</w:t>
      </w:r>
      <w:r w:rsidR="00E643E1" w:rsidRPr="001870E5">
        <w:rPr>
          <w:rFonts w:asciiTheme="majorBidi" w:hAnsiTheme="majorBidi" w:cstheme="majorBidi"/>
          <w:sz w:val="28"/>
          <w:szCs w:val="28"/>
          <w:rtl/>
          <w:lang w:bidi="ar-IQ"/>
        </w:rPr>
        <w:t xml:space="preserve">، </w:t>
      </w:r>
      <w:r w:rsidRPr="001870E5">
        <w:rPr>
          <w:rFonts w:asciiTheme="majorBidi" w:hAnsiTheme="majorBidi" w:cstheme="majorBidi"/>
          <w:sz w:val="28"/>
          <w:szCs w:val="28"/>
          <w:rtl/>
          <w:lang w:bidi="ar-IQ"/>
        </w:rPr>
        <w:t>سان فرانسيسكو</w:t>
      </w:r>
      <w:r w:rsidR="00F24A3C" w:rsidRPr="001870E5">
        <w:rPr>
          <w:rFonts w:asciiTheme="majorBidi" w:hAnsiTheme="majorBidi" w:cstheme="majorBidi"/>
          <w:sz w:val="28"/>
          <w:szCs w:val="28"/>
          <w:rtl/>
          <w:lang w:bidi="ar-IQ"/>
        </w:rPr>
        <w:t>)، ويحق ل</w:t>
      </w:r>
      <w:r w:rsidRPr="001870E5">
        <w:rPr>
          <w:rFonts w:asciiTheme="majorBidi" w:hAnsiTheme="majorBidi" w:cstheme="majorBidi"/>
          <w:sz w:val="28"/>
          <w:szCs w:val="28"/>
          <w:rtl/>
          <w:lang w:bidi="ar-IQ"/>
        </w:rPr>
        <w:t xml:space="preserve">رؤساء البنوك الاحتياطية غير المصوتين </w:t>
      </w:r>
      <w:r w:rsidR="00F24A3C" w:rsidRPr="001870E5">
        <w:rPr>
          <w:rFonts w:asciiTheme="majorBidi" w:hAnsiTheme="majorBidi" w:cstheme="majorBidi"/>
          <w:sz w:val="28"/>
          <w:szCs w:val="28"/>
          <w:rtl/>
          <w:lang w:bidi="ar-IQ"/>
        </w:rPr>
        <w:t xml:space="preserve">حضور </w:t>
      </w:r>
      <w:r w:rsidRPr="001870E5">
        <w:rPr>
          <w:rFonts w:asciiTheme="majorBidi" w:hAnsiTheme="majorBidi" w:cstheme="majorBidi"/>
          <w:sz w:val="28"/>
          <w:szCs w:val="28"/>
          <w:rtl/>
          <w:lang w:bidi="ar-IQ"/>
        </w:rPr>
        <w:t xml:space="preserve">اجتماعات اللجنة </w:t>
      </w:r>
      <w:r w:rsidR="00F24A3C" w:rsidRPr="001870E5">
        <w:rPr>
          <w:rFonts w:asciiTheme="majorBidi" w:hAnsiTheme="majorBidi" w:cstheme="majorBidi"/>
          <w:sz w:val="28"/>
          <w:szCs w:val="28"/>
          <w:rtl/>
          <w:lang w:bidi="ar-IQ"/>
        </w:rPr>
        <w:t xml:space="preserve">والمشاركة </w:t>
      </w:r>
      <w:r w:rsidRPr="001870E5">
        <w:rPr>
          <w:rFonts w:asciiTheme="majorBidi" w:hAnsiTheme="majorBidi" w:cstheme="majorBidi"/>
          <w:sz w:val="28"/>
          <w:szCs w:val="28"/>
          <w:rtl/>
          <w:lang w:bidi="ar-IQ"/>
        </w:rPr>
        <w:t xml:space="preserve">في المناقشات </w:t>
      </w:r>
      <w:r w:rsidR="00F24A3C" w:rsidRPr="001870E5">
        <w:rPr>
          <w:rFonts w:asciiTheme="majorBidi" w:hAnsiTheme="majorBidi" w:cstheme="majorBidi"/>
          <w:sz w:val="28"/>
          <w:szCs w:val="28"/>
          <w:rtl/>
          <w:lang w:bidi="ar-IQ"/>
        </w:rPr>
        <w:t xml:space="preserve">وكذلك المساهمة </w:t>
      </w:r>
      <w:r w:rsidRPr="001870E5">
        <w:rPr>
          <w:rFonts w:asciiTheme="majorBidi" w:hAnsiTheme="majorBidi" w:cstheme="majorBidi"/>
          <w:sz w:val="28"/>
          <w:szCs w:val="28"/>
          <w:rtl/>
          <w:lang w:bidi="ar-IQ"/>
        </w:rPr>
        <w:t>في تقييم اللجنة للاقتصاد وخيارات السياسة</w:t>
      </w:r>
      <w:r w:rsidRPr="001870E5">
        <w:rPr>
          <w:rFonts w:asciiTheme="majorBidi" w:hAnsiTheme="majorBidi" w:cstheme="majorBidi"/>
          <w:sz w:val="28"/>
          <w:szCs w:val="28"/>
          <w:lang w:bidi="ar-IQ"/>
        </w:rPr>
        <w:t>.</w:t>
      </w:r>
    </w:p>
    <w:p w:rsidR="00E3635C" w:rsidRDefault="00520498" w:rsidP="001870E5">
      <w:pPr>
        <w:bidi/>
        <w:spacing w:after="0" w:line="360" w:lineRule="auto"/>
        <w:jc w:val="both"/>
        <w:rPr>
          <w:rFonts w:asciiTheme="majorBidi" w:hAnsiTheme="majorBidi" w:cstheme="majorBidi"/>
          <w:b/>
          <w:bCs/>
          <w:color w:val="FF0000"/>
          <w:sz w:val="24"/>
          <w:szCs w:val="24"/>
          <w:lang w:bidi="ar-IQ"/>
        </w:rPr>
      </w:pPr>
      <w:r w:rsidRPr="001870E5">
        <w:rPr>
          <w:rFonts w:asciiTheme="majorBidi" w:hAnsiTheme="majorBidi" w:cstheme="majorBidi"/>
          <w:sz w:val="28"/>
          <w:szCs w:val="28"/>
          <w:rtl/>
          <w:lang w:bidi="ar-IQ"/>
        </w:rPr>
        <w:t xml:space="preserve">     </w:t>
      </w:r>
      <w:r w:rsidR="00E3635C" w:rsidRPr="001870E5">
        <w:rPr>
          <w:rFonts w:asciiTheme="majorBidi" w:hAnsiTheme="majorBidi" w:cstheme="majorBidi"/>
          <w:sz w:val="28"/>
          <w:szCs w:val="28"/>
          <w:rtl/>
          <w:lang w:bidi="ar-IQ"/>
        </w:rPr>
        <w:t xml:space="preserve">تعقد اللجنة الفيدرالية للسوق المفتوحة كل عام ثمانية اجتماعات مجدولة بانتظام </w:t>
      </w:r>
      <w:r w:rsidR="00A43B7B" w:rsidRPr="001870E5">
        <w:rPr>
          <w:rFonts w:asciiTheme="majorBidi" w:hAnsiTheme="majorBidi" w:cstheme="majorBidi"/>
          <w:sz w:val="28"/>
          <w:szCs w:val="28"/>
          <w:rtl/>
          <w:lang w:bidi="ar-IQ"/>
        </w:rPr>
        <w:t xml:space="preserve">لتحديد سعر الفائدة قصيرة المدى، وخلال تلك الإجتماعات </w:t>
      </w:r>
      <w:r w:rsidR="00E3635C" w:rsidRPr="001870E5">
        <w:rPr>
          <w:rFonts w:asciiTheme="majorBidi" w:hAnsiTheme="majorBidi" w:cstheme="majorBidi"/>
          <w:sz w:val="28"/>
          <w:szCs w:val="28"/>
          <w:rtl/>
          <w:lang w:bidi="ar-IQ"/>
        </w:rPr>
        <w:t xml:space="preserve">تقوم اللجنة </w:t>
      </w:r>
      <w:r w:rsidRPr="001870E5">
        <w:rPr>
          <w:rFonts w:asciiTheme="majorBidi" w:hAnsiTheme="majorBidi" w:cstheme="majorBidi"/>
          <w:sz w:val="28"/>
          <w:szCs w:val="28"/>
          <w:rtl/>
          <w:lang w:bidi="ar-IQ"/>
        </w:rPr>
        <w:t>ب</w:t>
      </w:r>
      <w:r w:rsidR="00E3635C" w:rsidRPr="001870E5">
        <w:rPr>
          <w:rFonts w:asciiTheme="majorBidi" w:hAnsiTheme="majorBidi" w:cstheme="majorBidi"/>
          <w:sz w:val="28"/>
          <w:szCs w:val="28"/>
          <w:rtl/>
          <w:lang w:bidi="ar-IQ"/>
        </w:rPr>
        <w:t xml:space="preserve">مراجعة الأوضاع الاقتصادية والمالية وتحديد الموقف المناسب للسياسة النقدية فضلاً عن تقييم المخاطر على أهدافها طويلة المدى الساعية لتحقيق الاستقرار في مستوى الأسعار العام </w:t>
      </w:r>
      <w:r w:rsidRPr="001870E5">
        <w:rPr>
          <w:rFonts w:asciiTheme="majorBidi" w:hAnsiTheme="majorBidi" w:cstheme="majorBidi"/>
          <w:sz w:val="28"/>
          <w:szCs w:val="28"/>
          <w:rtl/>
          <w:lang w:bidi="ar-IQ"/>
        </w:rPr>
        <w:t>والنمو الاقتصادي المستدام، وبعد الاجتماع ينشر البنك بيانًا يحتوي على القرار الخاص بسعر الفائدة، وعلى تعليق مختصر على الأوضاع الاقتصادية والتي أثرت على قرارهم، والأكثر أهمية من ذلك، أنه يحتوي على إشارات فيما يتعلق بنتيجة الاجتماعات في المستقبل.</w:t>
      </w:r>
      <w:r w:rsidRPr="001870E5">
        <w:rPr>
          <w:rFonts w:asciiTheme="majorBidi" w:hAnsiTheme="majorBidi" w:cstheme="majorBidi"/>
          <w:sz w:val="24"/>
          <w:szCs w:val="24"/>
          <w:rtl/>
          <w:lang w:bidi="ar-IQ"/>
        </w:rPr>
        <w:t xml:space="preserve"> </w:t>
      </w:r>
      <w:r w:rsidR="00E3635C" w:rsidRPr="001870E5">
        <w:rPr>
          <w:rFonts w:asciiTheme="majorBidi" w:hAnsiTheme="majorBidi" w:cstheme="majorBidi"/>
          <w:b/>
          <w:bCs/>
          <w:color w:val="FF0000"/>
          <w:sz w:val="24"/>
          <w:szCs w:val="24"/>
          <w:rtl/>
          <w:lang w:bidi="ar-IQ"/>
        </w:rPr>
        <w:t>الجدول (1)</w:t>
      </w:r>
    </w:p>
    <w:p w:rsidR="001870E5" w:rsidRDefault="001870E5" w:rsidP="001870E5">
      <w:pPr>
        <w:bidi/>
        <w:spacing w:after="0" w:line="360" w:lineRule="auto"/>
        <w:jc w:val="both"/>
        <w:rPr>
          <w:rFonts w:asciiTheme="majorBidi" w:hAnsiTheme="majorBidi" w:cstheme="majorBidi"/>
          <w:b/>
          <w:bCs/>
          <w:color w:val="FF0000"/>
          <w:sz w:val="24"/>
          <w:szCs w:val="24"/>
          <w:lang w:bidi="ar-IQ"/>
        </w:rPr>
      </w:pPr>
    </w:p>
    <w:p w:rsidR="001870E5" w:rsidRDefault="001870E5" w:rsidP="001870E5">
      <w:pPr>
        <w:bidi/>
        <w:spacing w:after="0" w:line="360" w:lineRule="auto"/>
        <w:jc w:val="both"/>
        <w:rPr>
          <w:rFonts w:asciiTheme="majorBidi" w:hAnsiTheme="majorBidi" w:cstheme="majorBidi"/>
          <w:b/>
          <w:bCs/>
          <w:color w:val="FF0000"/>
          <w:sz w:val="24"/>
          <w:szCs w:val="24"/>
          <w:lang w:bidi="ar-IQ"/>
        </w:rPr>
      </w:pPr>
    </w:p>
    <w:p w:rsidR="001870E5" w:rsidRPr="001870E5" w:rsidRDefault="001870E5" w:rsidP="001870E5">
      <w:pPr>
        <w:bidi/>
        <w:spacing w:after="0" w:line="360" w:lineRule="auto"/>
        <w:jc w:val="both"/>
        <w:rPr>
          <w:rFonts w:asciiTheme="majorBidi" w:hAnsiTheme="majorBidi" w:cstheme="majorBidi"/>
          <w:b/>
          <w:bCs/>
          <w:sz w:val="28"/>
          <w:szCs w:val="28"/>
          <w:rtl/>
          <w:lang w:bidi="ar-IQ"/>
        </w:rPr>
      </w:pPr>
    </w:p>
    <w:p w:rsidR="00E63524" w:rsidRPr="006119D9" w:rsidRDefault="00E63524" w:rsidP="001870E5">
      <w:pPr>
        <w:pStyle w:val="ListParagraph"/>
        <w:bidi/>
        <w:spacing w:after="0" w:line="360" w:lineRule="auto"/>
        <w:jc w:val="center"/>
        <w:rPr>
          <w:rFonts w:asciiTheme="majorBidi" w:hAnsiTheme="majorBidi" w:cstheme="majorBidi"/>
          <w:b/>
          <w:bCs/>
          <w:sz w:val="24"/>
          <w:szCs w:val="24"/>
          <w:rtl/>
          <w:lang w:bidi="ar-IQ"/>
        </w:rPr>
      </w:pPr>
      <w:r w:rsidRPr="006119D9">
        <w:rPr>
          <w:rFonts w:asciiTheme="majorBidi" w:hAnsiTheme="majorBidi" w:cstheme="majorBidi"/>
          <w:b/>
          <w:bCs/>
          <w:sz w:val="24"/>
          <w:szCs w:val="24"/>
          <w:rtl/>
          <w:lang w:bidi="ar-IQ"/>
        </w:rPr>
        <w:lastRenderedPageBreak/>
        <w:t>الجدول (1)</w:t>
      </w:r>
    </w:p>
    <w:p w:rsidR="00E63524" w:rsidRPr="006119D9" w:rsidRDefault="00E63524" w:rsidP="001870E5">
      <w:pPr>
        <w:pStyle w:val="ListParagraph"/>
        <w:bidi/>
        <w:spacing w:after="0" w:line="360" w:lineRule="auto"/>
        <w:jc w:val="center"/>
        <w:rPr>
          <w:rFonts w:asciiTheme="majorBidi" w:hAnsiTheme="majorBidi" w:cstheme="majorBidi"/>
          <w:b/>
          <w:bCs/>
          <w:sz w:val="24"/>
          <w:szCs w:val="24"/>
          <w:rtl/>
          <w:lang w:bidi="ar-IQ"/>
        </w:rPr>
      </w:pPr>
      <w:r w:rsidRPr="006119D9">
        <w:rPr>
          <w:rFonts w:asciiTheme="majorBidi" w:hAnsiTheme="majorBidi" w:cstheme="majorBidi"/>
          <w:b/>
          <w:bCs/>
          <w:sz w:val="24"/>
          <w:szCs w:val="24"/>
          <w:rtl/>
          <w:lang w:bidi="ar-IQ"/>
        </w:rPr>
        <w:t xml:space="preserve">أعضاء </w:t>
      </w:r>
      <w:r w:rsidR="00E643E1" w:rsidRPr="006119D9">
        <w:rPr>
          <w:rFonts w:asciiTheme="majorBidi" w:hAnsiTheme="majorBidi" w:cstheme="majorBidi"/>
          <w:b/>
          <w:bCs/>
          <w:sz w:val="24"/>
          <w:szCs w:val="24"/>
          <w:rtl/>
          <w:lang w:bidi="ar-IQ"/>
        </w:rPr>
        <w:t>اللجنة الفيدرالية للسوق المفتوحة</w:t>
      </w:r>
      <w:r w:rsidRPr="006119D9">
        <w:rPr>
          <w:rFonts w:asciiTheme="majorBidi" w:hAnsiTheme="majorBidi" w:cstheme="majorBidi"/>
          <w:b/>
          <w:bCs/>
          <w:sz w:val="24"/>
          <w:szCs w:val="24"/>
          <w:rtl/>
          <w:lang w:bidi="ar-IQ"/>
        </w:rPr>
        <w:t xml:space="preserve"> عام 2022</w:t>
      </w:r>
    </w:p>
    <w:tbl>
      <w:tblPr>
        <w:tblStyle w:val="TableGrid"/>
        <w:bidiVisual/>
        <w:tblW w:w="10672" w:type="dxa"/>
        <w:tblLook w:val="04A0" w:firstRow="1" w:lastRow="0" w:firstColumn="1" w:lastColumn="0" w:noHBand="0" w:noVBand="1"/>
      </w:tblPr>
      <w:tblGrid>
        <w:gridCol w:w="2026"/>
        <w:gridCol w:w="2436"/>
        <w:gridCol w:w="1884"/>
        <w:gridCol w:w="4326"/>
      </w:tblGrid>
      <w:tr w:rsidR="003F291E" w:rsidRPr="001870E5" w:rsidTr="001870E5">
        <w:tc>
          <w:tcPr>
            <w:tcW w:w="2026" w:type="dxa"/>
            <w:shd w:val="clear" w:color="auto" w:fill="CCECFF"/>
          </w:tcPr>
          <w:p w:rsidR="00FF4D5E" w:rsidRPr="001870E5" w:rsidRDefault="00FF4D5E" w:rsidP="005B661A">
            <w:pPr>
              <w:bidi/>
              <w:spacing w:line="14" w:lineRule="atLeast"/>
              <w:jc w:val="both"/>
              <w:rPr>
                <w:rFonts w:asciiTheme="majorBidi" w:hAnsiTheme="majorBidi" w:cstheme="majorBidi"/>
                <w:b/>
                <w:bCs/>
                <w:sz w:val="24"/>
                <w:szCs w:val="24"/>
                <w:rtl/>
                <w:lang w:bidi="ar-IQ"/>
              </w:rPr>
            </w:pPr>
          </w:p>
          <w:p w:rsidR="003F291E" w:rsidRPr="001870E5" w:rsidRDefault="003F291E" w:rsidP="00FF4D5E">
            <w:pPr>
              <w:bidi/>
              <w:spacing w:line="14" w:lineRule="atLeast"/>
              <w:jc w:val="both"/>
              <w:rPr>
                <w:rFonts w:asciiTheme="majorBidi" w:hAnsiTheme="majorBidi" w:cstheme="majorBidi"/>
                <w:b/>
                <w:bCs/>
                <w:sz w:val="24"/>
                <w:szCs w:val="24"/>
                <w:rtl/>
                <w:lang w:bidi="ar-IQ"/>
              </w:rPr>
            </w:pPr>
            <w:r w:rsidRPr="001870E5">
              <w:rPr>
                <w:rFonts w:asciiTheme="majorBidi" w:hAnsiTheme="majorBidi" w:cstheme="majorBidi"/>
                <w:b/>
                <w:bCs/>
                <w:sz w:val="24"/>
                <w:szCs w:val="24"/>
                <w:rtl/>
                <w:lang w:bidi="ar-IQ"/>
              </w:rPr>
              <w:t>جيروم هـ. باول</w:t>
            </w:r>
          </w:p>
          <w:p w:rsidR="00FF4D5E" w:rsidRPr="001870E5" w:rsidRDefault="00FF4D5E" w:rsidP="00FF4D5E">
            <w:pPr>
              <w:bidi/>
              <w:spacing w:line="14" w:lineRule="atLeast"/>
              <w:jc w:val="both"/>
              <w:rPr>
                <w:rFonts w:asciiTheme="majorBidi" w:hAnsiTheme="majorBidi" w:cstheme="majorBidi"/>
                <w:b/>
                <w:bCs/>
                <w:sz w:val="24"/>
                <w:szCs w:val="24"/>
                <w:rtl/>
                <w:lang w:bidi="ar-IQ"/>
              </w:rPr>
            </w:pPr>
          </w:p>
        </w:tc>
        <w:tc>
          <w:tcPr>
            <w:tcW w:w="2436" w:type="dxa"/>
            <w:shd w:val="clear" w:color="auto" w:fill="CCECFF"/>
          </w:tcPr>
          <w:p w:rsidR="00FF4D5E" w:rsidRPr="001870E5" w:rsidRDefault="00FF4D5E" w:rsidP="005B661A">
            <w:pPr>
              <w:bidi/>
              <w:spacing w:line="14" w:lineRule="atLeast"/>
              <w:jc w:val="both"/>
              <w:rPr>
                <w:rFonts w:asciiTheme="majorBidi" w:hAnsiTheme="majorBidi" w:cstheme="majorBidi"/>
                <w:b/>
                <w:bCs/>
                <w:sz w:val="24"/>
                <w:szCs w:val="24"/>
                <w:rtl/>
                <w:lang w:bidi="ar-IQ"/>
              </w:rPr>
            </w:pPr>
          </w:p>
          <w:p w:rsidR="003F291E" w:rsidRPr="001870E5" w:rsidRDefault="003F291E" w:rsidP="00FF4D5E">
            <w:pPr>
              <w:bidi/>
              <w:spacing w:line="14" w:lineRule="atLeast"/>
              <w:jc w:val="both"/>
              <w:rPr>
                <w:rFonts w:asciiTheme="majorBidi" w:hAnsiTheme="majorBidi" w:cstheme="majorBidi"/>
                <w:b/>
                <w:bCs/>
                <w:sz w:val="24"/>
                <w:szCs w:val="24"/>
                <w:rtl/>
                <w:lang w:bidi="ar-IQ"/>
              </w:rPr>
            </w:pPr>
            <w:r w:rsidRPr="001870E5">
              <w:rPr>
                <w:rFonts w:asciiTheme="majorBidi" w:hAnsiTheme="majorBidi" w:cstheme="majorBidi"/>
                <w:b/>
                <w:bCs/>
                <w:sz w:val="24"/>
                <w:szCs w:val="24"/>
                <w:rtl/>
                <w:lang w:bidi="ar-IQ"/>
              </w:rPr>
              <w:t>رئيس مجلس المحافظين</w:t>
            </w:r>
          </w:p>
        </w:tc>
        <w:tc>
          <w:tcPr>
            <w:tcW w:w="6210" w:type="dxa"/>
            <w:gridSpan w:val="2"/>
            <w:shd w:val="clear" w:color="auto" w:fill="CCFF33"/>
          </w:tcPr>
          <w:p w:rsidR="00FF4D5E" w:rsidRPr="001870E5" w:rsidRDefault="00FF4D5E" w:rsidP="005B661A">
            <w:pPr>
              <w:bidi/>
              <w:spacing w:line="14" w:lineRule="atLeast"/>
              <w:jc w:val="center"/>
              <w:rPr>
                <w:rFonts w:asciiTheme="majorBidi" w:hAnsiTheme="majorBidi" w:cstheme="majorBidi"/>
                <w:b/>
                <w:bCs/>
                <w:sz w:val="24"/>
                <w:szCs w:val="24"/>
                <w:rtl/>
                <w:lang w:bidi="ar-IQ"/>
              </w:rPr>
            </w:pPr>
          </w:p>
          <w:p w:rsidR="003F291E" w:rsidRPr="001870E5" w:rsidRDefault="005B661A" w:rsidP="00FF4D5E">
            <w:pPr>
              <w:bidi/>
              <w:spacing w:line="14" w:lineRule="atLeast"/>
              <w:jc w:val="center"/>
              <w:rPr>
                <w:rFonts w:asciiTheme="majorBidi" w:hAnsiTheme="majorBidi" w:cstheme="majorBidi"/>
                <w:b/>
                <w:bCs/>
                <w:sz w:val="24"/>
                <w:szCs w:val="24"/>
                <w:rtl/>
                <w:lang w:bidi="ar-IQ"/>
              </w:rPr>
            </w:pPr>
            <w:r w:rsidRPr="001870E5">
              <w:rPr>
                <w:rFonts w:asciiTheme="majorBidi" w:hAnsiTheme="majorBidi" w:cstheme="majorBidi"/>
                <w:b/>
                <w:bCs/>
                <w:sz w:val="24"/>
                <w:szCs w:val="24"/>
                <w:rtl/>
                <w:lang w:bidi="ar-IQ"/>
              </w:rPr>
              <w:t>ال</w:t>
            </w:r>
            <w:r w:rsidR="003F291E" w:rsidRPr="001870E5">
              <w:rPr>
                <w:rFonts w:asciiTheme="majorBidi" w:hAnsiTheme="majorBidi" w:cstheme="majorBidi"/>
                <w:b/>
                <w:bCs/>
                <w:sz w:val="24"/>
                <w:szCs w:val="24"/>
                <w:rtl/>
                <w:lang w:bidi="ar-IQ"/>
              </w:rPr>
              <w:t xml:space="preserve">أعضاء </w:t>
            </w:r>
            <w:r w:rsidRPr="001870E5">
              <w:rPr>
                <w:rFonts w:asciiTheme="majorBidi" w:hAnsiTheme="majorBidi" w:cstheme="majorBidi"/>
                <w:b/>
                <w:bCs/>
                <w:sz w:val="24"/>
                <w:szCs w:val="24"/>
                <w:rtl/>
                <w:lang w:bidi="ar-IQ"/>
              </w:rPr>
              <w:t>ال</w:t>
            </w:r>
            <w:r w:rsidR="003F291E" w:rsidRPr="001870E5">
              <w:rPr>
                <w:rFonts w:asciiTheme="majorBidi" w:hAnsiTheme="majorBidi" w:cstheme="majorBidi"/>
                <w:b/>
                <w:bCs/>
                <w:sz w:val="24"/>
                <w:szCs w:val="24"/>
                <w:rtl/>
                <w:lang w:bidi="ar-IQ"/>
              </w:rPr>
              <w:t>مناوبون</w:t>
            </w:r>
          </w:p>
        </w:tc>
      </w:tr>
      <w:tr w:rsidR="00E63524" w:rsidRPr="001870E5" w:rsidTr="001870E5">
        <w:tc>
          <w:tcPr>
            <w:tcW w:w="2026" w:type="dxa"/>
            <w:shd w:val="clear" w:color="auto" w:fill="CCECFF"/>
          </w:tcPr>
          <w:p w:rsidR="00FF4D5E" w:rsidRPr="001870E5" w:rsidRDefault="00FF4D5E" w:rsidP="005B661A">
            <w:pPr>
              <w:bidi/>
              <w:spacing w:line="14" w:lineRule="atLeast"/>
              <w:jc w:val="both"/>
              <w:rPr>
                <w:rFonts w:asciiTheme="majorBidi" w:hAnsiTheme="majorBidi" w:cstheme="majorBidi"/>
                <w:b/>
                <w:bCs/>
                <w:sz w:val="24"/>
                <w:szCs w:val="24"/>
                <w:rtl/>
                <w:lang w:bidi="ar-IQ"/>
              </w:rPr>
            </w:pPr>
          </w:p>
          <w:p w:rsidR="00E63524" w:rsidRPr="001870E5" w:rsidRDefault="00D5418D" w:rsidP="00FF4D5E">
            <w:pPr>
              <w:bidi/>
              <w:spacing w:line="14" w:lineRule="atLeast"/>
              <w:jc w:val="both"/>
              <w:rPr>
                <w:rFonts w:asciiTheme="majorBidi" w:hAnsiTheme="majorBidi" w:cstheme="majorBidi"/>
                <w:b/>
                <w:bCs/>
                <w:sz w:val="24"/>
                <w:szCs w:val="24"/>
                <w:rtl/>
                <w:lang w:bidi="ar-IQ"/>
              </w:rPr>
            </w:pPr>
            <w:r w:rsidRPr="001870E5">
              <w:rPr>
                <w:rFonts w:asciiTheme="majorBidi" w:hAnsiTheme="majorBidi" w:cstheme="majorBidi"/>
                <w:b/>
                <w:bCs/>
                <w:sz w:val="24"/>
                <w:szCs w:val="24"/>
                <w:rtl/>
                <w:lang w:bidi="ar-IQ"/>
              </w:rPr>
              <w:t>جون سي ويليامز</w:t>
            </w:r>
          </w:p>
          <w:p w:rsidR="00FF4D5E" w:rsidRPr="001870E5" w:rsidRDefault="00FF4D5E" w:rsidP="00FF4D5E">
            <w:pPr>
              <w:bidi/>
              <w:spacing w:line="14" w:lineRule="atLeast"/>
              <w:jc w:val="both"/>
              <w:rPr>
                <w:rFonts w:asciiTheme="majorBidi" w:hAnsiTheme="majorBidi" w:cstheme="majorBidi"/>
                <w:b/>
                <w:bCs/>
                <w:sz w:val="24"/>
                <w:szCs w:val="24"/>
                <w:rtl/>
                <w:lang w:bidi="ar-IQ"/>
              </w:rPr>
            </w:pPr>
          </w:p>
        </w:tc>
        <w:tc>
          <w:tcPr>
            <w:tcW w:w="2436" w:type="dxa"/>
            <w:shd w:val="clear" w:color="auto" w:fill="CCECFF"/>
          </w:tcPr>
          <w:p w:rsidR="00FF4D5E" w:rsidRPr="001870E5" w:rsidRDefault="00FF4D5E" w:rsidP="005B661A">
            <w:pPr>
              <w:bidi/>
              <w:spacing w:line="14" w:lineRule="atLeast"/>
              <w:jc w:val="both"/>
              <w:rPr>
                <w:rFonts w:asciiTheme="majorBidi" w:hAnsiTheme="majorBidi" w:cstheme="majorBidi"/>
                <w:b/>
                <w:bCs/>
                <w:sz w:val="24"/>
                <w:szCs w:val="24"/>
                <w:rtl/>
                <w:lang w:bidi="ar-IQ"/>
              </w:rPr>
            </w:pPr>
          </w:p>
          <w:p w:rsidR="00E63524" w:rsidRPr="001870E5" w:rsidRDefault="00D5418D" w:rsidP="00FF4D5E">
            <w:pPr>
              <w:bidi/>
              <w:spacing w:line="14" w:lineRule="atLeast"/>
              <w:jc w:val="both"/>
              <w:rPr>
                <w:rFonts w:asciiTheme="majorBidi" w:hAnsiTheme="majorBidi" w:cstheme="majorBidi"/>
                <w:b/>
                <w:bCs/>
                <w:sz w:val="24"/>
                <w:szCs w:val="24"/>
                <w:rtl/>
                <w:lang w:bidi="ar-IQ"/>
              </w:rPr>
            </w:pPr>
            <w:r w:rsidRPr="001870E5">
              <w:rPr>
                <w:rFonts w:asciiTheme="majorBidi" w:hAnsiTheme="majorBidi" w:cstheme="majorBidi"/>
                <w:b/>
                <w:bCs/>
                <w:sz w:val="24"/>
                <w:szCs w:val="24"/>
                <w:rtl/>
                <w:lang w:bidi="ar-IQ"/>
              </w:rPr>
              <w:t>نيويورك ، نائب الرئيس</w:t>
            </w:r>
            <w:r w:rsidR="002000E9" w:rsidRPr="001870E5">
              <w:rPr>
                <w:rFonts w:asciiTheme="majorBidi" w:hAnsiTheme="majorBidi" w:cstheme="majorBidi"/>
                <w:b/>
                <w:bCs/>
                <w:sz w:val="24"/>
                <w:szCs w:val="24"/>
                <w:rtl/>
                <w:lang w:bidi="ar-IQ"/>
              </w:rPr>
              <w:t>*</w:t>
            </w:r>
          </w:p>
        </w:tc>
        <w:tc>
          <w:tcPr>
            <w:tcW w:w="1884" w:type="dxa"/>
            <w:shd w:val="clear" w:color="auto" w:fill="CCFF33"/>
          </w:tcPr>
          <w:p w:rsidR="00FF4D5E" w:rsidRPr="001870E5" w:rsidRDefault="00FF4D5E" w:rsidP="005B661A">
            <w:pPr>
              <w:bidi/>
              <w:spacing w:line="14" w:lineRule="atLeast"/>
              <w:jc w:val="both"/>
              <w:rPr>
                <w:rFonts w:asciiTheme="majorBidi" w:hAnsiTheme="majorBidi" w:cstheme="majorBidi"/>
                <w:b/>
                <w:bCs/>
                <w:sz w:val="24"/>
                <w:szCs w:val="24"/>
                <w:rtl/>
                <w:lang w:bidi="ar-IQ"/>
              </w:rPr>
            </w:pPr>
          </w:p>
          <w:p w:rsidR="00E63524" w:rsidRPr="001870E5" w:rsidRDefault="00693AB0" w:rsidP="00FF4D5E">
            <w:pPr>
              <w:bidi/>
              <w:spacing w:line="14" w:lineRule="atLeast"/>
              <w:jc w:val="both"/>
              <w:rPr>
                <w:rFonts w:asciiTheme="majorBidi" w:hAnsiTheme="majorBidi" w:cstheme="majorBidi"/>
                <w:b/>
                <w:bCs/>
                <w:sz w:val="24"/>
                <w:szCs w:val="24"/>
                <w:rtl/>
                <w:lang w:bidi="ar-IQ"/>
              </w:rPr>
            </w:pPr>
            <w:r w:rsidRPr="001870E5">
              <w:rPr>
                <w:rFonts w:asciiTheme="majorBidi" w:hAnsiTheme="majorBidi" w:cstheme="majorBidi"/>
                <w:b/>
                <w:bCs/>
                <w:sz w:val="24"/>
                <w:szCs w:val="24"/>
                <w:rtl/>
                <w:lang w:bidi="ar-IQ"/>
              </w:rPr>
              <w:t>أوستن دي جولسبي</w:t>
            </w:r>
          </w:p>
        </w:tc>
        <w:tc>
          <w:tcPr>
            <w:tcW w:w="4326" w:type="dxa"/>
            <w:shd w:val="clear" w:color="auto" w:fill="CCFF33"/>
          </w:tcPr>
          <w:p w:rsidR="00FF4D5E" w:rsidRPr="001870E5" w:rsidRDefault="00FF4D5E" w:rsidP="005B661A">
            <w:pPr>
              <w:bidi/>
              <w:spacing w:line="14" w:lineRule="atLeast"/>
              <w:jc w:val="both"/>
              <w:rPr>
                <w:rFonts w:asciiTheme="majorBidi" w:hAnsiTheme="majorBidi" w:cstheme="majorBidi"/>
                <w:b/>
                <w:bCs/>
                <w:sz w:val="24"/>
                <w:szCs w:val="24"/>
                <w:rtl/>
                <w:lang w:bidi="ar-IQ"/>
              </w:rPr>
            </w:pPr>
          </w:p>
          <w:p w:rsidR="00E63524" w:rsidRPr="001870E5" w:rsidRDefault="00693AB0" w:rsidP="00FF4D5E">
            <w:pPr>
              <w:bidi/>
              <w:spacing w:line="14" w:lineRule="atLeast"/>
              <w:jc w:val="both"/>
              <w:rPr>
                <w:rFonts w:asciiTheme="majorBidi" w:hAnsiTheme="majorBidi" w:cstheme="majorBidi"/>
                <w:b/>
                <w:bCs/>
                <w:sz w:val="24"/>
                <w:szCs w:val="24"/>
                <w:rtl/>
                <w:lang w:bidi="ar-IQ"/>
              </w:rPr>
            </w:pPr>
            <w:r w:rsidRPr="001870E5">
              <w:rPr>
                <w:rFonts w:asciiTheme="majorBidi" w:hAnsiTheme="majorBidi" w:cstheme="majorBidi"/>
                <w:b/>
                <w:bCs/>
                <w:sz w:val="24"/>
                <w:szCs w:val="24"/>
                <w:rtl/>
                <w:lang w:bidi="ar-IQ"/>
              </w:rPr>
              <w:t>شيكاغو</w:t>
            </w:r>
          </w:p>
        </w:tc>
      </w:tr>
      <w:tr w:rsidR="00E63524" w:rsidRPr="001870E5" w:rsidTr="001870E5">
        <w:tc>
          <w:tcPr>
            <w:tcW w:w="2026" w:type="dxa"/>
            <w:shd w:val="clear" w:color="auto" w:fill="CCECFF"/>
          </w:tcPr>
          <w:p w:rsidR="00FF4D5E" w:rsidRPr="001870E5" w:rsidRDefault="00FF4D5E" w:rsidP="005B661A">
            <w:pPr>
              <w:bidi/>
              <w:spacing w:line="14" w:lineRule="atLeast"/>
              <w:jc w:val="both"/>
              <w:rPr>
                <w:rFonts w:asciiTheme="majorBidi" w:hAnsiTheme="majorBidi" w:cstheme="majorBidi"/>
                <w:b/>
                <w:bCs/>
                <w:sz w:val="24"/>
                <w:szCs w:val="24"/>
                <w:rtl/>
                <w:lang w:bidi="ar-IQ"/>
              </w:rPr>
            </w:pPr>
          </w:p>
          <w:p w:rsidR="00E63524" w:rsidRPr="001870E5" w:rsidRDefault="0013543F" w:rsidP="00FF4D5E">
            <w:pPr>
              <w:bidi/>
              <w:spacing w:line="14" w:lineRule="atLeast"/>
              <w:jc w:val="both"/>
              <w:rPr>
                <w:rFonts w:asciiTheme="majorBidi" w:hAnsiTheme="majorBidi" w:cstheme="majorBidi"/>
                <w:b/>
                <w:bCs/>
                <w:sz w:val="24"/>
                <w:szCs w:val="24"/>
                <w:rtl/>
                <w:lang w:bidi="ar-IQ"/>
              </w:rPr>
            </w:pPr>
            <w:r w:rsidRPr="001870E5">
              <w:rPr>
                <w:rFonts w:asciiTheme="majorBidi" w:hAnsiTheme="majorBidi" w:cstheme="majorBidi"/>
                <w:b/>
                <w:bCs/>
                <w:sz w:val="24"/>
                <w:szCs w:val="24"/>
                <w:rtl/>
                <w:lang w:bidi="ar-IQ"/>
              </w:rPr>
              <w:t>مايكل س. بار</w:t>
            </w:r>
          </w:p>
          <w:p w:rsidR="00FF4D5E" w:rsidRPr="001870E5" w:rsidRDefault="00FF4D5E" w:rsidP="00FF4D5E">
            <w:pPr>
              <w:bidi/>
              <w:spacing w:line="14" w:lineRule="atLeast"/>
              <w:jc w:val="both"/>
              <w:rPr>
                <w:rFonts w:asciiTheme="majorBidi" w:hAnsiTheme="majorBidi" w:cstheme="majorBidi"/>
                <w:b/>
                <w:bCs/>
                <w:sz w:val="24"/>
                <w:szCs w:val="24"/>
                <w:rtl/>
                <w:lang w:bidi="ar-IQ"/>
              </w:rPr>
            </w:pPr>
          </w:p>
        </w:tc>
        <w:tc>
          <w:tcPr>
            <w:tcW w:w="2436" w:type="dxa"/>
            <w:shd w:val="clear" w:color="auto" w:fill="CCECFF"/>
          </w:tcPr>
          <w:p w:rsidR="00FF4D5E" w:rsidRPr="001870E5" w:rsidRDefault="00FF4D5E" w:rsidP="005B661A">
            <w:pPr>
              <w:bidi/>
              <w:spacing w:line="14" w:lineRule="atLeast"/>
              <w:jc w:val="both"/>
              <w:rPr>
                <w:rFonts w:asciiTheme="majorBidi" w:hAnsiTheme="majorBidi" w:cstheme="majorBidi"/>
                <w:b/>
                <w:bCs/>
                <w:sz w:val="24"/>
                <w:szCs w:val="24"/>
                <w:rtl/>
                <w:lang w:bidi="ar-IQ"/>
              </w:rPr>
            </w:pPr>
          </w:p>
          <w:p w:rsidR="00E63524" w:rsidRPr="001870E5" w:rsidRDefault="0013543F" w:rsidP="00FF4D5E">
            <w:pPr>
              <w:bidi/>
              <w:spacing w:line="14" w:lineRule="atLeast"/>
              <w:jc w:val="both"/>
              <w:rPr>
                <w:rFonts w:asciiTheme="majorBidi" w:hAnsiTheme="majorBidi" w:cstheme="majorBidi"/>
                <w:b/>
                <w:bCs/>
                <w:sz w:val="24"/>
                <w:szCs w:val="24"/>
                <w:rtl/>
                <w:lang w:bidi="ar-IQ"/>
              </w:rPr>
            </w:pPr>
            <w:r w:rsidRPr="001870E5">
              <w:rPr>
                <w:rFonts w:asciiTheme="majorBidi" w:hAnsiTheme="majorBidi" w:cstheme="majorBidi"/>
                <w:b/>
                <w:bCs/>
                <w:sz w:val="24"/>
                <w:szCs w:val="24"/>
                <w:rtl/>
                <w:lang w:bidi="ar-IQ"/>
              </w:rPr>
              <w:t>مجلس المحافظين</w:t>
            </w:r>
          </w:p>
        </w:tc>
        <w:tc>
          <w:tcPr>
            <w:tcW w:w="1884" w:type="dxa"/>
            <w:shd w:val="clear" w:color="auto" w:fill="CCFF33"/>
          </w:tcPr>
          <w:p w:rsidR="00FF4D5E" w:rsidRPr="001870E5" w:rsidRDefault="00FF4D5E" w:rsidP="005B661A">
            <w:pPr>
              <w:bidi/>
              <w:spacing w:line="14" w:lineRule="atLeast"/>
              <w:jc w:val="both"/>
              <w:rPr>
                <w:rFonts w:asciiTheme="majorBidi" w:hAnsiTheme="majorBidi" w:cstheme="majorBidi"/>
                <w:b/>
                <w:bCs/>
                <w:sz w:val="24"/>
                <w:szCs w:val="24"/>
                <w:rtl/>
                <w:lang w:bidi="ar-IQ"/>
              </w:rPr>
            </w:pPr>
          </w:p>
          <w:p w:rsidR="00E63524" w:rsidRPr="001870E5" w:rsidRDefault="00693AB0" w:rsidP="00FF4D5E">
            <w:pPr>
              <w:bidi/>
              <w:spacing w:line="14" w:lineRule="atLeast"/>
              <w:jc w:val="both"/>
              <w:rPr>
                <w:rFonts w:asciiTheme="majorBidi" w:hAnsiTheme="majorBidi" w:cstheme="majorBidi"/>
                <w:b/>
                <w:bCs/>
                <w:sz w:val="24"/>
                <w:szCs w:val="24"/>
                <w:rtl/>
                <w:lang w:bidi="ar-IQ"/>
              </w:rPr>
            </w:pPr>
            <w:r w:rsidRPr="001870E5">
              <w:rPr>
                <w:rFonts w:asciiTheme="majorBidi" w:hAnsiTheme="majorBidi" w:cstheme="majorBidi"/>
                <w:b/>
                <w:bCs/>
                <w:sz w:val="24"/>
                <w:szCs w:val="24"/>
                <w:rtl/>
                <w:lang w:bidi="ar-IQ"/>
              </w:rPr>
              <w:t>باتريك هاركر</w:t>
            </w:r>
          </w:p>
        </w:tc>
        <w:tc>
          <w:tcPr>
            <w:tcW w:w="4326" w:type="dxa"/>
            <w:shd w:val="clear" w:color="auto" w:fill="CCFF33"/>
          </w:tcPr>
          <w:p w:rsidR="00FF4D5E" w:rsidRPr="001870E5" w:rsidRDefault="00FF4D5E" w:rsidP="005B661A">
            <w:pPr>
              <w:bidi/>
              <w:spacing w:line="14" w:lineRule="atLeast"/>
              <w:jc w:val="both"/>
              <w:rPr>
                <w:rFonts w:asciiTheme="majorBidi" w:hAnsiTheme="majorBidi" w:cstheme="majorBidi"/>
                <w:b/>
                <w:bCs/>
                <w:sz w:val="24"/>
                <w:szCs w:val="24"/>
                <w:rtl/>
                <w:lang w:bidi="ar-IQ"/>
              </w:rPr>
            </w:pPr>
          </w:p>
          <w:p w:rsidR="00E63524" w:rsidRPr="001870E5" w:rsidRDefault="00693AB0" w:rsidP="00FF4D5E">
            <w:pPr>
              <w:bidi/>
              <w:spacing w:line="14" w:lineRule="atLeast"/>
              <w:jc w:val="both"/>
              <w:rPr>
                <w:rFonts w:asciiTheme="majorBidi" w:hAnsiTheme="majorBidi" w:cstheme="majorBidi"/>
                <w:b/>
                <w:bCs/>
                <w:sz w:val="24"/>
                <w:szCs w:val="24"/>
                <w:rtl/>
                <w:lang w:bidi="ar-IQ"/>
              </w:rPr>
            </w:pPr>
            <w:r w:rsidRPr="001870E5">
              <w:rPr>
                <w:rFonts w:asciiTheme="majorBidi" w:hAnsiTheme="majorBidi" w:cstheme="majorBidi"/>
                <w:b/>
                <w:bCs/>
                <w:sz w:val="24"/>
                <w:szCs w:val="24"/>
                <w:rtl/>
                <w:lang w:bidi="ar-IQ"/>
              </w:rPr>
              <w:t>فيلادلفيا</w:t>
            </w:r>
          </w:p>
        </w:tc>
      </w:tr>
      <w:tr w:rsidR="00E63524" w:rsidRPr="001870E5" w:rsidTr="001870E5">
        <w:tc>
          <w:tcPr>
            <w:tcW w:w="2026" w:type="dxa"/>
            <w:shd w:val="clear" w:color="auto" w:fill="CCECFF"/>
          </w:tcPr>
          <w:p w:rsidR="00FF4D5E" w:rsidRPr="001870E5" w:rsidRDefault="00FF4D5E" w:rsidP="005B661A">
            <w:pPr>
              <w:bidi/>
              <w:spacing w:line="14" w:lineRule="atLeast"/>
              <w:jc w:val="both"/>
              <w:rPr>
                <w:rFonts w:asciiTheme="majorBidi" w:hAnsiTheme="majorBidi" w:cstheme="majorBidi"/>
                <w:b/>
                <w:bCs/>
                <w:sz w:val="24"/>
                <w:szCs w:val="24"/>
                <w:rtl/>
                <w:lang w:bidi="ar-IQ"/>
              </w:rPr>
            </w:pPr>
          </w:p>
          <w:p w:rsidR="00E63524" w:rsidRPr="001870E5" w:rsidRDefault="00F42798" w:rsidP="00FF4D5E">
            <w:pPr>
              <w:bidi/>
              <w:spacing w:line="14" w:lineRule="atLeast"/>
              <w:jc w:val="both"/>
              <w:rPr>
                <w:rFonts w:asciiTheme="majorBidi" w:hAnsiTheme="majorBidi" w:cstheme="majorBidi"/>
                <w:b/>
                <w:bCs/>
                <w:sz w:val="24"/>
                <w:szCs w:val="24"/>
                <w:rtl/>
                <w:lang w:bidi="ar-IQ"/>
              </w:rPr>
            </w:pPr>
            <w:r w:rsidRPr="001870E5">
              <w:rPr>
                <w:rFonts w:asciiTheme="majorBidi" w:hAnsiTheme="majorBidi" w:cstheme="majorBidi"/>
                <w:b/>
                <w:bCs/>
                <w:sz w:val="24"/>
                <w:szCs w:val="24"/>
                <w:rtl/>
                <w:lang w:bidi="ar-IQ"/>
              </w:rPr>
              <w:t>ميشيل دبليو بومان</w:t>
            </w:r>
          </w:p>
          <w:p w:rsidR="00FF4D5E" w:rsidRPr="001870E5" w:rsidRDefault="00FF4D5E" w:rsidP="00FF4D5E">
            <w:pPr>
              <w:bidi/>
              <w:spacing w:line="14" w:lineRule="atLeast"/>
              <w:jc w:val="both"/>
              <w:rPr>
                <w:rFonts w:asciiTheme="majorBidi" w:hAnsiTheme="majorBidi" w:cstheme="majorBidi"/>
                <w:b/>
                <w:bCs/>
                <w:sz w:val="24"/>
                <w:szCs w:val="24"/>
                <w:rtl/>
                <w:lang w:bidi="ar-IQ"/>
              </w:rPr>
            </w:pPr>
          </w:p>
        </w:tc>
        <w:tc>
          <w:tcPr>
            <w:tcW w:w="2436" w:type="dxa"/>
            <w:shd w:val="clear" w:color="auto" w:fill="CCECFF"/>
          </w:tcPr>
          <w:p w:rsidR="00FF4D5E" w:rsidRPr="001870E5" w:rsidRDefault="00FF4D5E" w:rsidP="005B661A">
            <w:pPr>
              <w:bidi/>
              <w:spacing w:line="14" w:lineRule="atLeast"/>
              <w:jc w:val="both"/>
              <w:rPr>
                <w:rFonts w:asciiTheme="majorBidi" w:hAnsiTheme="majorBidi" w:cstheme="majorBidi"/>
                <w:b/>
                <w:bCs/>
                <w:sz w:val="24"/>
                <w:szCs w:val="24"/>
                <w:rtl/>
                <w:lang w:bidi="ar-IQ"/>
              </w:rPr>
            </w:pPr>
          </w:p>
          <w:p w:rsidR="00E63524" w:rsidRPr="001870E5" w:rsidRDefault="00F42798" w:rsidP="00FF4D5E">
            <w:pPr>
              <w:bidi/>
              <w:spacing w:line="14" w:lineRule="atLeast"/>
              <w:jc w:val="both"/>
              <w:rPr>
                <w:rFonts w:asciiTheme="majorBidi" w:hAnsiTheme="majorBidi" w:cstheme="majorBidi"/>
                <w:b/>
                <w:bCs/>
                <w:sz w:val="24"/>
                <w:szCs w:val="24"/>
                <w:rtl/>
                <w:lang w:bidi="ar-IQ"/>
              </w:rPr>
            </w:pPr>
            <w:r w:rsidRPr="001870E5">
              <w:rPr>
                <w:rFonts w:asciiTheme="majorBidi" w:hAnsiTheme="majorBidi" w:cstheme="majorBidi"/>
                <w:b/>
                <w:bCs/>
                <w:sz w:val="24"/>
                <w:szCs w:val="24"/>
                <w:rtl/>
                <w:lang w:bidi="ar-IQ"/>
              </w:rPr>
              <w:t>مجلس المحافظين</w:t>
            </w:r>
          </w:p>
        </w:tc>
        <w:tc>
          <w:tcPr>
            <w:tcW w:w="1884" w:type="dxa"/>
            <w:shd w:val="clear" w:color="auto" w:fill="CCFF33"/>
          </w:tcPr>
          <w:p w:rsidR="00FF4D5E" w:rsidRPr="001870E5" w:rsidRDefault="00FF4D5E" w:rsidP="005B661A">
            <w:pPr>
              <w:bidi/>
              <w:spacing w:line="14" w:lineRule="atLeast"/>
              <w:jc w:val="both"/>
              <w:rPr>
                <w:rFonts w:asciiTheme="majorBidi" w:hAnsiTheme="majorBidi" w:cstheme="majorBidi"/>
                <w:b/>
                <w:bCs/>
                <w:sz w:val="24"/>
                <w:szCs w:val="24"/>
                <w:rtl/>
                <w:lang w:bidi="ar-IQ"/>
              </w:rPr>
            </w:pPr>
          </w:p>
          <w:p w:rsidR="00E63524" w:rsidRPr="001870E5" w:rsidRDefault="004655B5" w:rsidP="00FF4D5E">
            <w:pPr>
              <w:bidi/>
              <w:spacing w:line="14" w:lineRule="atLeast"/>
              <w:jc w:val="both"/>
              <w:rPr>
                <w:rFonts w:asciiTheme="majorBidi" w:hAnsiTheme="majorBidi" w:cstheme="majorBidi"/>
                <w:b/>
                <w:bCs/>
                <w:sz w:val="24"/>
                <w:szCs w:val="24"/>
                <w:rtl/>
                <w:lang w:bidi="ar-IQ"/>
              </w:rPr>
            </w:pPr>
            <w:r w:rsidRPr="001870E5">
              <w:rPr>
                <w:rFonts w:asciiTheme="majorBidi" w:hAnsiTheme="majorBidi" w:cstheme="majorBidi"/>
                <w:b/>
                <w:bCs/>
                <w:sz w:val="24"/>
                <w:szCs w:val="24"/>
                <w:rtl/>
                <w:lang w:bidi="ar-IQ"/>
              </w:rPr>
              <w:t>نيل كاشكاري</w:t>
            </w:r>
          </w:p>
        </w:tc>
        <w:tc>
          <w:tcPr>
            <w:tcW w:w="4326" w:type="dxa"/>
            <w:shd w:val="clear" w:color="auto" w:fill="CCFF33"/>
          </w:tcPr>
          <w:p w:rsidR="00FF4D5E" w:rsidRPr="001870E5" w:rsidRDefault="00FF4D5E" w:rsidP="005B661A">
            <w:pPr>
              <w:bidi/>
              <w:spacing w:line="14" w:lineRule="atLeast"/>
              <w:jc w:val="both"/>
              <w:rPr>
                <w:rFonts w:asciiTheme="majorBidi" w:hAnsiTheme="majorBidi" w:cstheme="majorBidi"/>
                <w:b/>
                <w:bCs/>
                <w:sz w:val="24"/>
                <w:szCs w:val="24"/>
                <w:rtl/>
                <w:lang w:bidi="ar-IQ"/>
              </w:rPr>
            </w:pPr>
          </w:p>
          <w:p w:rsidR="00E63524" w:rsidRPr="001870E5" w:rsidRDefault="004655B5" w:rsidP="00FF4D5E">
            <w:pPr>
              <w:bidi/>
              <w:spacing w:line="14" w:lineRule="atLeast"/>
              <w:jc w:val="both"/>
              <w:rPr>
                <w:rFonts w:asciiTheme="majorBidi" w:hAnsiTheme="majorBidi" w:cstheme="majorBidi"/>
                <w:b/>
                <w:bCs/>
                <w:sz w:val="24"/>
                <w:szCs w:val="24"/>
                <w:rtl/>
                <w:lang w:bidi="ar-IQ"/>
              </w:rPr>
            </w:pPr>
            <w:r w:rsidRPr="001870E5">
              <w:rPr>
                <w:rFonts w:asciiTheme="majorBidi" w:hAnsiTheme="majorBidi" w:cstheme="majorBidi"/>
                <w:b/>
                <w:bCs/>
                <w:sz w:val="24"/>
                <w:szCs w:val="24"/>
                <w:rtl/>
                <w:lang w:bidi="ar-IQ"/>
              </w:rPr>
              <w:t>مينيابوليس</w:t>
            </w:r>
          </w:p>
        </w:tc>
      </w:tr>
      <w:tr w:rsidR="00E63524" w:rsidRPr="001870E5" w:rsidTr="001870E5">
        <w:tc>
          <w:tcPr>
            <w:tcW w:w="2026" w:type="dxa"/>
            <w:shd w:val="clear" w:color="auto" w:fill="CCECFF"/>
          </w:tcPr>
          <w:p w:rsidR="00FF4D5E" w:rsidRPr="001870E5" w:rsidRDefault="00FF4D5E" w:rsidP="005B661A">
            <w:pPr>
              <w:bidi/>
              <w:spacing w:line="14" w:lineRule="atLeast"/>
              <w:jc w:val="both"/>
              <w:rPr>
                <w:rFonts w:asciiTheme="majorBidi" w:hAnsiTheme="majorBidi" w:cstheme="majorBidi"/>
                <w:b/>
                <w:bCs/>
                <w:sz w:val="24"/>
                <w:szCs w:val="24"/>
                <w:rtl/>
                <w:lang w:bidi="ar-IQ"/>
              </w:rPr>
            </w:pPr>
          </w:p>
          <w:p w:rsidR="00E63524" w:rsidRPr="001870E5" w:rsidRDefault="00F42798" w:rsidP="00FF4D5E">
            <w:pPr>
              <w:bidi/>
              <w:spacing w:line="14" w:lineRule="atLeast"/>
              <w:jc w:val="both"/>
              <w:rPr>
                <w:rFonts w:asciiTheme="majorBidi" w:hAnsiTheme="majorBidi" w:cstheme="majorBidi"/>
                <w:b/>
                <w:bCs/>
                <w:sz w:val="24"/>
                <w:szCs w:val="24"/>
                <w:rtl/>
                <w:lang w:bidi="ar-IQ"/>
              </w:rPr>
            </w:pPr>
            <w:r w:rsidRPr="001870E5">
              <w:rPr>
                <w:rFonts w:asciiTheme="majorBidi" w:hAnsiTheme="majorBidi" w:cstheme="majorBidi"/>
                <w:b/>
                <w:bCs/>
                <w:sz w:val="24"/>
                <w:szCs w:val="24"/>
                <w:rtl/>
                <w:lang w:bidi="ar-IQ"/>
              </w:rPr>
              <w:t>لايل برينارد</w:t>
            </w:r>
          </w:p>
          <w:p w:rsidR="00FF4D5E" w:rsidRPr="001870E5" w:rsidRDefault="00FF4D5E" w:rsidP="00FF4D5E">
            <w:pPr>
              <w:bidi/>
              <w:spacing w:line="14" w:lineRule="atLeast"/>
              <w:jc w:val="both"/>
              <w:rPr>
                <w:rFonts w:asciiTheme="majorBidi" w:hAnsiTheme="majorBidi" w:cstheme="majorBidi"/>
                <w:b/>
                <w:bCs/>
                <w:sz w:val="24"/>
                <w:szCs w:val="24"/>
                <w:rtl/>
                <w:lang w:bidi="ar-IQ"/>
              </w:rPr>
            </w:pPr>
          </w:p>
        </w:tc>
        <w:tc>
          <w:tcPr>
            <w:tcW w:w="2436" w:type="dxa"/>
            <w:shd w:val="clear" w:color="auto" w:fill="CCECFF"/>
          </w:tcPr>
          <w:p w:rsidR="00FF4D5E" w:rsidRPr="001870E5" w:rsidRDefault="00FF4D5E" w:rsidP="005B661A">
            <w:pPr>
              <w:bidi/>
              <w:spacing w:line="14" w:lineRule="atLeast"/>
              <w:jc w:val="both"/>
              <w:rPr>
                <w:rFonts w:asciiTheme="majorBidi" w:hAnsiTheme="majorBidi" w:cstheme="majorBidi"/>
                <w:b/>
                <w:bCs/>
                <w:sz w:val="24"/>
                <w:szCs w:val="24"/>
                <w:rtl/>
                <w:lang w:bidi="ar-IQ"/>
              </w:rPr>
            </w:pPr>
          </w:p>
          <w:p w:rsidR="00E63524" w:rsidRPr="001870E5" w:rsidRDefault="00F42798" w:rsidP="00FF4D5E">
            <w:pPr>
              <w:bidi/>
              <w:spacing w:line="14" w:lineRule="atLeast"/>
              <w:jc w:val="both"/>
              <w:rPr>
                <w:rFonts w:asciiTheme="majorBidi" w:hAnsiTheme="majorBidi" w:cstheme="majorBidi"/>
                <w:b/>
                <w:bCs/>
                <w:sz w:val="24"/>
                <w:szCs w:val="24"/>
                <w:rtl/>
                <w:lang w:bidi="ar-IQ"/>
              </w:rPr>
            </w:pPr>
            <w:r w:rsidRPr="001870E5">
              <w:rPr>
                <w:rFonts w:asciiTheme="majorBidi" w:hAnsiTheme="majorBidi" w:cstheme="majorBidi"/>
                <w:b/>
                <w:bCs/>
                <w:sz w:val="24"/>
                <w:szCs w:val="24"/>
                <w:rtl/>
                <w:lang w:bidi="ar-IQ"/>
              </w:rPr>
              <w:t>مجلس المحافظين</w:t>
            </w:r>
          </w:p>
        </w:tc>
        <w:tc>
          <w:tcPr>
            <w:tcW w:w="1884" w:type="dxa"/>
            <w:shd w:val="clear" w:color="auto" w:fill="CCFF33"/>
          </w:tcPr>
          <w:p w:rsidR="00FF4D5E" w:rsidRPr="001870E5" w:rsidRDefault="00FF4D5E" w:rsidP="005B661A">
            <w:pPr>
              <w:bidi/>
              <w:spacing w:line="14" w:lineRule="atLeast"/>
              <w:jc w:val="both"/>
              <w:rPr>
                <w:rFonts w:asciiTheme="majorBidi" w:hAnsiTheme="majorBidi" w:cstheme="majorBidi"/>
                <w:b/>
                <w:bCs/>
                <w:sz w:val="24"/>
                <w:szCs w:val="24"/>
                <w:rtl/>
                <w:lang w:bidi="ar-IQ"/>
              </w:rPr>
            </w:pPr>
          </w:p>
          <w:p w:rsidR="00E63524" w:rsidRPr="001870E5" w:rsidRDefault="004655B5" w:rsidP="00FF4D5E">
            <w:pPr>
              <w:bidi/>
              <w:spacing w:line="14" w:lineRule="atLeast"/>
              <w:jc w:val="both"/>
              <w:rPr>
                <w:rFonts w:asciiTheme="majorBidi" w:hAnsiTheme="majorBidi" w:cstheme="majorBidi"/>
                <w:b/>
                <w:bCs/>
                <w:sz w:val="24"/>
                <w:szCs w:val="24"/>
                <w:rtl/>
                <w:lang w:bidi="ar-IQ"/>
              </w:rPr>
            </w:pPr>
            <w:r w:rsidRPr="001870E5">
              <w:rPr>
                <w:rFonts w:asciiTheme="majorBidi" w:hAnsiTheme="majorBidi" w:cstheme="majorBidi"/>
                <w:b/>
                <w:bCs/>
                <w:sz w:val="24"/>
                <w:szCs w:val="24"/>
                <w:rtl/>
                <w:lang w:bidi="ar-IQ"/>
              </w:rPr>
              <w:t>لوري ك.لوجان</w:t>
            </w:r>
          </w:p>
        </w:tc>
        <w:tc>
          <w:tcPr>
            <w:tcW w:w="4326" w:type="dxa"/>
            <w:shd w:val="clear" w:color="auto" w:fill="CCFF33"/>
          </w:tcPr>
          <w:p w:rsidR="00FF4D5E" w:rsidRPr="001870E5" w:rsidRDefault="00FF4D5E" w:rsidP="005B661A">
            <w:pPr>
              <w:bidi/>
              <w:spacing w:line="14" w:lineRule="atLeast"/>
              <w:jc w:val="both"/>
              <w:rPr>
                <w:rFonts w:asciiTheme="majorBidi" w:hAnsiTheme="majorBidi" w:cstheme="majorBidi"/>
                <w:b/>
                <w:bCs/>
                <w:sz w:val="24"/>
                <w:szCs w:val="24"/>
                <w:rtl/>
                <w:lang w:bidi="ar-IQ"/>
              </w:rPr>
            </w:pPr>
          </w:p>
          <w:p w:rsidR="00E63524" w:rsidRPr="001870E5" w:rsidRDefault="004655B5" w:rsidP="00FF4D5E">
            <w:pPr>
              <w:bidi/>
              <w:spacing w:line="14" w:lineRule="atLeast"/>
              <w:jc w:val="both"/>
              <w:rPr>
                <w:rFonts w:asciiTheme="majorBidi" w:hAnsiTheme="majorBidi" w:cstheme="majorBidi"/>
                <w:b/>
                <w:bCs/>
                <w:sz w:val="24"/>
                <w:szCs w:val="24"/>
                <w:rtl/>
                <w:lang w:bidi="ar-IQ"/>
              </w:rPr>
            </w:pPr>
            <w:r w:rsidRPr="001870E5">
              <w:rPr>
                <w:rFonts w:asciiTheme="majorBidi" w:hAnsiTheme="majorBidi" w:cstheme="majorBidi"/>
                <w:b/>
                <w:bCs/>
                <w:sz w:val="24"/>
                <w:szCs w:val="24"/>
                <w:rtl/>
                <w:lang w:bidi="ar-IQ"/>
              </w:rPr>
              <w:t>دالاس</w:t>
            </w:r>
          </w:p>
        </w:tc>
      </w:tr>
      <w:tr w:rsidR="00E63524" w:rsidRPr="001870E5" w:rsidTr="001870E5">
        <w:tc>
          <w:tcPr>
            <w:tcW w:w="2026" w:type="dxa"/>
            <w:shd w:val="clear" w:color="auto" w:fill="CCECFF"/>
          </w:tcPr>
          <w:p w:rsidR="00FF4D5E" w:rsidRPr="001870E5" w:rsidRDefault="00FF4D5E" w:rsidP="005B661A">
            <w:pPr>
              <w:bidi/>
              <w:spacing w:line="14" w:lineRule="atLeast"/>
              <w:jc w:val="both"/>
              <w:rPr>
                <w:rFonts w:asciiTheme="majorBidi" w:hAnsiTheme="majorBidi" w:cstheme="majorBidi"/>
                <w:b/>
                <w:bCs/>
                <w:sz w:val="24"/>
                <w:szCs w:val="24"/>
                <w:rtl/>
                <w:lang w:bidi="ar-IQ"/>
              </w:rPr>
            </w:pPr>
          </w:p>
          <w:p w:rsidR="00E63524" w:rsidRPr="001870E5" w:rsidRDefault="004A4560" w:rsidP="00FF4D5E">
            <w:pPr>
              <w:bidi/>
              <w:spacing w:line="14" w:lineRule="atLeast"/>
              <w:jc w:val="both"/>
              <w:rPr>
                <w:rFonts w:asciiTheme="majorBidi" w:hAnsiTheme="majorBidi" w:cstheme="majorBidi"/>
                <w:b/>
                <w:bCs/>
                <w:sz w:val="24"/>
                <w:szCs w:val="24"/>
                <w:rtl/>
                <w:lang w:bidi="ar-IQ"/>
              </w:rPr>
            </w:pPr>
            <w:r w:rsidRPr="001870E5">
              <w:rPr>
                <w:rFonts w:asciiTheme="majorBidi" w:hAnsiTheme="majorBidi" w:cstheme="majorBidi"/>
                <w:b/>
                <w:bCs/>
                <w:sz w:val="24"/>
                <w:szCs w:val="24"/>
                <w:rtl/>
                <w:lang w:bidi="ar-IQ"/>
              </w:rPr>
              <w:t>جيمس بولارد</w:t>
            </w:r>
          </w:p>
          <w:p w:rsidR="00FF4D5E" w:rsidRPr="001870E5" w:rsidRDefault="00FF4D5E" w:rsidP="00FF4D5E">
            <w:pPr>
              <w:bidi/>
              <w:spacing w:line="14" w:lineRule="atLeast"/>
              <w:jc w:val="both"/>
              <w:rPr>
                <w:rFonts w:asciiTheme="majorBidi" w:hAnsiTheme="majorBidi" w:cstheme="majorBidi"/>
                <w:b/>
                <w:bCs/>
                <w:sz w:val="24"/>
                <w:szCs w:val="24"/>
                <w:lang w:bidi="ar-IQ"/>
              </w:rPr>
            </w:pPr>
          </w:p>
        </w:tc>
        <w:tc>
          <w:tcPr>
            <w:tcW w:w="2436" w:type="dxa"/>
            <w:shd w:val="clear" w:color="auto" w:fill="CCECFF"/>
          </w:tcPr>
          <w:p w:rsidR="00FF4D5E" w:rsidRPr="001870E5" w:rsidRDefault="00FF4D5E" w:rsidP="005B661A">
            <w:pPr>
              <w:bidi/>
              <w:spacing w:line="14" w:lineRule="atLeast"/>
              <w:jc w:val="both"/>
              <w:rPr>
                <w:rFonts w:asciiTheme="majorBidi" w:hAnsiTheme="majorBidi" w:cstheme="majorBidi"/>
                <w:b/>
                <w:bCs/>
                <w:sz w:val="24"/>
                <w:szCs w:val="24"/>
                <w:rtl/>
                <w:lang w:bidi="ar-IQ"/>
              </w:rPr>
            </w:pPr>
          </w:p>
          <w:p w:rsidR="00E63524" w:rsidRPr="001870E5" w:rsidRDefault="004A4560" w:rsidP="00FF4D5E">
            <w:pPr>
              <w:bidi/>
              <w:spacing w:line="14" w:lineRule="atLeast"/>
              <w:jc w:val="both"/>
              <w:rPr>
                <w:rFonts w:asciiTheme="majorBidi" w:hAnsiTheme="majorBidi" w:cstheme="majorBidi"/>
                <w:b/>
                <w:bCs/>
                <w:sz w:val="24"/>
                <w:szCs w:val="24"/>
                <w:rtl/>
                <w:lang w:bidi="ar-IQ"/>
              </w:rPr>
            </w:pPr>
            <w:r w:rsidRPr="001870E5">
              <w:rPr>
                <w:rFonts w:asciiTheme="majorBidi" w:hAnsiTheme="majorBidi" w:cstheme="majorBidi"/>
                <w:b/>
                <w:bCs/>
                <w:sz w:val="24"/>
                <w:szCs w:val="24"/>
                <w:rtl/>
                <w:lang w:bidi="ar-IQ"/>
              </w:rPr>
              <w:t>سانت لويس</w:t>
            </w:r>
          </w:p>
        </w:tc>
        <w:tc>
          <w:tcPr>
            <w:tcW w:w="1884" w:type="dxa"/>
            <w:shd w:val="clear" w:color="auto" w:fill="CCFF33"/>
          </w:tcPr>
          <w:p w:rsidR="00FF4D5E" w:rsidRPr="001870E5" w:rsidRDefault="00FF4D5E" w:rsidP="005B661A">
            <w:pPr>
              <w:bidi/>
              <w:spacing w:line="14" w:lineRule="atLeast"/>
              <w:jc w:val="both"/>
              <w:rPr>
                <w:rFonts w:asciiTheme="majorBidi" w:hAnsiTheme="majorBidi" w:cstheme="majorBidi"/>
                <w:b/>
                <w:bCs/>
                <w:sz w:val="24"/>
                <w:szCs w:val="24"/>
                <w:rtl/>
                <w:lang w:bidi="ar-IQ"/>
              </w:rPr>
            </w:pPr>
          </w:p>
          <w:p w:rsidR="00E63524" w:rsidRPr="001870E5" w:rsidRDefault="003F291E" w:rsidP="00FF4D5E">
            <w:pPr>
              <w:bidi/>
              <w:spacing w:line="14" w:lineRule="atLeast"/>
              <w:jc w:val="both"/>
              <w:rPr>
                <w:rFonts w:asciiTheme="majorBidi" w:hAnsiTheme="majorBidi" w:cstheme="majorBidi"/>
                <w:b/>
                <w:bCs/>
                <w:sz w:val="24"/>
                <w:szCs w:val="24"/>
                <w:rtl/>
                <w:lang w:bidi="ar-IQ"/>
              </w:rPr>
            </w:pPr>
            <w:r w:rsidRPr="001870E5">
              <w:rPr>
                <w:rFonts w:asciiTheme="majorBidi" w:hAnsiTheme="majorBidi" w:cstheme="majorBidi"/>
                <w:b/>
                <w:bCs/>
                <w:sz w:val="24"/>
                <w:szCs w:val="24"/>
                <w:rtl/>
                <w:lang w:bidi="ar-IQ"/>
              </w:rPr>
              <w:t>هيلين إي. موسيولو</w:t>
            </w:r>
          </w:p>
        </w:tc>
        <w:tc>
          <w:tcPr>
            <w:tcW w:w="4326" w:type="dxa"/>
            <w:shd w:val="clear" w:color="auto" w:fill="CCFF33"/>
          </w:tcPr>
          <w:p w:rsidR="00FF4D5E" w:rsidRPr="001870E5" w:rsidRDefault="00FF4D5E" w:rsidP="005B661A">
            <w:pPr>
              <w:bidi/>
              <w:spacing w:line="14" w:lineRule="atLeast"/>
              <w:jc w:val="both"/>
              <w:rPr>
                <w:rFonts w:asciiTheme="majorBidi" w:hAnsiTheme="majorBidi" w:cstheme="majorBidi"/>
                <w:b/>
                <w:bCs/>
                <w:sz w:val="24"/>
                <w:szCs w:val="24"/>
                <w:rtl/>
                <w:lang w:bidi="ar-IQ"/>
              </w:rPr>
            </w:pPr>
          </w:p>
          <w:p w:rsidR="00E63524" w:rsidRPr="001870E5" w:rsidRDefault="003F291E" w:rsidP="00FF4D5E">
            <w:pPr>
              <w:bidi/>
              <w:spacing w:line="14" w:lineRule="atLeast"/>
              <w:jc w:val="both"/>
              <w:rPr>
                <w:rFonts w:asciiTheme="majorBidi" w:hAnsiTheme="majorBidi" w:cstheme="majorBidi"/>
                <w:b/>
                <w:bCs/>
                <w:sz w:val="24"/>
                <w:szCs w:val="24"/>
                <w:rtl/>
                <w:lang w:bidi="ar-IQ"/>
              </w:rPr>
            </w:pPr>
            <w:r w:rsidRPr="001870E5">
              <w:rPr>
                <w:rFonts w:asciiTheme="majorBidi" w:hAnsiTheme="majorBidi" w:cstheme="majorBidi"/>
                <w:b/>
                <w:bCs/>
                <w:sz w:val="24"/>
                <w:szCs w:val="24"/>
                <w:rtl/>
                <w:lang w:bidi="ar-IQ"/>
              </w:rPr>
              <w:t>النائب الأول المؤقت للرئيس ، نيويورك</w:t>
            </w:r>
          </w:p>
        </w:tc>
      </w:tr>
      <w:tr w:rsidR="002000E9" w:rsidRPr="001870E5" w:rsidTr="001870E5">
        <w:tc>
          <w:tcPr>
            <w:tcW w:w="2026" w:type="dxa"/>
            <w:shd w:val="clear" w:color="auto" w:fill="CCECFF"/>
          </w:tcPr>
          <w:p w:rsidR="002000E9" w:rsidRPr="001870E5" w:rsidRDefault="002000E9" w:rsidP="005B661A">
            <w:pPr>
              <w:bidi/>
              <w:spacing w:line="14" w:lineRule="atLeast"/>
              <w:jc w:val="both"/>
              <w:rPr>
                <w:rFonts w:asciiTheme="majorBidi" w:hAnsiTheme="majorBidi" w:cstheme="majorBidi"/>
                <w:b/>
                <w:bCs/>
                <w:sz w:val="24"/>
                <w:szCs w:val="24"/>
                <w:rtl/>
                <w:lang w:bidi="ar-IQ"/>
              </w:rPr>
            </w:pPr>
            <w:r w:rsidRPr="001870E5">
              <w:rPr>
                <w:rFonts w:asciiTheme="majorBidi" w:hAnsiTheme="majorBidi" w:cstheme="majorBidi"/>
                <w:b/>
                <w:bCs/>
                <w:sz w:val="24"/>
                <w:szCs w:val="24"/>
                <w:rtl/>
                <w:lang w:bidi="ar-IQ"/>
              </w:rPr>
              <w:t>سوزان م كولينز</w:t>
            </w:r>
          </w:p>
        </w:tc>
        <w:tc>
          <w:tcPr>
            <w:tcW w:w="2436" w:type="dxa"/>
            <w:shd w:val="clear" w:color="auto" w:fill="CCECFF"/>
          </w:tcPr>
          <w:p w:rsidR="002000E9" w:rsidRPr="001870E5" w:rsidRDefault="002000E9" w:rsidP="005B661A">
            <w:pPr>
              <w:bidi/>
              <w:spacing w:line="14" w:lineRule="atLeast"/>
              <w:jc w:val="both"/>
              <w:rPr>
                <w:rFonts w:asciiTheme="majorBidi" w:hAnsiTheme="majorBidi" w:cstheme="majorBidi"/>
                <w:b/>
                <w:bCs/>
                <w:sz w:val="24"/>
                <w:szCs w:val="24"/>
                <w:rtl/>
                <w:lang w:bidi="ar-IQ"/>
              </w:rPr>
            </w:pPr>
            <w:r w:rsidRPr="001870E5">
              <w:rPr>
                <w:rFonts w:asciiTheme="majorBidi" w:hAnsiTheme="majorBidi" w:cstheme="majorBidi"/>
                <w:b/>
                <w:bCs/>
                <w:sz w:val="24"/>
                <w:szCs w:val="24"/>
                <w:rtl/>
                <w:lang w:bidi="ar-IQ"/>
              </w:rPr>
              <w:t>بوسطن</w:t>
            </w:r>
          </w:p>
        </w:tc>
        <w:tc>
          <w:tcPr>
            <w:tcW w:w="6210" w:type="dxa"/>
            <w:gridSpan w:val="2"/>
            <w:vMerge w:val="restart"/>
            <w:shd w:val="clear" w:color="auto" w:fill="CCECFF"/>
          </w:tcPr>
          <w:p w:rsidR="002000E9" w:rsidRPr="001870E5" w:rsidRDefault="002000E9" w:rsidP="005B661A">
            <w:pPr>
              <w:bidi/>
              <w:spacing w:line="14" w:lineRule="atLeast"/>
              <w:jc w:val="both"/>
              <w:rPr>
                <w:rFonts w:asciiTheme="majorBidi" w:hAnsiTheme="majorBidi" w:cstheme="majorBidi"/>
                <w:b/>
                <w:bCs/>
                <w:sz w:val="24"/>
                <w:szCs w:val="24"/>
                <w:rtl/>
                <w:lang w:bidi="ar-IQ"/>
              </w:rPr>
            </w:pPr>
          </w:p>
        </w:tc>
      </w:tr>
      <w:tr w:rsidR="002000E9" w:rsidRPr="001870E5" w:rsidTr="001870E5">
        <w:tc>
          <w:tcPr>
            <w:tcW w:w="2026" w:type="dxa"/>
            <w:shd w:val="clear" w:color="auto" w:fill="CCECFF"/>
          </w:tcPr>
          <w:p w:rsidR="002000E9" w:rsidRPr="001870E5" w:rsidRDefault="002000E9" w:rsidP="005B661A">
            <w:pPr>
              <w:bidi/>
              <w:spacing w:line="14" w:lineRule="atLeast"/>
              <w:jc w:val="both"/>
              <w:rPr>
                <w:rFonts w:asciiTheme="majorBidi" w:hAnsiTheme="majorBidi" w:cstheme="majorBidi"/>
                <w:b/>
                <w:bCs/>
                <w:sz w:val="24"/>
                <w:szCs w:val="24"/>
                <w:rtl/>
                <w:lang w:bidi="ar-IQ"/>
              </w:rPr>
            </w:pPr>
            <w:r w:rsidRPr="001870E5">
              <w:rPr>
                <w:rFonts w:asciiTheme="majorBidi" w:hAnsiTheme="majorBidi" w:cstheme="majorBidi"/>
                <w:b/>
                <w:bCs/>
                <w:sz w:val="24"/>
                <w:szCs w:val="24"/>
                <w:rtl/>
                <w:lang w:bidi="ar-IQ"/>
              </w:rPr>
              <w:t>ليزا دي كوك</w:t>
            </w:r>
          </w:p>
        </w:tc>
        <w:tc>
          <w:tcPr>
            <w:tcW w:w="2436" w:type="dxa"/>
            <w:shd w:val="clear" w:color="auto" w:fill="CCECFF"/>
          </w:tcPr>
          <w:p w:rsidR="002000E9" w:rsidRPr="001870E5" w:rsidRDefault="002000E9" w:rsidP="005B661A">
            <w:pPr>
              <w:bidi/>
              <w:spacing w:line="14" w:lineRule="atLeast"/>
              <w:jc w:val="both"/>
              <w:rPr>
                <w:rFonts w:asciiTheme="majorBidi" w:hAnsiTheme="majorBidi" w:cstheme="majorBidi"/>
                <w:b/>
                <w:bCs/>
                <w:sz w:val="24"/>
                <w:szCs w:val="24"/>
                <w:rtl/>
                <w:lang w:bidi="ar-IQ"/>
              </w:rPr>
            </w:pPr>
            <w:r w:rsidRPr="001870E5">
              <w:rPr>
                <w:rFonts w:asciiTheme="majorBidi" w:hAnsiTheme="majorBidi" w:cstheme="majorBidi"/>
                <w:b/>
                <w:bCs/>
                <w:sz w:val="24"/>
                <w:szCs w:val="24"/>
                <w:rtl/>
                <w:lang w:bidi="ar-IQ"/>
              </w:rPr>
              <w:t>مجلس المحافظين</w:t>
            </w:r>
          </w:p>
        </w:tc>
        <w:tc>
          <w:tcPr>
            <w:tcW w:w="6210" w:type="dxa"/>
            <w:gridSpan w:val="2"/>
            <w:vMerge/>
            <w:shd w:val="clear" w:color="auto" w:fill="CCECFF"/>
          </w:tcPr>
          <w:p w:rsidR="002000E9" w:rsidRPr="001870E5" w:rsidRDefault="002000E9" w:rsidP="005B661A">
            <w:pPr>
              <w:bidi/>
              <w:spacing w:line="14" w:lineRule="atLeast"/>
              <w:jc w:val="both"/>
              <w:rPr>
                <w:rFonts w:asciiTheme="majorBidi" w:hAnsiTheme="majorBidi" w:cstheme="majorBidi"/>
                <w:b/>
                <w:bCs/>
                <w:sz w:val="24"/>
                <w:szCs w:val="24"/>
                <w:rtl/>
                <w:lang w:bidi="ar-IQ"/>
              </w:rPr>
            </w:pPr>
          </w:p>
        </w:tc>
      </w:tr>
      <w:tr w:rsidR="002000E9" w:rsidRPr="001870E5" w:rsidTr="001870E5">
        <w:tc>
          <w:tcPr>
            <w:tcW w:w="2026" w:type="dxa"/>
            <w:shd w:val="clear" w:color="auto" w:fill="CCECFF"/>
          </w:tcPr>
          <w:p w:rsidR="002000E9" w:rsidRPr="001870E5" w:rsidRDefault="002000E9" w:rsidP="005B661A">
            <w:pPr>
              <w:bidi/>
              <w:spacing w:line="14" w:lineRule="atLeast"/>
              <w:jc w:val="both"/>
              <w:rPr>
                <w:rFonts w:asciiTheme="majorBidi" w:hAnsiTheme="majorBidi" w:cstheme="majorBidi"/>
                <w:b/>
                <w:bCs/>
                <w:sz w:val="24"/>
                <w:szCs w:val="24"/>
                <w:lang w:bidi="ar-IQ"/>
              </w:rPr>
            </w:pPr>
            <w:r w:rsidRPr="001870E5">
              <w:rPr>
                <w:rFonts w:asciiTheme="majorBidi" w:hAnsiTheme="majorBidi" w:cstheme="majorBidi"/>
                <w:b/>
                <w:bCs/>
                <w:sz w:val="24"/>
                <w:szCs w:val="24"/>
                <w:rtl/>
                <w:lang w:bidi="ar-IQ"/>
              </w:rPr>
              <w:t>إستر ل.جورج</w:t>
            </w:r>
          </w:p>
        </w:tc>
        <w:tc>
          <w:tcPr>
            <w:tcW w:w="2436" w:type="dxa"/>
            <w:shd w:val="clear" w:color="auto" w:fill="CCECFF"/>
          </w:tcPr>
          <w:p w:rsidR="002000E9" w:rsidRPr="001870E5" w:rsidRDefault="002000E9" w:rsidP="005B661A">
            <w:pPr>
              <w:bidi/>
              <w:spacing w:line="14" w:lineRule="atLeast"/>
              <w:jc w:val="both"/>
              <w:rPr>
                <w:rFonts w:asciiTheme="majorBidi" w:hAnsiTheme="majorBidi" w:cstheme="majorBidi"/>
                <w:b/>
                <w:bCs/>
                <w:sz w:val="24"/>
                <w:szCs w:val="24"/>
                <w:rtl/>
                <w:lang w:bidi="ar-IQ"/>
              </w:rPr>
            </w:pPr>
            <w:r w:rsidRPr="001870E5">
              <w:rPr>
                <w:rFonts w:asciiTheme="majorBidi" w:hAnsiTheme="majorBidi" w:cstheme="majorBidi"/>
                <w:b/>
                <w:bCs/>
                <w:sz w:val="24"/>
                <w:szCs w:val="24"/>
                <w:rtl/>
                <w:lang w:bidi="ar-IQ"/>
              </w:rPr>
              <w:t>كانساس سيتي</w:t>
            </w:r>
          </w:p>
        </w:tc>
        <w:tc>
          <w:tcPr>
            <w:tcW w:w="6210" w:type="dxa"/>
            <w:gridSpan w:val="2"/>
            <w:vMerge/>
            <w:shd w:val="clear" w:color="auto" w:fill="CCECFF"/>
          </w:tcPr>
          <w:p w:rsidR="002000E9" w:rsidRPr="001870E5" w:rsidRDefault="002000E9" w:rsidP="005B661A">
            <w:pPr>
              <w:bidi/>
              <w:spacing w:line="14" w:lineRule="atLeast"/>
              <w:jc w:val="both"/>
              <w:rPr>
                <w:rFonts w:asciiTheme="majorBidi" w:hAnsiTheme="majorBidi" w:cstheme="majorBidi"/>
                <w:b/>
                <w:bCs/>
                <w:sz w:val="24"/>
                <w:szCs w:val="24"/>
                <w:rtl/>
                <w:lang w:bidi="ar-IQ"/>
              </w:rPr>
            </w:pPr>
          </w:p>
        </w:tc>
      </w:tr>
      <w:tr w:rsidR="002000E9" w:rsidRPr="001870E5" w:rsidTr="001870E5">
        <w:tc>
          <w:tcPr>
            <w:tcW w:w="2026" w:type="dxa"/>
            <w:shd w:val="clear" w:color="auto" w:fill="CCECFF"/>
          </w:tcPr>
          <w:p w:rsidR="002000E9" w:rsidRPr="001870E5" w:rsidRDefault="002000E9" w:rsidP="005B661A">
            <w:pPr>
              <w:bidi/>
              <w:spacing w:line="14" w:lineRule="atLeast"/>
              <w:jc w:val="both"/>
              <w:rPr>
                <w:rFonts w:asciiTheme="majorBidi" w:hAnsiTheme="majorBidi" w:cstheme="majorBidi"/>
                <w:b/>
                <w:bCs/>
                <w:sz w:val="24"/>
                <w:szCs w:val="24"/>
                <w:rtl/>
                <w:lang w:bidi="ar-IQ"/>
              </w:rPr>
            </w:pPr>
            <w:r w:rsidRPr="001870E5">
              <w:rPr>
                <w:rFonts w:asciiTheme="majorBidi" w:hAnsiTheme="majorBidi" w:cstheme="majorBidi"/>
                <w:b/>
                <w:bCs/>
                <w:sz w:val="24"/>
                <w:szCs w:val="24"/>
                <w:rtl/>
                <w:lang w:bidi="ar-IQ"/>
              </w:rPr>
              <w:t>فيليب ن. جيفرسون</w:t>
            </w:r>
          </w:p>
        </w:tc>
        <w:tc>
          <w:tcPr>
            <w:tcW w:w="2436" w:type="dxa"/>
            <w:shd w:val="clear" w:color="auto" w:fill="CCECFF"/>
          </w:tcPr>
          <w:p w:rsidR="002000E9" w:rsidRPr="001870E5" w:rsidRDefault="002000E9" w:rsidP="005B661A">
            <w:pPr>
              <w:bidi/>
              <w:spacing w:line="14" w:lineRule="atLeast"/>
              <w:jc w:val="both"/>
              <w:rPr>
                <w:rFonts w:asciiTheme="majorBidi" w:hAnsiTheme="majorBidi" w:cstheme="majorBidi"/>
                <w:b/>
                <w:bCs/>
                <w:sz w:val="24"/>
                <w:szCs w:val="24"/>
                <w:rtl/>
                <w:lang w:bidi="ar-IQ"/>
              </w:rPr>
            </w:pPr>
            <w:r w:rsidRPr="001870E5">
              <w:rPr>
                <w:rFonts w:asciiTheme="majorBidi" w:hAnsiTheme="majorBidi" w:cstheme="majorBidi"/>
                <w:b/>
                <w:bCs/>
                <w:sz w:val="24"/>
                <w:szCs w:val="24"/>
                <w:rtl/>
                <w:lang w:bidi="ar-IQ"/>
              </w:rPr>
              <w:t>مجلس المحافظين</w:t>
            </w:r>
          </w:p>
        </w:tc>
        <w:tc>
          <w:tcPr>
            <w:tcW w:w="6210" w:type="dxa"/>
            <w:gridSpan w:val="2"/>
            <w:vMerge/>
            <w:shd w:val="clear" w:color="auto" w:fill="CCECFF"/>
          </w:tcPr>
          <w:p w:rsidR="002000E9" w:rsidRPr="001870E5" w:rsidRDefault="002000E9" w:rsidP="005B661A">
            <w:pPr>
              <w:bidi/>
              <w:spacing w:line="14" w:lineRule="atLeast"/>
              <w:jc w:val="both"/>
              <w:rPr>
                <w:rFonts w:asciiTheme="majorBidi" w:hAnsiTheme="majorBidi" w:cstheme="majorBidi"/>
                <w:b/>
                <w:bCs/>
                <w:sz w:val="24"/>
                <w:szCs w:val="24"/>
                <w:rtl/>
                <w:lang w:bidi="ar-IQ"/>
              </w:rPr>
            </w:pPr>
          </w:p>
        </w:tc>
      </w:tr>
      <w:tr w:rsidR="002000E9" w:rsidRPr="001870E5" w:rsidTr="001870E5">
        <w:tc>
          <w:tcPr>
            <w:tcW w:w="2026" w:type="dxa"/>
            <w:shd w:val="clear" w:color="auto" w:fill="CCECFF"/>
          </w:tcPr>
          <w:p w:rsidR="002000E9" w:rsidRPr="001870E5" w:rsidRDefault="002000E9" w:rsidP="005B661A">
            <w:pPr>
              <w:bidi/>
              <w:spacing w:line="14" w:lineRule="atLeast"/>
              <w:jc w:val="both"/>
              <w:rPr>
                <w:rFonts w:asciiTheme="majorBidi" w:hAnsiTheme="majorBidi" w:cstheme="majorBidi"/>
                <w:b/>
                <w:bCs/>
                <w:sz w:val="24"/>
                <w:szCs w:val="24"/>
                <w:rtl/>
                <w:lang w:bidi="ar-IQ"/>
              </w:rPr>
            </w:pPr>
            <w:r w:rsidRPr="001870E5">
              <w:rPr>
                <w:rFonts w:asciiTheme="majorBidi" w:hAnsiTheme="majorBidi" w:cstheme="majorBidi"/>
                <w:b/>
                <w:bCs/>
                <w:sz w:val="24"/>
                <w:szCs w:val="24"/>
                <w:rtl/>
                <w:lang w:bidi="ar-IQ"/>
              </w:rPr>
              <w:t>لوريتا جي ميستر</w:t>
            </w:r>
          </w:p>
        </w:tc>
        <w:tc>
          <w:tcPr>
            <w:tcW w:w="2436" w:type="dxa"/>
            <w:shd w:val="clear" w:color="auto" w:fill="CCECFF"/>
          </w:tcPr>
          <w:p w:rsidR="002000E9" w:rsidRPr="001870E5" w:rsidRDefault="002000E9" w:rsidP="005B661A">
            <w:pPr>
              <w:bidi/>
              <w:spacing w:line="14" w:lineRule="atLeast"/>
              <w:jc w:val="both"/>
              <w:rPr>
                <w:rFonts w:asciiTheme="majorBidi" w:hAnsiTheme="majorBidi" w:cstheme="majorBidi"/>
                <w:b/>
                <w:bCs/>
                <w:sz w:val="24"/>
                <w:szCs w:val="24"/>
                <w:rtl/>
                <w:lang w:bidi="ar-IQ"/>
              </w:rPr>
            </w:pPr>
            <w:r w:rsidRPr="001870E5">
              <w:rPr>
                <w:rFonts w:asciiTheme="majorBidi" w:hAnsiTheme="majorBidi" w:cstheme="majorBidi"/>
                <w:b/>
                <w:bCs/>
                <w:sz w:val="24"/>
                <w:szCs w:val="24"/>
                <w:rtl/>
                <w:lang w:bidi="ar-IQ"/>
              </w:rPr>
              <w:t>كليفلاند</w:t>
            </w:r>
          </w:p>
        </w:tc>
        <w:tc>
          <w:tcPr>
            <w:tcW w:w="6210" w:type="dxa"/>
            <w:gridSpan w:val="2"/>
            <w:vMerge/>
            <w:shd w:val="clear" w:color="auto" w:fill="CCECFF"/>
          </w:tcPr>
          <w:p w:rsidR="002000E9" w:rsidRPr="001870E5" w:rsidRDefault="002000E9" w:rsidP="005B661A">
            <w:pPr>
              <w:bidi/>
              <w:spacing w:line="14" w:lineRule="atLeast"/>
              <w:jc w:val="both"/>
              <w:rPr>
                <w:rFonts w:asciiTheme="majorBidi" w:hAnsiTheme="majorBidi" w:cstheme="majorBidi"/>
                <w:b/>
                <w:bCs/>
                <w:sz w:val="24"/>
                <w:szCs w:val="24"/>
                <w:rtl/>
                <w:lang w:bidi="ar-IQ"/>
              </w:rPr>
            </w:pPr>
          </w:p>
        </w:tc>
      </w:tr>
      <w:tr w:rsidR="002000E9" w:rsidRPr="001870E5" w:rsidTr="001870E5">
        <w:tc>
          <w:tcPr>
            <w:tcW w:w="2026" w:type="dxa"/>
            <w:shd w:val="clear" w:color="auto" w:fill="CCECFF"/>
          </w:tcPr>
          <w:p w:rsidR="002000E9" w:rsidRPr="001870E5" w:rsidRDefault="002000E9" w:rsidP="005B661A">
            <w:pPr>
              <w:bidi/>
              <w:spacing w:line="14" w:lineRule="atLeast"/>
              <w:jc w:val="both"/>
              <w:rPr>
                <w:rFonts w:asciiTheme="majorBidi" w:hAnsiTheme="majorBidi" w:cstheme="majorBidi"/>
                <w:b/>
                <w:bCs/>
                <w:sz w:val="24"/>
                <w:szCs w:val="24"/>
                <w:rtl/>
                <w:lang w:bidi="ar-IQ"/>
              </w:rPr>
            </w:pPr>
            <w:r w:rsidRPr="001870E5">
              <w:rPr>
                <w:rFonts w:asciiTheme="majorBidi" w:hAnsiTheme="majorBidi" w:cstheme="majorBidi"/>
                <w:b/>
                <w:bCs/>
                <w:sz w:val="24"/>
                <w:szCs w:val="24"/>
                <w:rtl/>
                <w:lang w:bidi="ar-IQ"/>
              </w:rPr>
              <w:t>كريستوفر جيه والر</w:t>
            </w:r>
          </w:p>
        </w:tc>
        <w:tc>
          <w:tcPr>
            <w:tcW w:w="2436" w:type="dxa"/>
            <w:shd w:val="clear" w:color="auto" w:fill="CCECFF"/>
          </w:tcPr>
          <w:p w:rsidR="002000E9" w:rsidRPr="001870E5" w:rsidRDefault="002000E9" w:rsidP="005B661A">
            <w:pPr>
              <w:bidi/>
              <w:spacing w:line="14" w:lineRule="atLeast"/>
              <w:jc w:val="both"/>
              <w:rPr>
                <w:rFonts w:asciiTheme="majorBidi" w:hAnsiTheme="majorBidi" w:cstheme="majorBidi"/>
                <w:b/>
                <w:bCs/>
                <w:sz w:val="24"/>
                <w:szCs w:val="24"/>
                <w:rtl/>
                <w:lang w:bidi="ar-IQ"/>
              </w:rPr>
            </w:pPr>
            <w:r w:rsidRPr="001870E5">
              <w:rPr>
                <w:rFonts w:asciiTheme="majorBidi" w:hAnsiTheme="majorBidi" w:cstheme="majorBidi"/>
                <w:b/>
                <w:bCs/>
                <w:sz w:val="24"/>
                <w:szCs w:val="24"/>
                <w:rtl/>
                <w:lang w:bidi="ar-IQ"/>
              </w:rPr>
              <w:t>مجلس المحافظين</w:t>
            </w:r>
          </w:p>
        </w:tc>
        <w:tc>
          <w:tcPr>
            <w:tcW w:w="6210" w:type="dxa"/>
            <w:gridSpan w:val="2"/>
            <w:vMerge/>
            <w:shd w:val="clear" w:color="auto" w:fill="CCECFF"/>
          </w:tcPr>
          <w:p w:rsidR="002000E9" w:rsidRPr="001870E5" w:rsidRDefault="002000E9" w:rsidP="005B661A">
            <w:pPr>
              <w:bidi/>
              <w:spacing w:line="14" w:lineRule="atLeast"/>
              <w:jc w:val="both"/>
              <w:rPr>
                <w:rFonts w:asciiTheme="majorBidi" w:hAnsiTheme="majorBidi" w:cstheme="majorBidi"/>
                <w:b/>
                <w:bCs/>
                <w:sz w:val="24"/>
                <w:szCs w:val="24"/>
                <w:rtl/>
                <w:lang w:bidi="ar-IQ"/>
              </w:rPr>
            </w:pPr>
          </w:p>
        </w:tc>
      </w:tr>
      <w:tr w:rsidR="002000E9" w:rsidRPr="001870E5" w:rsidTr="001870E5">
        <w:tc>
          <w:tcPr>
            <w:tcW w:w="10672" w:type="dxa"/>
            <w:gridSpan w:val="4"/>
            <w:shd w:val="clear" w:color="auto" w:fill="CCECFF"/>
          </w:tcPr>
          <w:p w:rsidR="00FF4D5E" w:rsidRPr="001870E5" w:rsidRDefault="002000E9" w:rsidP="004563F4">
            <w:pPr>
              <w:bidi/>
              <w:spacing w:line="14" w:lineRule="atLeast"/>
              <w:jc w:val="both"/>
              <w:rPr>
                <w:rFonts w:asciiTheme="majorBidi" w:hAnsiTheme="majorBidi" w:cstheme="majorBidi"/>
                <w:sz w:val="24"/>
                <w:szCs w:val="24"/>
                <w:rtl/>
                <w:lang w:bidi="ar-IQ"/>
              </w:rPr>
            </w:pPr>
            <w:r w:rsidRPr="001870E5">
              <w:rPr>
                <w:rFonts w:asciiTheme="majorBidi" w:hAnsiTheme="majorBidi" w:cstheme="majorBidi"/>
                <w:b/>
                <w:bCs/>
                <w:sz w:val="24"/>
                <w:szCs w:val="24"/>
                <w:rtl/>
                <w:lang w:bidi="ar-IQ"/>
              </w:rPr>
              <w:t>*بالنسبة لبنك الاحتياطي الفيدرالي في نيويورك يعد النائب الأول لرئيس البنك هو البديل للرئيس.</w:t>
            </w:r>
            <w:r w:rsidR="005B661A" w:rsidRPr="001870E5">
              <w:rPr>
                <w:rFonts w:asciiTheme="majorBidi" w:hAnsiTheme="majorBidi" w:cstheme="majorBidi"/>
                <w:sz w:val="24"/>
                <w:szCs w:val="24"/>
                <w:rtl/>
                <w:lang w:bidi="ar-IQ"/>
              </w:rPr>
              <w:tab/>
            </w:r>
          </w:p>
        </w:tc>
      </w:tr>
    </w:tbl>
    <w:p w:rsidR="00ED6B6B" w:rsidRPr="00164A2B" w:rsidRDefault="00ED6B6B" w:rsidP="007261BE">
      <w:pPr>
        <w:ind w:left="90"/>
        <w:rPr>
          <w:rFonts w:asciiTheme="minorBidi" w:hAnsiTheme="minorBidi"/>
          <w:sz w:val="18"/>
          <w:szCs w:val="18"/>
        </w:rPr>
      </w:pPr>
      <w:r w:rsidRPr="00164A2B">
        <w:rPr>
          <w:rFonts w:asciiTheme="minorBidi" w:hAnsiTheme="minorBidi"/>
          <w:sz w:val="18"/>
          <w:szCs w:val="18"/>
          <w:rtl/>
        </w:rPr>
        <w:t xml:space="preserve"> </w:t>
      </w:r>
      <w:r w:rsidR="00C62D7E" w:rsidRPr="00164A2B">
        <w:rPr>
          <w:rFonts w:asciiTheme="minorBidi" w:hAnsiTheme="minorBidi"/>
          <w:b/>
          <w:bCs/>
          <w:sz w:val="18"/>
          <w:szCs w:val="18"/>
          <w:u w:val="single"/>
          <w:lang w:bidi="ar-IQ"/>
        </w:rPr>
        <w:t>Source:</w:t>
      </w:r>
      <w:r w:rsidR="00C62D7E" w:rsidRPr="00164A2B">
        <w:rPr>
          <w:rFonts w:asciiTheme="minorBidi" w:hAnsiTheme="minorBidi"/>
          <w:b/>
          <w:bCs/>
          <w:sz w:val="18"/>
          <w:szCs w:val="18"/>
          <w:lang w:bidi="ar-IQ"/>
        </w:rPr>
        <w:t xml:space="preserve"> </w:t>
      </w:r>
      <w:r w:rsidR="007261BE" w:rsidRPr="0009211A">
        <w:rPr>
          <w:rFonts w:asciiTheme="minorBidi" w:hAnsiTheme="minorBidi"/>
          <w:b/>
          <w:bCs/>
          <w:sz w:val="18"/>
          <w:szCs w:val="18"/>
          <w:lang w:bidi="ar-IQ"/>
        </w:rPr>
        <w:t>U.S.</w:t>
      </w:r>
      <w:r w:rsidR="007261BE">
        <w:rPr>
          <w:rFonts w:asciiTheme="minorBidi" w:hAnsiTheme="minorBidi"/>
          <w:b/>
          <w:bCs/>
          <w:sz w:val="18"/>
          <w:szCs w:val="18"/>
          <w:lang w:bidi="ar-IQ"/>
        </w:rPr>
        <w:t xml:space="preserve"> </w:t>
      </w:r>
      <w:r w:rsidR="007261BE" w:rsidRPr="0009211A">
        <w:rPr>
          <w:rFonts w:asciiTheme="minorBidi" w:hAnsiTheme="minorBidi"/>
          <w:b/>
          <w:bCs/>
          <w:sz w:val="18"/>
          <w:szCs w:val="18"/>
          <w:lang w:bidi="ar-IQ"/>
        </w:rPr>
        <w:t>Federal Reserve Bank</w:t>
      </w:r>
      <w:r w:rsidR="007261BE">
        <w:rPr>
          <w:rFonts w:asciiTheme="minorBidi" w:hAnsiTheme="minorBidi"/>
          <w:b/>
          <w:bCs/>
          <w:sz w:val="18"/>
          <w:szCs w:val="18"/>
          <w:lang w:bidi="ar-IQ"/>
        </w:rPr>
        <w:t xml:space="preserve"> </w:t>
      </w:r>
      <w:hyperlink r:id="rId11" w:history="1">
        <w:r w:rsidRPr="00164A2B">
          <w:rPr>
            <w:rStyle w:val="Hyperlink"/>
            <w:rFonts w:asciiTheme="minorBidi" w:hAnsiTheme="minorBidi"/>
            <w:b/>
            <w:bCs/>
            <w:sz w:val="18"/>
            <w:szCs w:val="18"/>
            <w:lang w:bidi="ar-IQ"/>
          </w:rPr>
          <w:t>https://www.federalreserve.gov/monetarypolicy/fomc.htm</w:t>
        </w:r>
      </w:hyperlink>
    </w:p>
    <w:p w:rsidR="006119D9" w:rsidRDefault="006119D9" w:rsidP="006119D9">
      <w:pPr>
        <w:bidi/>
        <w:spacing w:after="0" w:line="360" w:lineRule="auto"/>
        <w:jc w:val="center"/>
        <w:rPr>
          <w:rFonts w:asciiTheme="majorBidi" w:hAnsiTheme="majorBidi" w:cstheme="majorBidi"/>
          <w:b/>
          <w:bCs/>
          <w:sz w:val="28"/>
          <w:szCs w:val="28"/>
          <w:lang w:bidi="ar-IQ"/>
        </w:rPr>
      </w:pPr>
    </w:p>
    <w:p w:rsidR="001E2630" w:rsidRPr="006119D9" w:rsidRDefault="00AD2D6D" w:rsidP="006119D9">
      <w:pPr>
        <w:bidi/>
        <w:spacing w:after="0" w:line="360" w:lineRule="auto"/>
        <w:jc w:val="center"/>
        <w:rPr>
          <w:rFonts w:asciiTheme="majorBidi" w:hAnsiTheme="majorBidi" w:cstheme="majorBidi"/>
          <w:b/>
          <w:bCs/>
          <w:sz w:val="28"/>
          <w:szCs w:val="28"/>
          <w:lang w:bidi="ar-IQ"/>
        </w:rPr>
      </w:pPr>
      <w:r w:rsidRPr="006119D9">
        <w:rPr>
          <w:rFonts w:asciiTheme="majorBidi" w:hAnsiTheme="majorBidi" w:cstheme="majorBidi"/>
          <w:b/>
          <w:bCs/>
          <w:sz w:val="28"/>
          <w:szCs w:val="28"/>
          <w:rtl/>
          <w:lang w:bidi="ar-IQ"/>
        </w:rPr>
        <w:t>حَرْبٌ</w:t>
      </w:r>
      <w:r w:rsidR="001E2630" w:rsidRPr="006119D9">
        <w:rPr>
          <w:rFonts w:asciiTheme="majorBidi" w:hAnsiTheme="majorBidi" w:cstheme="majorBidi"/>
          <w:b/>
          <w:bCs/>
          <w:sz w:val="28"/>
          <w:szCs w:val="28"/>
          <w:rtl/>
          <w:lang w:bidi="ar-IQ"/>
        </w:rPr>
        <w:t xml:space="preserve"> </w:t>
      </w:r>
      <w:r w:rsidRPr="006119D9">
        <w:rPr>
          <w:rFonts w:asciiTheme="majorBidi" w:hAnsiTheme="majorBidi" w:cstheme="majorBidi"/>
          <w:b/>
          <w:bCs/>
          <w:sz w:val="28"/>
          <w:szCs w:val="28"/>
          <w:rtl/>
          <w:lang w:bidi="ar-IQ"/>
        </w:rPr>
        <w:t>بَارِدَة</w:t>
      </w:r>
      <w:r w:rsidR="004412D4" w:rsidRPr="006119D9">
        <w:rPr>
          <w:rFonts w:asciiTheme="majorBidi" w:hAnsiTheme="majorBidi" w:cstheme="majorBidi"/>
          <w:b/>
          <w:bCs/>
          <w:sz w:val="28"/>
          <w:szCs w:val="28"/>
          <w:rtl/>
          <w:lang w:bidi="ar-IQ"/>
        </w:rPr>
        <w:t>ٌ</w:t>
      </w:r>
      <w:r w:rsidR="001E2630" w:rsidRPr="006119D9">
        <w:rPr>
          <w:rFonts w:asciiTheme="majorBidi" w:hAnsiTheme="majorBidi" w:cstheme="majorBidi"/>
          <w:b/>
          <w:bCs/>
          <w:sz w:val="28"/>
          <w:szCs w:val="28"/>
          <w:rtl/>
          <w:lang w:bidi="ar-IQ"/>
        </w:rPr>
        <w:t xml:space="preserve"> </w:t>
      </w:r>
      <w:r w:rsidR="004412D4" w:rsidRPr="006119D9">
        <w:rPr>
          <w:rFonts w:asciiTheme="majorBidi" w:hAnsiTheme="majorBidi" w:cstheme="majorBidi"/>
          <w:b/>
          <w:bCs/>
          <w:sz w:val="28"/>
          <w:szCs w:val="28"/>
          <w:rtl/>
          <w:lang w:bidi="ar-IQ"/>
        </w:rPr>
        <w:t>عَلَى</w:t>
      </w:r>
      <w:r w:rsidR="001E2630" w:rsidRPr="006119D9">
        <w:rPr>
          <w:rFonts w:asciiTheme="majorBidi" w:hAnsiTheme="majorBidi" w:cstheme="majorBidi"/>
          <w:b/>
          <w:bCs/>
          <w:sz w:val="28"/>
          <w:szCs w:val="28"/>
          <w:rtl/>
          <w:lang w:bidi="ar-IQ"/>
        </w:rPr>
        <w:t xml:space="preserve"> </w:t>
      </w:r>
      <w:r w:rsidR="004412D4" w:rsidRPr="006119D9">
        <w:rPr>
          <w:rFonts w:asciiTheme="majorBidi" w:hAnsiTheme="majorBidi" w:cstheme="majorBidi"/>
          <w:b/>
          <w:bCs/>
          <w:sz w:val="28"/>
          <w:szCs w:val="28"/>
          <w:rtl/>
          <w:lang w:bidi="ar-IQ"/>
        </w:rPr>
        <w:t>رَّمادُ</w:t>
      </w:r>
      <w:r w:rsidR="001E2630" w:rsidRPr="006119D9">
        <w:rPr>
          <w:rFonts w:asciiTheme="majorBidi" w:hAnsiTheme="majorBidi" w:cstheme="majorBidi"/>
          <w:b/>
          <w:bCs/>
          <w:sz w:val="28"/>
          <w:szCs w:val="28"/>
          <w:rtl/>
          <w:lang w:bidi="ar-IQ"/>
        </w:rPr>
        <w:t xml:space="preserve"> </w:t>
      </w:r>
      <w:r w:rsidR="00D70C6D" w:rsidRPr="006119D9">
        <w:rPr>
          <w:rFonts w:asciiTheme="majorBidi" w:hAnsiTheme="majorBidi" w:cstheme="majorBidi"/>
          <w:b/>
          <w:bCs/>
          <w:sz w:val="28"/>
          <w:szCs w:val="28"/>
          <w:rtl/>
          <w:lang w:bidi="ar-IQ"/>
        </w:rPr>
        <w:t>جَمْرٌ</w:t>
      </w:r>
      <w:r w:rsidR="001E2630" w:rsidRPr="006119D9">
        <w:rPr>
          <w:rFonts w:asciiTheme="majorBidi" w:hAnsiTheme="majorBidi" w:cstheme="majorBidi"/>
          <w:b/>
          <w:bCs/>
          <w:sz w:val="28"/>
          <w:szCs w:val="28"/>
          <w:rtl/>
          <w:lang w:bidi="ar-IQ"/>
        </w:rPr>
        <w:t xml:space="preserve"> </w:t>
      </w:r>
      <w:r w:rsidR="00D70C6D" w:rsidRPr="006119D9">
        <w:rPr>
          <w:rFonts w:asciiTheme="majorBidi" w:hAnsiTheme="majorBidi" w:cstheme="majorBidi"/>
          <w:b/>
          <w:bCs/>
          <w:sz w:val="28"/>
          <w:szCs w:val="28"/>
          <w:rtl/>
          <w:lang w:bidi="ar-IQ"/>
        </w:rPr>
        <w:t>خَامِدُةٌ</w:t>
      </w:r>
    </w:p>
    <w:p w:rsidR="006A763F" w:rsidRPr="006119D9" w:rsidRDefault="006A763F" w:rsidP="006119D9">
      <w:pPr>
        <w:bidi/>
        <w:spacing w:after="0" w:line="360" w:lineRule="auto"/>
        <w:jc w:val="center"/>
        <w:rPr>
          <w:rFonts w:asciiTheme="majorBidi" w:hAnsiTheme="majorBidi" w:cstheme="majorBidi"/>
          <w:b/>
          <w:bCs/>
          <w:color w:val="0070C0"/>
          <w:sz w:val="28"/>
          <w:szCs w:val="28"/>
          <w:rtl/>
          <w:lang w:bidi="ar-IQ"/>
        </w:rPr>
      </w:pPr>
      <w:r w:rsidRPr="006119D9">
        <w:rPr>
          <w:rFonts w:asciiTheme="majorBidi" w:hAnsiTheme="majorBidi" w:cstheme="majorBidi"/>
          <w:b/>
          <w:bCs/>
          <w:color w:val="0070C0"/>
          <w:sz w:val="28"/>
          <w:szCs w:val="28"/>
          <w:lang w:bidi="ar-IQ"/>
        </w:rPr>
        <w:t xml:space="preserve">A Cold War on the </w:t>
      </w:r>
      <w:r w:rsidR="00AD2D6D" w:rsidRPr="006119D9">
        <w:rPr>
          <w:rFonts w:asciiTheme="majorBidi" w:hAnsiTheme="majorBidi" w:cstheme="majorBidi"/>
          <w:b/>
          <w:bCs/>
          <w:color w:val="0070C0"/>
          <w:sz w:val="28"/>
          <w:szCs w:val="28"/>
          <w:lang w:bidi="ar-IQ"/>
        </w:rPr>
        <w:t>A</w:t>
      </w:r>
      <w:r w:rsidRPr="006119D9">
        <w:rPr>
          <w:rFonts w:asciiTheme="majorBidi" w:hAnsiTheme="majorBidi" w:cstheme="majorBidi"/>
          <w:b/>
          <w:bCs/>
          <w:color w:val="0070C0"/>
          <w:sz w:val="28"/>
          <w:szCs w:val="28"/>
          <w:lang w:bidi="ar-IQ"/>
        </w:rPr>
        <w:t xml:space="preserve">shes of </w:t>
      </w:r>
      <w:r w:rsidR="00AD2D6D" w:rsidRPr="006119D9">
        <w:rPr>
          <w:rFonts w:asciiTheme="majorBidi" w:hAnsiTheme="majorBidi" w:cstheme="majorBidi"/>
          <w:b/>
          <w:bCs/>
          <w:color w:val="0070C0"/>
          <w:sz w:val="28"/>
          <w:szCs w:val="28"/>
          <w:lang w:bidi="ar-IQ"/>
        </w:rPr>
        <w:t>D</w:t>
      </w:r>
      <w:r w:rsidRPr="006119D9">
        <w:rPr>
          <w:rFonts w:asciiTheme="majorBidi" w:hAnsiTheme="majorBidi" w:cstheme="majorBidi"/>
          <w:b/>
          <w:bCs/>
          <w:color w:val="0070C0"/>
          <w:sz w:val="28"/>
          <w:szCs w:val="28"/>
          <w:lang w:bidi="ar-IQ"/>
        </w:rPr>
        <w:t xml:space="preserve">ormant </w:t>
      </w:r>
      <w:r w:rsidR="00AD2D6D" w:rsidRPr="006119D9">
        <w:rPr>
          <w:rFonts w:asciiTheme="majorBidi" w:hAnsiTheme="majorBidi" w:cstheme="majorBidi"/>
          <w:b/>
          <w:bCs/>
          <w:color w:val="0070C0"/>
          <w:sz w:val="28"/>
          <w:szCs w:val="28"/>
          <w:lang w:bidi="ar-IQ"/>
        </w:rPr>
        <w:t>E</w:t>
      </w:r>
      <w:r w:rsidRPr="006119D9">
        <w:rPr>
          <w:rFonts w:asciiTheme="majorBidi" w:hAnsiTheme="majorBidi" w:cstheme="majorBidi"/>
          <w:b/>
          <w:bCs/>
          <w:color w:val="0070C0"/>
          <w:sz w:val="28"/>
          <w:szCs w:val="28"/>
          <w:lang w:bidi="ar-IQ"/>
        </w:rPr>
        <w:t>mbers</w:t>
      </w:r>
    </w:p>
    <w:p w:rsidR="00CB184A" w:rsidRDefault="00CF00D2" w:rsidP="00087196">
      <w:pPr>
        <w:bidi/>
        <w:spacing w:after="0" w:line="360" w:lineRule="auto"/>
        <w:jc w:val="both"/>
        <w:rPr>
          <w:rFonts w:asciiTheme="majorBidi" w:hAnsiTheme="majorBidi" w:cstheme="majorBidi"/>
          <w:b/>
          <w:bCs/>
          <w:color w:val="FF0000"/>
          <w:sz w:val="24"/>
          <w:szCs w:val="24"/>
          <w:lang w:bidi="ar-IQ"/>
        </w:rPr>
      </w:pPr>
      <w:r w:rsidRPr="006119D9">
        <w:rPr>
          <w:rFonts w:asciiTheme="majorBidi" w:hAnsiTheme="majorBidi" w:cstheme="majorBidi"/>
          <w:sz w:val="28"/>
          <w:szCs w:val="28"/>
          <w:rtl/>
          <w:lang w:bidi="ar-IQ"/>
        </w:rPr>
        <w:t xml:space="preserve">     </w:t>
      </w:r>
      <w:r w:rsidR="00E64608" w:rsidRPr="006119D9">
        <w:rPr>
          <w:rFonts w:asciiTheme="majorBidi" w:hAnsiTheme="majorBidi" w:cstheme="majorBidi"/>
          <w:sz w:val="28"/>
          <w:szCs w:val="28"/>
          <w:rtl/>
          <w:lang w:bidi="ar-IQ"/>
        </w:rPr>
        <w:t>إرتفع التضخم في الرقم القياسي العام لأسعار المستهلك في الولايات المتحدة إلى أعلى مستوياته على مدى عقود</w:t>
      </w:r>
      <w:r w:rsidR="00383C45" w:rsidRPr="006119D9">
        <w:rPr>
          <w:rFonts w:asciiTheme="majorBidi" w:hAnsiTheme="majorBidi" w:cstheme="majorBidi"/>
          <w:sz w:val="28"/>
          <w:szCs w:val="28"/>
          <w:rtl/>
          <w:lang w:bidi="ar-IQ"/>
        </w:rPr>
        <w:t xml:space="preserve"> عدة</w:t>
      </w:r>
      <w:r w:rsidR="00E64608" w:rsidRPr="006119D9">
        <w:rPr>
          <w:rFonts w:asciiTheme="majorBidi" w:hAnsiTheme="majorBidi" w:cstheme="majorBidi"/>
          <w:sz w:val="28"/>
          <w:szCs w:val="28"/>
          <w:rtl/>
          <w:lang w:bidi="ar-IQ"/>
        </w:rPr>
        <w:t>، ما دفع بشكل أسرع بنك الاحتياطي الفيدرالي الأمريكي نحو تشديد سياستة النقدية لأول مرة منذ أكثر من 40 عاماً، و</w:t>
      </w:r>
      <w:r w:rsidR="00B86688" w:rsidRPr="006119D9">
        <w:rPr>
          <w:rFonts w:asciiTheme="majorBidi" w:hAnsiTheme="majorBidi" w:cstheme="majorBidi"/>
          <w:sz w:val="28"/>
          <w:szCs w:val="28"/>
          <w:rtl/>
          <w:lang w:bidi="ar-IQ"/>
        </w:rPr>
        <w:t xml:space="preserve">مع الزيادات المتكررة على أسعار الفائدة التي يجريها </w:t>
      </w:r>
      <w:r w:rsidR="00E64608" w:rsidRPr="006119D9">
        <w:rPr>
          <w:rFonts w:asciiTheme="majorBidi" w:hAnsiTheme="majorBidi" w:cstheme="majorBidi"/>
          <w:sz w:val="28"/>
          <w:szCs w:val="28"/>
          <w:rtl/>
          <w:lang w:bidi="ar-IQ"/>
        </w:rPr>
        <w:t xml:space="preserve">الفيدرالي </w:t>
      </w:r>
      <w:r w:rsidR="00B86688" w:rsidRPr="006119D9">
        <w:rPr>
          <w:rFonts w:asciiTheme="majorBidi" w:hAnsiTheme="majorBidi" w:cstheme="majorBidi"/>
          <w:sz w:val="28"/>
          <w:szCs w:val="28"/>
          <w:rtl/>
          <w:lang w:bidi="ar-IQ"/>
        </w:rPr>
        <w:t xml:space="preserve">وانتقال آثارها إلى الاقتصاد، فأن توقعات وتقديرات صندوق النقد </w:t>
      </w:r>
      <w:r w:rsidR="00E64608" w:rsidRPr="006119D9">
        <w:rPr>
          <w:rFonts w:asciiTheme="majorBidi" w:hAnsiTheme="majorBidi" w:cstheme="majorBidi"/>
          <w:sz w:val="28"/>
          <w:szCs w:val="28"/>
          <w:rtl/>
          <w:lang w:bidi="ar-IQ"/>
        </w:rPr>
        <w:t xml:space="preserve">والبنك </w:t>
      </w:r>
      <w:r w:rsidR="00B86688" w:rsidRPr="006119D9">
        <w:rPr>
          <w:rFonts w:asciiTheme="majorBidi" w:hAnsiTheme="majorBidi" w:cstheme="majorBidi"/>
          <w:sz w:val="28"/>
          <w:szCs w:val="28"/>
          <w:rtl/>
          <w:lang w:bidi="ar-IQ"/>
        </w:rPr>
        <w:t>الدولي</w:t>
      </w:r>
      <w:r w:rsidR="00E64608" w:rsidRPr="006119D9">
        <w:rPr>
          <w:rFonts w:asciiTheme="majorBidi" w:hAnsiTheme="majorBidi" w:cstheme="majorBidi"/>
          <w:sz w:val="28"/>
          <w:szCs w:val="28"/>
          <w:rtl/>
          <w:lang w:bidi="ar-IQ"/>
        </w:rPr>
        <w:t>ين</w:t>
      </w:r>
      <w:r w:rsidR="00B86688" w:rsidRPr="006119D9">
        <w:rPr>
          <w:rFonts w:asciiTheme="majorBidi" w:hAnsiTheme="majorBidi" w:cstheme="majorBidi"/>
          <w:sz w:val="28"/>
          <w:szCs w:val="28"/>
          <w:rtl/>
          <w:lang w:bidi="ar-IQ"/>
        </w:rPr>
        <w:t xml:space="preserve"> الأخيرة ترجح حدوث تباطؤاً في النمو الاقتصادي للولايات المتحدة من (%2) عام 2022 إلى (%1.4) عام 2023 قبل أن يواصل مسيرة هبوطه ع</w:t>
      </w:r>
      <w:r w:rsidR="00C02027" w:rsidRPr="006119D9">
        <w:rPr>
          <w:rFonts w:asciiTheme="majorBidi" w:hAnsiTheme="majorBidi" w:cstheme="majorBidi"/>
          <w:sz w:val="28"/>
          <w:szCs w:val="28"/>
          <w:rtl/>
          <w:lang w:bidi="ar-IQ"/>
        </w:rPr>
        <w:t xml:space="preserve">ند (%1) في عام 2024، </w:t>
      </w:r>
      <w:r w:rsidR="00B86688" w:rsidRPr="006119D9">
        <w:rPr>
          <w:rFonts w:asciiTheme="majorBidi" w:hAnsiTheme="majorBidi" w:cstheme="majorBidi"/>
          <w:sz w:val="28"/>
          <w:szCs w:val="28"/>
          <w:rtl/>
          <w:lang w:bidi="ar-IQ"/>
        </w:rPr>
        <w:t>في الوقت ذاته تشير إحصاءات وتوقعات الصندوق إلى إرتفاع مستوى التضخم بالولايات المتحدة الأمريكية من (%8.1) عام 2022 إلى (</w:t>
      </w:r>
      <w:r w:rsidR="00087196" w:rsidRPr="006119D9">
        <w:rPr>
          <w:rFonts w:asciiTheme="majorBidi" w:hAnsiTheme="majorBidi" w:cstheme="majorBidi"/>
          <w:sz w:val="28"/>
          <w:szCs w:val="28"/>
          <w:rtl/>
          <w:lang w:bidi="ar-IQ"/>
        </w:rPr>
        <w:t>%</w:t>
      </w:r>
      <w:r w:rsidR="00B86688" w:rsidRPr="006119D9">
        <w:rPr>
          <w:rFonts w:asciiTheme="majorBidi" w:hAnsiTheme="majorBidi" w:cstheme="majorBidi"/>
          <w:sz w:val="28"/>
          <w:szCs w:val="28"/>
          <w:rtl/>
          <w:lang w:bidi="ar-IQ"/>
        </w:rPr>
        <w:t xml:space="preserve">3.5 ، </w:t>
      </w:r>
      <w:r w:rsidR="00087196" w:rsidRPr="006119D9">
        <w:rPr>
          <w:rFonts w:asciiTheme="majorBidi" w:hAnsiTheme="majorBidi" w:cstheme="majorBidi"/>
          <w:sz w:val="28"/>
          <w:szCs w:val="28"/>
          <w:rtl/>
          <w:lang w:bidi="ar-IQ"/>
        </w:rPr>
        <w:t>%</w:t>
      </w:r>
      <w:r w:rsidR="00B86688" w:rsidRPr="006119D9">
        <w:rPr>
          <w:rFonts w:asciiTheme="majorBidi" w:hAnsiTheme="majorBidi" w:cstheme="majorBidi"/>
          <w:sz w:val="28"/>
          <w:szCs w:val="28"/>
          <w:rtl/>
          <w:lang w:bidi="ar-IQ"/>
        </w:rPr>
        <w:t xml:space="preserve">2.2 ، </w:t>
      </w:r>
      <w:r w:rsidR="00087196" w:rsidRPr="006119D9">
        <w:rPr>
          <w:rFonts w:asciiTheme="majorBidi" w:hAnsiTheme="majorBidi" w:cstheme="majorBidi"/>
          <w:sz w:val="28"/>
          <w:szCs w:val="28"/>
          <w:rtl/>
          <w:lang w:bidi="ar-IQ"/>
        </w:rPr>
        <w:t>%</w:t>
      </w:r>
      <w:r w:rsidR="00B86688" w:rsidRPr="006119D9">
        <w:rPr>
          <w:rFonts w:asciiTheme="majorBidi" w:hAnsiTheme="majorBidi" w:cstheme="majorBidi"/>
          <w:sz w:val="28"/>
          <w:szCs w:val="28"/>
          <w:rtl/>
          <w:lang w:bidi="ar-IQ"/>
        </w:rPr>
        <w:t xml:space="preserve">2 ، </w:t>
      </w:r>
      <w:r w:rsidR="00087196" w:rsidRPr="006119D9">
        <w:rPr>
          <w:rFonts w:asciiTheme="majorBidi" w:hAnsiTheme="majorBidi" w:cstheme="majorBidi"/>
          <w:sz w:val="28"/>
          <w:szCs w:val="28"/>
          <w:rtl/>
          <w:lang w:bidi="ar-IQ"/>
        </w:rPr>
        <w:t>%</w:t>
      </w:r>
      <w:r w:rsidR="00B86688" w:rsidRPr="006119D9">
        <w:rPr>
          <w:rFonts w:asciiTheme="majorBidi" w:hAnsiTheme="majorBidi" w:cstheme="majorBidi"/>
          <w:sz w:val="28"/>
          <w:szCs w:val="28"/>
          <w:rtl/>
          <w:lang w:bidi="ar-IQ"/>
        </w:rPr>
        <w:t xml:space="preserve">2 ، </w:t>
      </w:r>
      <w:r w:rsidR="00087196" w:rsidRPr="006119D9">
        <w:rPr>
          <w:rFonts w:asciiTheme="majorBidi" w:hAnsiTheme="majorBidi" w:cstheme="majorBidi"/>
          <w:sz w:val="28"/>
          <w:szCs w:val="28"/>
          <w:rtl/>
          <w:lang w:bidi="ar-IQ"/>
        </w:rPr>
        <w:t>%</w:t>
      </w:r>
      <w:r w:rsidR="00B86688" w:rsidRPr="006119D9">
        <w:rPr>
          <w:rFonts w:asciiTheme="majorBidi" w:hAnsiTheme="majorBidi" w:cstheme="majorBidi"/>
          <w:sz w:val="28"/>
          <w:szCs w:val="28"/>
          <w:rtl/>
          <w:lang w:bidi="ar-IQ"/>
        </w:rPr>
        <w:t>2) خلال السنوات 2023 و 2024 و 2025 و 2026 و 2027 على الترت</w:t>
      </w:r>
      <w:r w:rsidR="00C02027" w:rsidRPr="006119D9">
        <w:rPr>
          <w:rFonts w:asciiTheme="majorBidi" w:hAnsiTheme="majorBidi" w:cstheme="majorBidi"/>
          <w:sz w:val="28"/>
          <w:szCs w:val="28"/>
          <w:rtl/>
          <w:lang w:bidi="ar-IQ"/>
        </w:rPr>
        <w:t>يب</w:t>
      </w:r>
      <w:r w:rsidR="00B86688" w:rsidRPr="006119D9">
        <w:rPr>
          <w:rFonts w:asciiTheme="majorBidi" w:hAnsiTheme="majorBidi" w:cstheme="majorBidi"/>
          <w:sz w:val="28"/>
          <w:szCs w:val="28"/>
          <w:rtl/>
          <w:lang w:bidi="ar-IQ"/>
        </w:rPr>
        <w:t>.</w:t>
      </w:r>
      <w:r w:rsidR="00B86688">
        <w:rPr>
          <w:rFonts w:cs="Arial" w:hint="cs"/>
          <w:sz w:val="28"/>
          <w:szCs w:val="28"/>
          <w:rtl/>
          <w:lang w:bidi="ar-IQ"/>
        </w:rPr>
        <w:t xml:space="preserve"> </w:t>
      </w:r>
      <w:r w:rsidR="00CB184A" w:rsidRPr="00E46BB8">
        <w:rPr>
          <w:rFonts w:asciiTheme="majorBidi" w:hAnsiTheme="majorBidi" w:cstheme="majorBidi"/>
          <w:b/>
          <w:bCs/>
          <w:color w:val="FF0000"/>
          <w:sz w:val="24"/>
          <w:szCs w:val="24"/>
          <w:rtl/>
          <w:lang w:bidi="ar-IQ"/>
        </w:rPr>
        <w:t>الشكل (</w:t>
      </w:r>
      <w:r w:rsidR="00CB184A" w:rsidRPr="00E46BB8">
        <w:rPr>
          <w:rFonts w:asciiTheme="majorBidi" w:hAnsiTheme="majorBidi" w:cstheme="majorBidi"/>
          <w:b/>
          <w:bCs/>
          <w:color w:val="FF0000"/>
          <w:sz w:val="24"/>
          <w:szCs w:val="24"/>
          <w:lang w:bidi="ar-IQ"/>
        </w:rPr>
        <w:t>3</w:t>
      </w:r>
      <w:r w:rsidR="00CB184A" w:rsidRPr="00E46BB8">
        <w:rPr>
          <w:rFonts w:asciiTheme="majorBidi" w:hAnsiTheme="majorBidi" w:cstheme="majorBidi"/>
          <w:b/>
          <w:bCs/>
          <w:color w:val="FF0000"/>
          <w:sz w:val="24"/>
          <w:szCs w:val="24"/>
          <w:rtl/>
          <w:lang w:bidi="ar-IQ"/>
        </w:rPr>
        <w:t>)</w:t>
      </w:r>
    </w:p>
    <w:p w:rsidR="00E46BB8" w:rsidRDefault="00E46BB8" w:rsidP="00E46BB8">
      <w:pPr>
        <w:bidi/>
        <w:spacing w:after="0" w:line="360" w:lineRule="auto"/>
        <w:jc w:val="both"/>
        <w:rPr>
          <w:rFonts w:asciiTheme="majorBidi" w:hAnsiTheme="majorBidi" w:cstheme="majorBidi"/>
          <w:b/>
          <w:bCs/>
          <w:color w:val="FF0000"/>
          <w:sz w:val="24"/>
          <w:szCs w:val="24"/>
          <w:lang w:bidi="ar-IQ"/>
        </w:rPr>
      </w:pPr>
    </w:p>
    <w:p w:rsidR="00E46BB8" w:rsidRPr="00E46BB8" w:rsidRDefault="00E46BB8" w:rsidP="00E46BB8">
      <w:pPr>
        <w:bidi/>
        <w:spacing w:after="0" w:line="360" w:lineRule="auto"/>
        <w:jc w:val="both"/>
        <w:rPr>
          <w:rFonts w:asciiTheme="majorBidi" w:hAnsiTheme="majorBidi" w:cstheme="majorBidi"/>
          <w:b/>
          <w:bCs/>
          <w:color w:val="FF0000"/>
          <w:sz w:val="24"/>
          <w:szCs w:val="24"/>
          <w:rtl/>
          <w:lang w:bidi="ar-IQ"/>
        </w:rPr>
      </w:pPr>
    </w:p>
    <w:p w:rsidR="00CB184A" w:rsidRPr="00E46BB8" w:rsidRDefault="00CB184A" w:rsidP="00E46BB8">
      <w:pPr>
        <w:pStyle w:val="ListParagraph"/>
        <w:bidi/>
        <w:spacing w:after="0" w:line="360" w:lineRule="auto"/>
        <w:jc w:val="center"/>
        <w:rPr>
          <w:rFonts w:asciiTheme="majorBidi" w:hAnsiTheme="majorBidi" w:cstheme="majorBidi"/>
          <w:b/>
          <w:bCs/>
          <w:sz w:val="24"/>
          <w:szCs w:val="24"/>
          <w:rtl/>
          <w:lang w:bidi="ar-IQ"/>
        </w:rPr>
      </w:pPr>
      <w:r w:rsidRPr="00E46BB8">
        <w:rPr>
          <w:rFonts w:asciiTheme="majorBidi" w:hAnsiTheme="majorBidi" w:cstheme="majorBidi"/>
          <w:b/>
          <w:bCs/>
          <w:sz w:val="24"/>
          <w:szCs w:val="24"/>
          <w:rtl/>
          <w:lang w:bidi="ar-IQ"/>
        </w:rPr>
        <w:lastRenderedPageBreak/>
        <w:t>الشكل (</w:t>
      </w:r>
      <w:r w:rsidRPr="00E46BB8">
        <w:rPr>
          <w:rFonts w:asciiTheme="majorBidi" w:hAnsiTheme="majorBidi" w:cstheme="majorBidi"/>
          <w:b/>
          <w:bCs/>
          <w:sz w:val="24"/>
          <w:szCs w:val="24"/>
          <w:lang w:bidi="ar-IQ"/>
        </w:rPr>
        <w:t>3</w:t>
      </w:r>
      <w:r w:rsidRPr="00E46BB8">
        <w:rPr>
          <w:rFonts w:asciiTheme="majorBidi" w:hAnsiTheme="majorBidi" w:cstheme="majorBidi"/>
          <w:b/>
          <w:bCs/>
          <w:sz w:val="24"/>
          <w:szCs w:val="24"/>
          <w:rtl/>
          <w:lang w:bidi="ar-IQ"/>
        </w:rPr>
        <w:t>)</w:t>
      </w:r>
    </w:p>
    <w:p w:rsidR="00E64608" w:rsidRPr="00E46BB8" w:rsidRDefault="00E64608" w:rsidP="00E46BB8">
      <w:pPr>
        <w:pStyle w:val="ListParagraph"/>
        <w:bidi/>
        <w:spacing w:after="0" w:line="360" w:lineRule="auto"/>
        <w:jc w:val="center"/>
        <w:rPr>
          <w:rFonts w:asciiTheme="majorBidi" w:hAnsiTheme="majorBidi" w:cstheme="majorBidi"/>
          <w:b/>
          <w:bCs/>
          <w:sz w:val="24"/>
          <w:szCs w:val="24"/>
          <w:rtl/>
          <w:lang w:bidi="ar-IQ"/>
        </w:rPr>
      </w:pPr>
      <w:r w:rsidRPr="00E46BB8">
        <w:rPr>
          <w:rFonts w:asciiTheme="majorBidi" w:hAnsiTheme="majorBidi" w:cstheme="majorBidi"/>
          <w:b/>
          <w:bCs/>
          <w:sz w:val="24"/>
          <w:szCs w:val="24"/>
          <w:rtl/>
          <w:lang w:bidi="ar-IQ"/>
        </w:rPr>
        <w:t>تضخم مؤشر أسعار المستهلك في الولايات المتحدة</w:t>
      </w:r>
    </w:p>
    <w:p w:rsidR="007B1F75" w:rsidRDefault="007B1F75" w:rsidP="007B1F75">
      <w:pPr>
        <w:bidi/>
        <w:spacing w:after="0" w:line="276" w:lineRule="auto"/>
        <w:jc w:val="both"/>
        <w:rPr>
          <w:rFonts w:cs="Arial"/>
          <w:sz w:val="28"/>
          <w:szCs w:val="28"/>
          <w:lang w:bidi="ar-IQ"/>
        </w:rPr>
      </w:pPr>
      <w:r w:rsidRPr="00E46BB8">
        <w:rPr>
          <w:rFonts w:asciiTheme="majorBidi" w:hAnsiTheme="majorBidi" w:cstheme="majorBidi"/>
          <w:noProof/>
          <w:sz w:val="28"/>
          <w:szCs w:val="28"/>
          <w:rtl/>
        </w:rPr>
        <w:drawing>
          <wp:inline distT="0" distB="0" distL="0" distR="0" wp14:anchorId="29549BB2" wp14:editId="743CDA03">
            <wp:extent cx="6861175" cy="2840477"/>
            <wp:effectExtent l="19050" t="19050" r="15875" b="171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35013" cy="2871045"/>
                    </a:xfrm>
                    <a:prstGeom prst="rect">
                      <a:avLst/>
                    </a:prstGeom>
                    <a:ln w="19050">
                      <a:solidFill>
                        <a:srgbClr val="FF0000"/>
                      </a:solidFill>
                    </a:ln>
                  </pic:spPr>
                </pic:pic>
              </a:graphicData>
            </a:graphic>
          </wp:inline>
        </w:drawing>
      </w:r>
    </w:p>
    <w:p w:rsidR="007B1F75" w:rsidRDefault="00FD7643" w:rsidP="00D01AB7">
      <w:pPr>
        <w:spacing w:after="0" w:line="276" w:lineRule="auto"/>
        <w:ind w:hanging="270"/>
        <w:jc w:val="both"/>
        <w:rPr>
          <w:rStyle w:val="Hyperlink"/>
          <w:rFonts w:asciiTheme="minorBidi" w:hAnsiTheme="minorBidi"/>
          <w:b/>
          <w:bCs/>
          <w:sz w:val="18"/>
          <w:szCs w:val="18"/>
          <w:rtl/>
          <w:lang w:bidi="ar-IQ"/>
        </w:rPr>
      </w:pPr>
      <w:r w:rsidRPr="00FD7643">
        <w:rPr>
          <w:rFonts w:asciiTheme="minorBidi" w:hAnsiTheme="minorBidi" w:hint="cs"/>
          <w:b/>
          <w:bCs/>
          <w:sz w:val="18"/>
          <w:szCs w:val="18"/>
          <w:rtl/>
          <w:lang w:bidi="ar-IQ"/>
        </w:rPr>
        <w:t xml:space="preserve">   </w:t>
      </w:r>
      <w:r w:rsidR="00E64608" w:rsidRPr="00164A2B">
        <w:rPr>
          <w:rFonts w:asciiTheme="minorBidi" w:hAnsiTheme="minorBidi"/>
          <w:b/>
          <w:bCs/>
          <w:sz w:val="18"/>
          <w:szCs w:val="18"/>
          <w:u w:val="single"/>
          <w:lang w:bidi="ar-IQ"/>
        </w:rPr>
        <w:t>Source:</w:t>
      </w:r>
      <w:r w:rsidR="00D01AB7" w:rsidRPr="00D01AB7">
        <w:t xml:space="preserve"> </w:t>
      </w:r>
      <w:r w:rsidR="00D01AB7">
        <w:t>W</w:t>
      </w:r>
      <w:r w:rsidR="00D01AB7" w:rsidRPr="00D01AB7">
        <w:rPr>
          <w:rFonts w:asciiTheme="minorBidi" w:hAnsiTheme="minorBidi"/>
          <w:b/>
          <w:bCs/>
          <w:sz w:val="18"/>
          <w:szCs w:val="18"/>
          <w:lang w:bidi="ar-IQ"/>
        </w:rPr>
        <w:t>orld</w:t>
      </w:r>
      <w:r w:rsidR="00D01AB7">
        <w:rPr>
          <w:rFonts w:asciiTheme="minorBidi" w:hAnsiTheme="minorBidi"/>
          <w:b/>
          <w:bCs/>
          <w:sz w:val="18"/>
          <w:szCs w:val="18"/>
          <w:lang w:bidi="ar-IQ"/>
        </w:rPr>
        <w:t xml:space="preserve"> B</w:t>
      </w:r>
      <w:r w:rsidR="00D01AB7" w:rsidRPr="00D01AB7">
        <w:rPr>
          <w:rFonts w:asciiTheme="minorBidi" w:hAnsiTheme="minorBidi"/>
          <w:b/>
          <w:bCs/>
          <w:sz w:val="18"/>
          <w:szCs w:val="18"/>
          <w:lang w:bidi="ar-IQ"/>
        </w:rPr>
        <w:t>ank</w:t>
      </w:r>
      <w:r w:rsidRPr="00FD7643">
        <w:t xml:space="preserve"> </w:t>
      </w:r>
      <w:hyperlink r:id="rId13" w:history="1">
        <w:r w:rsidR="00CF00D2" w:rsidRPr="000045F4">
          <w:rPr>
            <w:rStyle w:val="Hyperlink"/>
            <w:rFonts w:asciiTheme="minorBidi" w:hAnsiTheme="minorBidi"/>
            <w:b/>
            <w:bCs/>
            <w:sz w:val="18"/>
            <w:szCs w:val="18"/>
            <w:lang w:bidi="ar-IQ"/>
          </w:rPr>
          <w:t>https://openknowledge.worldbank.org/entities/publication/59695a57-f323-5fa8-8c6f-d58bfa8918cd</w:t>
        </w:r>
      </w:hyperlink>
    </w:p>
    <w:p w:rsidR="00CF00D2" w:rsidRPr="00FD7643" w:rsidRDefault="00CF00D2" w:rsidP="00FD7643">
      <w:pPr>
        <w:spacing w:after="0" w:line="276" w:lineRule="auto"/>
        <w:ind w:hanging="270"/>
        <w:jc w:val="both"/>
        <w:rPr>
          <w:rStyle w:val="Hyperlink"/>
          <w:rFonts w:asciiTheme="minorBidi" w:hAnsiTheme="minorBidi"/>
          <w:b/>
          <w:bCs/>
          <w:sz w:val="14"/>
          <w:szCs w:val="14"/>
        </w:rPr>
      </w:pPr>
    </w:p>
    <w:p w:rsidR="00087196" w:rsidRDefault="00087196" w:rsidP="00087196">
      <w:pPr>
        <w:bidi/>
        <w:spacing w:after="0" w:line="360" w:lineRule="auto"/>
        <w:jc w:val="both"/>
        <w:rPr>
          <w:rFonts w:asciiTheme="majorBidi" w:hAnsiTheme="majorBidi" w:cstheme="majorBidi"/>
          <w:sz w:val="28"/>
          <w:szCs w:val="28"/>
          <w:lang w:bidi="ar-IQ"/>
        </w:rPr>
      </w:pPr>
    </w:p>
    <w:p w:rsidR="00490508" w:rsidRPr="00087196" w:rsidRDefault="003F37D1" w:rsidP="00087196">
      <w:pPr>
        <w:bidi/>
        <w:spacing w:after="0" w:line="360" w:lineRule="auto"/>
        <w:jc w:val="both"/>
        <w:rPr>
          <w:rFonts w:asciiTheme="majorBidi" w:hAnsiTheme="majorBidi" w:cstheme="majorBidi"/>
          <w:sz w:val="28"/>
          <w:szCs w:val="28"/>
          <w:rtl/>
          <w:lang w:bidi="ar-IQ"/>
        </w:rPr>
      </w:pPr>
      <w:r w:rsidRPr="00087196">
        <w:rPr>
          <w:rFonts w:asciiTheme="majorBidi" w:hAnsiTheme="majorBidi" w:cstheme="majorBidi"/>
          <w:sz w:val="28"/>
          <w:szCs w:val="28"/>
          <w:rtl/>
          <w:lang w:bidi="ar-IQ"/>
        </w:rPr>
        <w:t xml:space="preserve">     يمثل </w:t>
      </w:r>
      <w:r w:rsidR="00490508" w:rsidRPr="00087196">
        <w:rPr>
          <w:rFonts w:asciiTheme="majorBidi" w:hAnsiTheme="majorBidi" w:cstheme="majorBidi"/>
          <w:sz w:val="28"/>
          <w:szCs w:val="28"/>
          <w:rtl/>
          <w:lang w:bidi="ar-IQ"/>
        </w:rPr>
        <w:t>مؤشر أسعار المستهلك الأمريكي</w:t>
      </w:r>
      <w:r w:rsidR="00152541" w:rsidRPr="00087196">
        <w:rPr>
          <w:rFonts w:asciiTheme="majorBidi" w:hAnsiTheme="majorBidi" w:cstheme="majorBidi"/>
          <w:color w:val="0070C0"/>
          <w:sz w:val="28"/>
          <w:szCs w:val="28"/>
          <w:lang w:bidi="ar-IQ"/>
        </w:rPr>
        <w:t>(</w:t>
      </w:r>
      <w:r w:rsidR="00210306" w:rsidRPr="00087196">
        <w:rPr>
          <w:rFonts w:asciiTheme="majorBidi" w:hAnsiTheme="majorBidi" w:cstheme="majorBidi"/>
          <w:b/>
          <w:bCs/>
          <w:color w:val="0070C0"/>
          <w:sz w:val="28"/>
          <w:szCs w:val="28"/>
          <w:lang w:bidi="ar-IQ"/>
        </w:rPr>
        <w:t>The Consumer Price Index</w:t>
      </w:r>
      <w:r w:rsidR="00152541" w:rsidRPr="00087196">
        <w:rPr>
          <w:rFonts w:asciiTheme="majorBidi" w:hAnsiTheme="majorBidi" w:cstheme="majorBidi"/>
          <w:b/>
          <w:bCs/>
          <w:color w:val="0070C0"/>
          <w:sz w:val="28"/>
          <w:szCs w:val="28"/>
          <w:lang w:bidi="ar-IQ"/>
        </w:rPr>
        <w:t xml:space="preserve"> - </w:t>
      </w:r>
      <w:r w:rsidR="00210306" w:rsidRPr="00087196">
        <w:rPr>
          <w:rFonts w:asciiTheme="majorBidi" w:hAnsiTheme="majorBidi" w:cstheme="majorBidi"/>
          <w:b/>
          <w:bCs/>
          <w:color w:val="0070C0"/>
          <w:sz w:val="28"/>
          <w:szCs w:val="28"/>
          <w:lang w:bidi="ar-IQ"/>
        </w:rPr>
        <w:t>CPI)</w:t>
      </w:r>
      <w:r w:rsidR="00210306" w:rsidRPr="00087196">
        <w:rPr>
          <w:rFonts w:asciiTheme="majorBidi" w:hAnsiTheme="majorBidi" w:cstheme="majorBidi"/>
          <w:sz w:val="28"/>
          <w:szCs w:val="28"/>
          <w:lang w:bidi="ar-IQ"/>
        </w:rPr>
        <w:t xml:space="preserve"> </w:t>
      </w:r>
      <w:r w:rsidR="00CD1BDD" w:rsidRPr="008052FA">
        <w:rPr>
          <w:rFonts w:asciiTheme="majorBidi" w:hAnsiTheme="majorBidi" w:cstheme="majorBidi"/>
          <w:b/>
          <w:bCs/>
          <w:color w:val="FF0000"/>
          <w:sz w:val="28"/>
          <w:szCs w:val="28"/>
          <w:vertAlign w:val="superscript"/>
          <w:rtl/>
          <w:lang w:bidi="ar-IQ"/>
        </w:rPr>
        <w:t>(1)</w:t>
      </w:r>
      <w:r w:rsidR="00CD1BDD" w:rsidRPr="00087196">
        <w:rPr>
          <w:rFonts w:asciiTheme="majorBidi" w:hAnsiTheme="majorBidi" w:cstheme="majorBidi"/>
          <w:b/>
          <w:bCs/>
          <w:sz w:val="28"/>
          <w:szCs w:val="28"/>
          <w:vertAlign w:val="superscript"/>
          <w:rtl/>
          <w:lang w:bidi="ar-IQ"/>
        </w:rPr>
        <w:t xml:space="preserve"> </w:t>
      </w:r>
      <w:r w:rsidR="00490508" w:rsidRPr="00087196">
        <w:rPr>
          <w:rFonts w:asciiTheme="majorBidi" w:hAnsiTheme="majorBidi" w:cstheme="majorBidi"/>
          <w:sz w:val="28"/>
          <w:szCs w:val="28"/>
          <w:rtl/>
          <w:lang w:bidi="ar-IQ"/>
        </w:rPr>
        <w:t xml:space="preserve">الذي يسمى أيضاً مؤشر تكلفة المعيشة </w:t>
      </w:r>
      <w:r w:rsidR="00490508" w:rsidRPr="00087196">
        <w:rPr>
          <w:rFonts w:asciiTheme="majorBidi" w:hAnsiTheme="majorBidi" w:cstheme="majorBidi"/>
          <w:b/>
          <w:bCs/>
          <w:color w:val="0070C0"/>
          <w:sz w:val="28"/>
          <w:szCs w:val="28"/>
          <w:lang w:bidi="ar-IQ"/>
        </w:rPr>
        <w:t>(Cost of Living Index)</w:t>
      </w:r>
      <w:r w:rsidR="00490508" w:rsidRPr="00087196">
        <w:rPr>
          <w:rFonts w:asciiTheme="majorBidi" w:hAnsiTheme="majorBidi" w:cstheme="majorBidi"/>
          <w:sz w:val="28"/>
          <w:szCs w:val="28"/>
          <w:rtl/>
          <w:lang w:bidi="ar-IQ"/>
        </w:rPr>
        <w:t xml:space="preserve"> واحداً </w:t>
      </w:r>
      <w:r w:rsidRPr="00087196">
        <w:rPr>
          <w:rFonts w:asciiTheme="majorBidi" w:hAnsiTheme="majorBidi" w:cstheme="majorBidi"/>
          <w:sz w:val="28"/>
          <w:szCs w:val="28"/>
          <w:rtl/>
          <w:lang w:bidi="ar-IQ"/>
        </w:rPr>
        <w:t xml:space="preserve">من أهم </w:t>
      </w:r>
      <w:r w:rsidR="00490508" w:rsidRPr="00087196">
        <w:rPr>
          <w:rFonts w:asciiTheme="majorBidi" w:hAnsiTheme="majorBidi" w:cstheme="majorBidi"/>
          <w:sz w:val="28"/>
          <w:szCs w:val="28"/>
          <w:rtl/>
          <w:lang w:bidi="ar-IQ"/>
        </w:rPr>
        <w:t xml:space="preserve">وأفضل </w:t>
      </w:r>
      <w:r w:rsidRPr="00087196">
        <w:rPr>
          <w:rFonts w:asciiTheme="majorBidi" w:hAnsiTheme="majorBidi" w:cstheme="majorBidi"/>
          <w:sz w:val="28"/>
          <w:szCs w:val="28"/>
          <w:rtl/>
          <w:lang w:bidi="ar-IQ"/>
        </w:rPr>
        <w:t xml:space="preserve">المؤشرات التي يعتمدها </w:t>
      </w:r>
      <w:r w:rsidR="00913E2F" w:rsidRPr="00087196">
        <w:rPr>
          <w:rFonts w:asciiTheme="majorBidi" w:hAnsiTheme="majorBidi" w:cstheme="majorBidi"/>
          <w:sz w:val="28"/>
          <w:szCs w:val="28"/>
          <w:rtl/>
          <w:lang w:bidi="ar-IQ"/>
        </w:rPr>
        <w:t xml:space="preserve">ويسترشد بها </w:t>
      </w:r>
      <w:r w:rsidRPr="00087196">
        <w:rPr>
          <w:rFonts w:asciiTheme="majorBidi" w:hAnsiTheme="majorBidi" w:cstheme="majorBidi"/>
          <w:sz w:val="28"/>
          <w:szCs w:val="28"/>
          <w:rtl/>
          <w:lang w:bidi="ar-IQ"/>
        </w:rPr>
        <w:t>بنك الإحتياط</w:t>
      </w:r>
      <w:r w:rsidR="004C78BB" w:rsidRPr="00087196">
        <w:rPr>
          <w:rFonts w:asciiTheme="majorBidi" w:hAnsiTheme="majorBidi" w:cstheme="majorBidi"/>
          <w:sz w:val="28"/>
          <w:szCs w:val="28"/>
          <w:rtl/>
          <w:lang w:bidi="ar-IQ"/>
        </w:rPr>
        <w:t xml:space="preserve">ي </w:t>
      </w:r>
      <w:r w:rsidRPr="00087196">
        <w:rPr>
          <w:rFonts w:asciiTheme="majorBidi" w:hAnsiTheme="majorBidi" w:cstheme="majorBidi"/>
          <w:sz w:val="28"/>
          <w:szCs w:val="28"/>
          <w:rtl/>
          <w:lang w:bidi="ar-IQ"/>
        </w:rPr>
        <w:t xml:space="preserve">الفيدرالي في </w:t>
      </w:r>
      <w:r w:rsidR="00913E2F" w:rsidRPr="00087196">
        <w:rPr>
          <w:rFonts w:asciiTheme="majorBidi" w:hAnsiTheme="majorBidi" w:cstheme="majorBidi"/>
          <w:sz w:val="28"/>
          <w:szCs w:val="28"/>
          <w:rtl/>
          <w:lang w:bidi="ar-IQ"/>
        </w:rPr>
        <w:t xml:space="preserve">رصد </w:t>
      </w:r>
      <w:r w:rsidR="00490508" w:rsidRPr="00087196">
        <w:rPr>
          <w:rFonts w:asciiTheme="majorBidi" w:hAnsiTheme="majorBidi" w:cstheme="majorBidi"/>
          <w:sz w:val="28"/>
          <w:szCs w:val="28"/>
          <w:rtl/>
          <w:lang w:bidi="ar-IQ"/>
        </w:rPr>
        <w:t xml:space="preserve">وقياس </w:t>
      </w:r>
      <w:r w:rsidR="00913E2F" w:rsidRPr="00087196">
        <w:rPr>
          <w:rFonts w:asciiTheme="majorBidi" w:hAnsiTheme="majorBidi" w:cstheme="majorBidi"/>
          <w:sz w:val="28"/>
          <w:szCs w:val="28"/>
          <w:rtl/>
          <w:lang w:bidi="ar-IQ"/>
        </w:rPr>
        <w:t xml:space="preserve">مستوى التضخم بالاقتصاد الأمريكي وبالتالي </w:t>
      </w:r>
      <w:r w:rsidRPr="00087196">
        <w:rPr>
          <w:rFonts w:asciiTheme="majorBidi" w:hAnsiTheme="majorBidi" w:cstheme="majorBidi"/>
          <w:sz w:val="28"/>
          <w:szCs w:val="28"/>
          <w:rtl/>
          <w:lang w:bidi="ar-IQ"/>
        </w:rPr>
        <w:t xml:space="preserve">رسم سياسته النقدية وتحديد مسار أسعار الفائدة، </w:t>
      </w:r>
      <w:r w:rsidR="00490508" w:rsidRPr="00087196">
        <w:rPr>
          <w:rFonts w:asciiTheme="majorBidi" w:hAnsiTheme="majorBidi" w:cstheme="majorBidi"/>
          <w:sz w:val="28"/>
          <w:szCs w:val="28"/>
          <w:rtl/>
          <w:lang w:bidi="ar-IQ"/>
        </w:rPr>
        <w:t>ويعكس المؤشر متوسط أسعار سلة تحتوي على خليط من أسعار السلع الغذائية والمنازل والملابس والمواصلات والعناي</w:t>
      </w:r>
      <w:r w:rsidR="00724275" w:rsidRPr="00087196">
        <w:rPr>
          <w:rFonts w:asciiTheme="majorBidi" w:hAnsiTheme="majorBidi" w:cstheme="majorBidi"/>
          <w:sz w:val="28"/>
          <w:szCs w:val="28"/>
          <w:rtl/>
          <w:lang w:bidi="ar-IQ"/>
        </w:rPr>
        <w:t>ة الطبية وخدمات الترفيه وغيرها.</w:t>
      </w:r>
      <w:r w:rsidR="00490508" w:rsidRPr="00087196">
        <w:rPr>
          <w:rFonts w:asciiTheme="majorBidi" w:hAnsiTheme="majorBidi" w:cstheme="majorBidi"/>
          <w:sz w:val="28"/>
          <w:szCs w:val="28"/>
          <w:rtl/>
          <w:lang w:bidi="ar-IQ"/>
        </w:rPr>
        <w:t xml:space="preserve"> </w:t>
      </w:r>
    </w:p>
    <w:p w:rsidR="00CF00D2" w:rsidRPr="00087196" w:rsidRDefault="008B1901" w:rsidP="00C414FF">
      <w:pPr>
        <w:bidi/>
        <w:spacing w:after="0" w:line="360" w:lineRule="auto"/>
        <w:jc w:val="both"/>
        <w:rPr>
          <w:rFonts w:asciiTheme="majorBidi" w:hAnsiTheme="majorBidi" w:cstheme="majorBidi"/>
          <w:sz w:val="28"/>
          <w:szCs w:val="28"/>
          <w:rtl/>
          <w:lang w:bidi="ar-IQ"/>
        </w:rPr>
      </w:pPr>
      <w:r w:rsidRPr="00087196">
        <w:rPr>
          <w:rFonts w:asciiTheme="majorBidi" w:hAnsiTheme="majorBidi" w:cstheme="majorBidi"/>
          <w:sz w:val="28"/>
          <w:szCs w:val="28"/>
          <w:rtl/>
          <w:lang w:bidi="ar-IQ"/>
        </w:rPr>
        <w:t xml:space="preserve">     وأظهر</w:t>
      </w:r>
      <w:r w:rsidR="00724275" w:rsidRPr="00087196">
        <w:rPr>
          <w:rFonts w:asciiTheme="majorBidi" w:hAnsiTheme="majorBidi" w:cstheme="majorBidi"/>
          <w:sz w:val="28"/>
          <w:szCs w:val="28"/>
          <w:rtl/>
          <w:lang w:bidi="ar-IQ"/>
        </w:rPr>
        <w:t xml:space="preserve"> </w:t>
      </w:r>
      <w:r w:rsidRPr="00087196">
        <w:rPr>
          <w:rFonts w:asciiTheme="majorBidi" w:hAnsiTheme="majorBidi" w:cstheme="majorBidi"/>
          <w:sz w:val="28"/>
          <w:szCs w:val="28"/>
          <w:rtl/>
          <w:lang w:bidi="ar-IQ"/>
        </w:rPr>
        <w:t xml:space="preserve">تقرير </w:t>
      </w:r>
      <w:r w:rsidR="008250C7" w:rsidRPr="00087196">
        <w:rPr>
          <w:rFonts w:asciiTheme="majorBidi" w:hAnsiTheme="majorBidi" w:cstheme="majorBidi"/>
          <w:sz w:val="28"/>
          <w:szCs w:val="28"/>
          <w:rtl/>
          <w:lang w:bidi="ar-IQ"/>
        </w:rPr>
        <w:t>ل</w:t>
      </w:r>
      <w:r w:rsidRPr="00087196">
        <w:rPr>
          <w:rFonts w:asciiTheme="majorBidi" w:hAnsiTheme="majorBidi" w:cstheme="majorBidi"/>
          <w:sz w:val="28"/>
          <w:szCs w:val="28"/>
          <w:rtl/>
          <w:lang w:bidi="ar-IQ"/>
        </w:rPr>
        <w:t>مؤشر أسعار المستهلك</w:t>
      </w:r>
      <w:r w:rsidR="00930C43" w:rsidRPr="00087196">
        <w:rPr>
          <w:rFonts w:asciiTheme="majorBidi" w:hAnsiTheme="majorBidi" w:cstheme="majorBidi"/>
          <w:sz w:val="28"/>
          <w:szCs w:val="28"/>
          <w:rtl/>
          <w:lang w:bidi="ar-IQ"/>
        </w:rPr>
        <w:t xml:space="preserve"> الأمريكي</w:t>
      </w:r>
      <w:r w:rsidR="002C7424" w:rsidRPr="00087196">
        <w:rPr>
          <w:rFonts w:asciiTheme="majorBidi" w:hAnsiTheme="majorBidi" w:cstheme="majorBidi"/>
          <w:sz w:val="28"/>
          <w:szCs w:val="28"/>
          <w:rtl/>
          <w:lang w:bidi="ar-IQ"/>
        </w:rPr>
        <w:t xml:space="preserve"> لشهر شباط عام 2023</w:t>
      </w:r>
      <w:r w:rsidR="00930C43" w:rsidRPr="00087196">
        <w:rPr>
          <w:rFonts w:asciiTheme="majorBidi" w:hAnsiTheme="majorBidi" w:cstheme="majorBidi"/>
          <w:b/>
          <w:bCs/>
          <w:color w:val="002060"/>
          <w:sz w:val="28"/>
          <w:szCs w:val="28"/>
          <w:vertAlign w:val="superscript"/>
          <w:rtl/>
          <w:lang w:bidi="ar-IQ"/>
        </w:rPr>
        <w:t>(1)</w:t>
      </w:r>
      <w:r w:rsidR="00A0623F" w:rsidRPr="00087196">
        <w:rPr>
          <w:rFonts w:asciiTheme="majorBidi" w:hAnsiTheme="majorBidi" w:cstheme="majorBidi"/>
          <w:sz w:val="28"/>
          <w:szCs w:val="28"/>
          <w:rtl/>
          <w:lang w:bidi="ar-IQ"/>
        </w:rPr>
        <w:t xml:space="preserve"> نشره</w:t>
      </w:r>
      <w:r w:rsidR="008250C7" w:rsidRPr="00087196">
        <w:rPr>
          <w:rFonts w:asciiTheme="majorBidi" w:hAnsiTheme="majorBidi" w:cstheme="majorBidi"/>
          <w:sz w:val="28"/>
          <w:szCs w:val="28"/>
          <w:rtl/>
          <w:lang w:bidi="ar-IQ"/>
        </w:rPr>
        <w:t xml:space="preserve"> مكتب الولايات المتحدة لإحصاءات العمل في </w:t>
      </w:r>
      <w:r w:rsidR="002C7424" w:rsidRPr="00087196">
        <w:rPr>
          <w:rFonts w:asciiTheme="majorBidi" w:hAnsiTheme="majorBidi" w:cstheme="majorBidi"/>
          <w:sz w:val="28"/>
          <w:szCs w:val="28"/>
          <w:rtl/>
          <w:lang w:bidi="ar-IQ"/>
        </w:rPr>
        <w:t xml:space="preserve">14 آذار </w:t>
      </w:r>
      <w:r w:rsidRPr="00087196">
        <w:rPr>
          <w:rFonts w:asciiTheme="majorBidi" w:hAnsiTheme="majorBidi" w:cstheme="majorBidi"/>
          <w:sz w:val="28"/>
          <w:szCs w:val="28"/>
          <w:rtl/>
          <w:lang w:bidi="ar-IQ"/>
        </w:rPr>
        <w:t>202</w:t>
      </w:r>
      <w:r w:rsidR="008250C7" w:rsidRPr="00087196">
        <w:rPr>
          <w:rFonts w:asciiTheme="majorBidi" w:hAnsiTheme="majorBidi" w:cstheme="majorBidi"/>
          <w:sz w:val="28"/>
          <w:szCs w:val="28"/>
          <w:rtl/>
          <w:lang w:bidi="ar-IQ"/>
        </w:rPr>
        <w:t>3</w:t>
      </w:r>
      <w:r w:rsidRPr="00087196">
        <w:rPr>
          <w:rFonts w:asciiTheme="majorBidi" w:hAnsiTheme="majorBidi" w:cstheme="majorBidi"/>
          <w:sz w:val="28"/>
          <w:szCs w:val="28"/>
          <w:rtl/>
          <w:lang w:bidi="ar-IQ"/>
        </w:rPr>
        <w:t xml:space="preserve"> </w:t>
      </w:r>
      <w:r w:rsidR="002C7424" w:rsidRPr="00087196">
        <w:rPr>
          <w:rFonts w:asciiTheme="majorBidi" w:hAnsiTheme="majorBidi" w:cstheme="majorBidi"/>
          <w:sz w:val="28"/>
          <w:szCs w:val="28"/>
          <w:rtl/>
          <w:lang w:bidi="ar-IQ"/>
        </w:rPr>
        <w:t>تراجعا</w:t>
      </w:r>
      <w:r w:rsidR="008250C7" w:rsidRPr="00087196">
        <w:rPr>
          <w:rFonts w:asciiTheme="majorBidi" w:hAnsiTheme="majorBidi" w:cstheme="majorBidi"/>
          <w:sz w:val="28"/>
          <w:szCs w:val="28"/>
          <w:rtl/>
          <w:lang w:bidi="ar-IQ"/>
        </w:rPr>
        <w:t>ً بقيمة</w:t>
      </w:r>
      <w:r w:rsidR="00AF08AE" w:rsidRPr="00087196">
        <w:rPr>
          <w:rFonts w:asciiTheme="majorBidi" w:hAnsiTheme="majorBidi" w:cstheme="majorBidi"/>
          <w:sz w:val="28"/>
          <w:szCs w:val="28"/>
          <w:rtl/>
          <w:lang w:bidi="ar-IQ"/>
        </w:rPr>
        <w:t xml:space="preserve"> هذا</w:t>
      </w:r>
      <w:r w:rsidR="008250C7" w:rsidRPr="00087196">
        <w:rPr>
          <w:rFonts w:asciiTheme="majorBidi" w:hAnsiTheme="majorBidi" w:cstheme="majorBidi"/>
          <w:sz w:val="28"/>
          <w:szCs w:val="28"/>
          <w:rtl/>
          <w:lang w:bidi="ar-IQ"/>
        </w:rPr>
        <w:t xml:space="preserve"> المؤشر لجميع المستهلكين في المناطق الحضرية</w:t>
      </w:r>
      <w:r w:rsidR="008250C7" w:rsidRPr="00087196">
        <w:rPr>
          <w:rFonts w:asciiTheme="majorBidi" w:hAnsiTheme="majorBidi" w:cstheme="majorBidi"/>
          <w:sz w:val="28"/>
          <w:szCs w:val="28"/>
          <w:lang w:bidi="ar-IQ"/>
        </w:rPr>
        <w:t xml:space="preserve"> (CPI-U) </w:t>
      </w:r>
      <w:r w:rsidR="00F9068C" w:rsidRPr="00087196">
        <w:rPr>
          <w:rFonts w:asciiTheme="majorBidi" w:hAnsiTheme="majorBidi" w:cstheme="majorBidi"/>
          <w:sz w:val="28"/>
          <w:szCs w:val="28"/>
          <w:rtl/>
          <w:lang w:bidi="ar-IQ"/>
        </w:rPr>
        <w:t>مسجلاً</w:t>
      </w:r>
      <w:r w:rsidR="008250C7" w:rsidRPr="00087196">
        <w:rPr>
          <w:rFonts w:asciiTheme="majorBidi" w:hAnsiTheme="majorBidi" w:cstheme="majorBidi"/>
          <w:sz w:val="28"/>
          <w:szCs w:val="28"/>
          <w:rtl/>
          <w:lang w:bidi="ar-IQ"/>
        </w:rPr>
        <w:t xml:space="preserve"> (%0.</w:t>
      </w:r>
      <w:r w:rsidR="002C7424" w:rsidRPr="00087196">
        <w:rPr>
          <w:rFonts w:asciiTheme="majorBidi" w:hAnsiTheme="majorBidi" w:cstheme="majorBidi"/>
          <w:sz w:val="28"/>
          <w:szCs w:val="28"/>
          <w:rtl/>
          <w:lang w:bidi="ar-IQ"/>
        </w:rPr>
        <w:t>4</w:t>
      </w:r>
      <w:r w:rsidR="008250C7" w:rsidRPr="00087196">
        <w:rPr>
          <w:rFonts w:asciiTheme="majorBidi" w:hAnsiTheme="majorBidi" w:cstheme="majorBidi"/>
          <w:sz w:val="28"/>
          <w:szCs w:val="28"/>
          <w:rtl/>
          <w:lang w:bidi="ar-IQ"/>
        </w:rPr>
        <w:t xml:space="preserve">) خلال </w:t>
      </w:r>
      <w:r w:rsidR="002C7424" w:rsidRPr="00087196">
        <w:rPr>
          <w:rFonts w:asciiTheme="majorBidi" w:hAnsiTheme="majorBidi" w:cstheme="majorBidi"/>
          <w:sz w:val="28"/>
          <w:szCs w:val="28"/>
          <w:rtl/>
          <w:lang w:bidi="ar-IQ"/>
        </w:rPr>
        <w:t xml:space="preserve">شهر شباط </w:t>
      </w:r>
      <w:r w:rsidR="008250C7" w:rsidRPr="00087196">
        <w:rPr>
          <w:rFonts w:asciiTheme="majorBidi" w:hAnsiTheme="majorBidi" w:cstheme="majorBidi"/>
          <w:sz w:val="28"/>
          <w:szCs w:val="28"/>
          <w:rtl/>
          <w:lang w:bidi="ar-IQ"/>
        </w:rPr>
        <w:t xml:space="preserve">على أساس موسمي معدل </w:t>
      </w:r>
      <w:r w:rsidR="00A0623F" w:rsidRPr="00087196">
        <w:rPr>
          <w:rFonts w:asciiTheme="majorBidi" w:hAnsiTheme="majorBidi" w:cstheme="majorBidi"/>
          <w:sz w:val="28"/>
          <w:szCs w:val="28"/>
          <w:rtl/>
          <w:lang w:bidi="ar-IQ"/>
        </w:rPr>
        <w:t xml:space="preserve">بعد زيادة نسبتها (%0.5) في كانون الثاني 2023، </w:t>
      </w:r>
      <w:r w:rsidR="00A0400A" w:rsidRPr="00087196">
        <w:rPr>
          <w:rFonts w:asciiTheme="majorBidi" w:hAnsiTheme="majorBidi" w:cstheme="majorBidi"/>
          <w:sz w:val="28"/>
          <w:szCs w:val="28"/>
          <w:rtl/>
          <w:lang w:bidi="ar-IQ"/>
        </w:rPr>
        <w:t>وكانت فقرة</w:t>
      </w:r>
      <w:r w:rsidR="0039614D" w:rsidRPr="00087196">
        <w:rPr>
          <w:rFonts w:asciiTheme="majorBidi" w:hAnsiTheme="majorBidi" w:cstheme="majorBidi"/>
          <w:sz w:val="28"/>
          <w:szCs w:val="28"/>
          <w:rtl/>
          <w:lang w:bidi="ar-IQ"/>
        </w:rPr>
        <w:t xml:space="preserve"> السكن</w:t>
      </w:r>
      <w:r w:rsidR="00A0400A" w:rsidRPr="00087196">
        <w:rPr>
          <w:rFonts w:asciiTheme="majorBidi" w:hAnsiTheme="majorBidi" w:cstheme="majorBidi"/>
          <w:sz w:val="28"/>
          <w:szCs w:val="28"/>
          <w:rtl/>
          <w:lang w:bidi="ar-IQ"/>
        </w:rPr>
        <w:t xml:space="preserve"> أكبر مساهم في الزيادة الشهرية لجميع البنود المكونة لهذا المؤشر، وسجلت قيمة هذا المؤشر </w:t>
      </w:r>
      <w:r w:rsidR="008250C7" w:rsidRPr="00087196">
        <w:rPr>
          <w:rFonts w:asciiTheme="majorBidi" w:hAnsiTheme="majorBidi" w:cstheme="majorBidi"/>
          <w:sz w:val="28"/>
          <w:szCs w:val="28"/>
          <w:rtl/>
          <w:lang w:bidi="ar-IQ"/>
        </w:rPr>
        <w:t>نسب (</w:t>
      </w:r>
      <w:r w:rsidR="00C414FF" w:rsidRPr="00087196">
        <w:rPr>
          <w:rFonts w:asciiTheme="majorBidi" w:hAnsiTheme="majorBidi" w:cstheme="majorBidi"/>
          <w:sz w:val="28"/>
          <w:szCs w:val="28"/>
          <w:rtl/>
          <w:lang w:bidi="ar-IQ"/>
        </w:rPr>
        <w:t>%</w:t>
      </w:r>
      <w:r w:rsidR="008250C7" w:rsidRPr="00087196">
        <w:rPr>
          <w:rFonts w:asciiTheme="majorBidi" w:hAnsiTheme="majorBidi" w:cstheme="majorBidi"/>
          <w:sz w:val="28"/>
          <w:szCs w:val="28"/>
          <w:rtl/>
          <w:lang w:bidi="ar-IQ"/>
        </w:rPr>
        <w:t xml:space="preserve">0.1 ، </w:t>
      </w:r>
      <w:r w:rsidR="00C414FF" w:rsidRPr="00087196">
        <w:rPr>
          <w:rFonts w:asciiTheme="majorBidi" w:hAnsiTheme="majorBidi" w:cstheme="majorBidi"/>
          <w:sz w:val="28"/>
          <w:szCs w:val="28"/>
          <w:rtl/>
          <w:lang w:bidi="ar-IQ"/>
        </w:rPr>
        <w:t>%</w:t>
      </w:r>
      <w:r w:rsidR="008250C7" w:rsidRPr="00087196">
        <w:rPr>
          <w:rFonts w:asciiTheme="majorBidi" w:hAnsiTheme="majorBidi" w:cstheme="majorBidi"/>
          <w:sz w:val="28"/>
          <w:szCs w:val="28"/>
          <w:rtl/>
          <w:lang w:bidi="ar-IQ"/>
        </w:rPr>
        <w:t xml:space="preserve">0.2 ، </w:t>
      </w:r>
      <w:r w:rsidR="00C414FF" w:rsidRPr="00087196">
        <w:rPr>
          <w:rFonts w:asciiTheme="majorBidi" w:hAnsiTheme="majorBidi" w:cstheme="majorBidi"/>
          <w:sz w:val="28"/>
          <w:szCs w:val="28"/>
          <w:rtl/>
          <w:lang w:bidi="ar-IQ"/>
        </w:rPr>
        <w:t>%</w:t>
      </w:r>
      <w:r w:rsidR="008250C7" w:rsidRPr="00087196">
        <w:rPr>
          <w:rFonts w:asciiTheme="majorBidi" w:hAnsiTheme="majorBidi" w:cstheme="majorBidi"/>
          <w:sz w:val="28"/>
          <w:szCs w:val="28"/>
          <w:rtl/>
          <w:lang w:bidi="ar-IQ"/>
        </w:rPr>
        <w:t xml:space="preserve">0.5 ، </w:t>
      </w:r>
      <w:r w:rsidR="00C414FF" w:rsidRPr="00087196">
        <w:rPr>
          <w:rFonts w:asciiTheme="majorBidi" w:hAnsiTheme="majorBidi" w:cstheme="majorBidi"/>
          <w:sz w:val="28"/>
          <w:szCs w:val="28"/>
          <w:rtl/>
          <w:lang w:bidi="ar-IQ"/>
        </w:rPr>
        <w:t>%</w:t>
      </w:r>
      <w:r w:rsidR="008250C7" w:rsidRPr="00087196">
        <w:rPr>
          <w:rFonts w:asciiTheme="majorBidi" w:hAnsiTheme="majorBidi" w:cstheme="majorBidi"/>
          <w:sz w:val="28"/>
          <w:szCs w:val="28"/>
          <w:rtl/>
          <w:lang w:bidi="ar-IQ"/>
        </w:rPr>
        <w:t xml:space="preserve">0.4 ، </w:t>
      </w:r>
      <w:r w:rsidR="00C414FF" w:rsidRPr="00087196">
        <w:rPr>
          <w:rFonts w:asciiTheme="majorBidi" w:hAnsiTheme="majorBidi" w:cstheme="majorBidi"/>
          <w:sz w:val="28"/>
          <w:szCs w:val="28"/>
          <w:rtl/>
          <w:lang w:bidi="ar-IQ"/>
        </w:rPr>
        <w:t>%</w:t>
      </w:r>
      <w:r w:rsidR="008250C7" w:rsidRPr="00087196">
        <w:rPr>
          <w:rFonts w:asciiTheme="majorBidi" w:hAnsiTheme="majorBidi" w:cstheme="majorBidi"/>
          <w:sz w:val="28"/>
          <w:szCs w:val="28"/>
          <w:rtl/>
          <w:lang w:bidi="ar-IQ"/>
        </w:rPr>
        <w:t>0.2 ، 0</w:t>
      </w:r>
      <w:r w:rsidR="00015394" w:rsidRPr="00087196">
        <w:rPr>
          <w:rFonts w:asciiTheme="majorBidi" w:hAnsiTheme="majorBidi" w:cstheme="majorBidi"/>
          <w:sz w:val="28"/>
          <w:szCs w:val="28"/>
          <w:rtl/>
          <w:lang w:bidi="ar-IQ"/>
        </w:rPr>
        <w:t>%</w:t>
      </w:r>
      <w:r w:rsidR="008250C7" w:rsidRPr="00087196">
        <w:rPr>
          <w:rFonts w:asciiTheme="majorBidi" w:hAnsiTheme="majorBidi" w:cstheme="majorBidi"/>
          <w:sz w:val="28"/>
          <w:szCs w:val="28"/>
          <w:rtl/>
          <w:lang w:bidi="ar-IQ"/>
        </w:rPr>
        <w:t xml:space="preserve">) </w:t>
      </w:r>
      <w:r w:rsidR="00C16DDB" w:rsidRPr="00087196">
        <w:rPr>
          <w:rFonts w:asciiTheme="majorBidi" w:hAnsiTheme="majorBidi" w:cstheme="majorBidi"/>
          <w:sz w:val="28"/>
          <w:szCs w:val="28"/>
          <w:rtl/>
          <w:lang w:bidi="ar-IQ"/>
        </w:rPr>
        <w:t>خلال الأشهر (كانون الأول ، تشرين الثاني ، تشرين الأول ، أيلول ، آب ، تموز) عام 2022</w:t>
      </w:r>
      <w:r w:rsidR="00015394" w:rsidRPr="00087196">
        <w:rPr>
          <w:rFonts w:asciiTheme="majorBidi" w:hAnsiTheme="majorBidi" w:cstheme="majorBidi"/>
          <w:sz w:val="28"/>
          <w:szCs w:val="28"/>
          <w:rtl/>
          <w:lang w:bidi="ar-IQ"/>
        </w:rPr>
        <w:t>.</w:t>
      </w:r>
      <w:r w:rsidR="007B73D3" w:rsidRPr="00087196">
        <w:rPr>
          <w:rFonts w:asciiTheme="majorBidi" w:hAnsiTheme="majorBidi" w:cstheme="majorBidi"/>
          <w:sz w:val="28"/>
          <w:szCs w:val="28"/>
          <w:rtl/>
          <w:lang w:bidi="ar-IQ"/>
        </w:rPr>
        <w:t xml:space="preserve"> </w:t>
      </w:r>
    </w:p>
    <w:p w:rsidR="00A0400A" w:rsidRPr="00087196" w:rsidRDefault="00A0400A" w:rsidP="00087196">
      <w:pPr>
        <w:bidi/>
        <w:spacing w:after="0" w:line="360" w:lineRule="auto"/>
        <w:jc w:val="both"/>
        <w:rPr>
          <w:rFonts w:asciiTheme="majorBidi" w:hAnsiTheme="majorBidi" w:cstheme="majorBidi"/>
          <w:sz w:val="28"/>
          <w:szCs w:val="28"/>
          <w:lang w:bidi="ar-IQ"/>
        </w:rPr>
      </w:pPr>
      <w:r w:rsidRPr="00087196">
        <w:rPr>
          <w:rFonts w:asciiTheme="majorBidi" w:hAnsiTheme="majorBidi" w:cstheme="majorBidi"/>
          <w:sz w:val="28"/>
          <w:szCs w:val="28"/>
          <w:rtl/>
          <w:lang w:bidi="ar-IQ"/>
        </w:rPr>
        <w:t xml:space="preserve">     كما تراجع مؤشر جميع العناصر والبنود على مدى الأشهر الـ (12) الماضية المنتهية في شباط 2023 إلى (%6) قبل التعديل الموسمي، مقارنة بزيادة (%6.3) للمدة ذاتها المنتهية في كانون الثاني 2023 وهي ما تمثل أقل زيادة مقابل المدة ذاتها المنتهية في أيلول 2021.</w:t>
      </w:r>
    </w:p>
    <w:p w:rsidR="00087196" w:rsidRPr="00821CCF" w:rsidRDefault="00087196" w:rsidP="00087196">
      <w:pPr>
        <w:bidi/>
        <w:spacing w:after="0" w:line="276" w:lineRule="auto"/>
        <w:jc w:val="both"/>
        <w:rPr>
          <w:rFonts w:cs="Arial"/>
          <w:sz w:val="24"/>
          <w:szCs w:val="24"/>
          <w:rtl/>
          <w:lang w:bidi="ar-IQ"/>
        </w:rPr>
      </w:pPr>
      <w:r w:rsidRPr="00821CCF">
        <w:rPr>
          <w:rFonts w:cs="Arial" w:hint="cs"/>
          <w:sz w:val="24"/>
          <w:szCs w:val="24"/>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87196" w:rsidRDefault="00087196" w:rsidP="00087196">
      <w:pPr>
        <w:bidi/>
        <w:spacing w:after="0" w:line="276" w:lineRule="auto"/>
        <w:jc w:val="both"/>
        <w:rPr>
          <w:rFonts w:cs="Arial"/>
          <w:b/>
          <w:bCs/>
          <w:color w:val="002060"/>
          <w:sz w:val="18"/>
          <w:szCs w:val="18"/>
          <w:rtl/>
          <w:lang w:bidi="ar-IQ"/>
        </w:rPr>
      </w:pPr>
      <w:r w:rsidRPr="008052FA">
        <w:rPr>
          <w:rFonts w:cs="Arial" w:hint="cs"/>
          <w:b/>
          <w:bCs/>
          <w:color w:val="FF0000"/>
          <w:sz w:val="24"/>
          <w:szCs w:val="24"/>
          <w:vertAlign w:val="superscript"/>
          <w:rtl/>
          <w:lang w:bidi="ar-IQ"/>
        </w:rPr>
        <w:t>(1)</w:t>
      </w:r>
      <w:r w:rsidRPr="00E4023A">
        <w:rPr>
          <w:rFonts w:cs="Arial" w:hint="cs"/>
          <w:b/>
          <w:bCs/>
          <w:color w:val="002060"/>
          <w:sz w:val="24"/>
          <w:szCs w:val="24"/>
          <w:vertAlign w:val="superscript"/>
          <w:rtl/>
          <w:lang w:bidi="ar-IQ"/>
        </w:rPr>
        <w:t xml:space="preserve">  </w:t>
      </w:r>
      <w:r w:rsidRPr="00CD1BDD">
        <w:rPr>
          <w:rFonts w:cs="Arial" w:hint="cs"/>
          <w:b/>
          <w:bCs/>
          <w:color w:val="002060"/>
          <w:sz w:val="18"/>
          <w:szCs w:val="18"/>
          <w:rtl/>
          <w:lang w:bidi="ar-IQ"/>
        </w:rPr>
        <w:t xml:space="preserve">يتم إعداد مؤشر </w:t>
      </w:r>
      <w:r w:rsidRPr="00CD1BDD">
        <w:rPr>
          <w:rFonts w:cs="Arial"/>
          <w:b/>
          <w:bCs/>
          <w:color w:val="002060"/>
          <w:sz w:val="18"/>
          <w:szCs w:val="18"/>
          <w:rtl/>
          <w:lang w:bidi="ar-IQ"/>
        </w:rPr>
        <w:t xml:space="preserve">أسعار المستهلك الأمريكي </w:t>
      </w:r>
      <w:r w:rsidRPr="00CD1BDD">
        <w:rPr>
          <w:rFonts w:cs="Arial" w:hint="cs"/>
          <w:b/>
          <w:bCs/>
          <w:color w:val="002060"/>
          <w:sz w:val="18"/>
          <w:szCs w:val="18"/>
          <w:rtl/>
          <w:lang w:bidi="ar-IQ"/>
        </w:rPr>
        <w:t>من قبل</w:t>
      </w:r>
      <w:r w:rsidRPr="00CD1BDD">
        <w:rPr>
          <w:rFonts w:cs="Arial"/>
          <w:b/>
          <w:bCs/>
          <w:color w:val="002060"/>
          <w:sz w:val="18"/>
          <w:szCs w:val="18"/>
          <w:rtl/>
          <w:lang w:bidi="ar-IQ"/>
        </w:rPr>
        <w:t xml:space="preserve"> مكتب</w:t>
      </w:r>
      <w:r w:rsidRPr="00CD1BDD">
        <w:rPr>
          <w:rFonts w:cs="Arial" w:hint="cs"/>
          <w:b/>
          <w:bCs/>
          <w:color w:val="002060"/>
          <w:sz w:val="18"/>
          <w:szCs w:val="18"/>
          <w:rtl/>
          <w:lang w:bidi="ar-IQ"/>
        </w:rPr>
        <w:t xml:space="preserve"> الولايات المتحدة ل</w:t>
      </w:r>
      <w:r w:rsidRPr="00CD1BDD">
        <w:rPr>
          <w:rFonts w:cs="Arial"/>
          <w:b/>
          <w:bCs/>
          <w:color w:val="002060"/>
          <w:sz w:val="18"/>
          <w:szCs w:val="18"/>
          <w:rtl/>
          <w:lang w:bidi="ar-IQ"/>
        </w:rPr>
        <w:t>إحصاءات العمل</w:t>
      </w:r>
      <w:r w:rsidRPr="00CD1BDD">
        <w:rPr>
          <w:rFonts w:cs="Arial"/>
          <w:b/>
          <w:bCs/>
          <w:color w:val="002060"/>
          <w:sz w:val="18"/>
          <w:szCs w:val="18"/>
          <w:lang w:bidi="ar-IQ"/>
        </w:rPr>
        <w:t xml:space="preserve"> </w:t>
      </w:r>
      <w:r w:rsidRPr="00CD1BDD">
        <w:rPr>
          <w:rFonts w:cs="Arial" w:hint="cs"/>
          <w:b/>
          <w:bCs/>
          <w:color w:val="002060"/>
          <w:sz w:val="18"/>
          <w:szCs w:val="18"/>
          <w:rtl/>
          <w:lang w:bidi="ar-IQ"/>
        </w:rPr>
        <w:t>(</w:t>
      </w:r>
      <w:r w:rsidRPr="00CD1BDD">
        <w:rPr>
          <w:rFonts w:cs="Arial"/>
          <w:b/>
          <w:bCs/>
          <w:color w:val="002060"/>
          <w:sz w:val="18"/>
          <w:szCs w:val="18"/>
          <w:lang w:bidi="ar-IQ"/>
        </w:rPr>
        <w:t>U.S. Bureau of Labor Statistics</w:t>
      </w:r>
      <w:r w:rsidRPr="00CD1BDD">
        <w:rPr>
          <w:rFonts w:cs="Arial" w:hint="cs"/>
          <w:b/>
          <w:bCs/>
          <w:color w:val="002060"/>
          <w:sz w:val="18"/>
          <w:szCs w:val="18"/>
          <w:rtl/>
          <w:lang w:bidi="ar-IQ"/>
        </w:rPr>
        <w:t>)</w:t>
      </w:r>
      <w:r w:rsidRPr="00CD1BDD">
        <w:rPr>
          <w:rFonts w:cs="Arial"/>
          <w:b/>
          <w:bCs/>
          <w:color w:val="002060"/>
          <w:sz w:val="18"/>
          <w:szCs w:val="18"/>
          <w:lang w:bidi="ar-IQ"/>
        </w:rPr>
        <w:t xml:space="preserve"> </w:t>
      </w:r>
      <w:r w:rsidRPr="00CD1BDD">
        <w:rPr>
          <w:rFonts w:cs="Arial" w:hint="cs"/>
          <w:b/>
          <w:bCs/>
          <w:color w:val="002060"/>
          <w:sz w:val="18"/>
          <w:szCs w:val="18"/>
          <w:rtl/>
          <w:lang w:bidi="ar-IQ"/>
        </w:rPr>
        <w:t>التابع ل</w:t>
      </w:r>
      <w:r w:rsidRPr="00CD1BDD">
        <w:rPr>
          <w:rFonts w:cs="Arial"/>
          <w:b/>
          <w:bCs/>
          <w:color w:val="002060"/>
          <w:sz w:val="18"/>
          <w:szCs w:val="18"/>
          <w:rtl/>
          <w:lang w:bidi="ar-IQ"/>
        </w:rPr>
        <w:t>وزارة القوى العاملة</w:t>
      </w:r>
      <w:r w:rsidRPr="00CD1BDD">
        <w:rPr>
          <w:rFonts w:cs="Arial" w:hint="cs"/>
          <w:b/>
          <w:bCs/>
          <w:color w:val="002060"/>
          <w:sz w:val="18"/>
          <w:szCs w:val="18"/>
          <w:rtl/>
          <w:lang w:bidi="ar-IQ"/>
        </w:rPr>
        <w:t xml:space="preserve"> الأمريكية، في البداية </w:t>
      </w:r>
      <w:r w:rsidRPr="00CD1BDD">
        <w:rPr>
          <w:rFonts w:cs="Arial"/>
          <w:b/>
          <w:bCs/>
          <w:color w:val="002060"/>
          <w:sz w:val="18"/>
          <w:szCs w:val="18"/>
          <w:rtl/>
          <w:lang w:bidi="ar-IQ"/>
        </w:rPr>
        <w:t>تم إنشاء مكتب العمل في وزارة الداخلية</w:t>
      </w:r>
      <w:r w:rsidRPr="00CD1BDD">
        <w:rPr>
          <w:rFonts w:cs="Arial" w:hint="cs"/>
          <w:b/>
          <w:bCs/>
          <w:color w:val="002060"/>
          <w:sz w:val="18"/>
          <w:szCs w:val="18"/>
          <w:rtl/>
          <w:lang w:bidi="ar-IQ"/>
        </w:rPr>
        <w:t xml:space="preserve"> </w:t>
      </w:r>
      <w:r w:rsidRPr="00CD1BDD">
        <w:rPr>
          <w:rFonts w:cs="Arial"/>
          <w:b/>
          <w:bCs/>
          <w:color w:val="002060"/>
          <w:sz w:val="18"/>
          <w:szCs w:val="18"/>
          <w:rtl/>
          <w:lang w:bidi="ar-IQ"/>
        </w:rPr>
        <w:t>عام 1884</w:t>
      </w:r>
      <w:r w:rsidRPr="00CD1BDD">
        <w:rPr>
          <w:rFonts w:cs="Arial" w:hint="cs"/>
          <w:b/>
          <w:bCs/>
          <w:color w:val="002060"/>
          <w:sz w:val="18"/>
          <w:szCs w:val="18"/>
          <w:rtl/>
          <w:lang w:bidi="ar-IQ"/>
        </w:rPr>
        <w:t xml:space="preserve"> و</w:t>
      </w:r>
      <w:r w:rsidRPr="00CD1BDD">
        <w:rPr>
          <w:rFonts w:cs="Arial"/>
          <w:b/>
          <w:bCs/>
          <w:color w:val="002060"/>
          <w:sz w:val="18"/>
          <w:szCs w:val="18"/>
          <w:rtl/>
          <w:lang w:bidi="ar-IQ"/>
        </w:rPr>
        <w:t xml:space="preserve">في عام 1888 أصبح </w:t>
      </w:r>
      <w:r w:rsidRPr="00CD1BDD">
        <w:rPr>
          <w:rFonts w:cs="Arial" w:hint="cs"/>
          <w:b/>
          <w:bCs/>
          <w:color w:val="002060"/>
          <w:sz w:val="18"/>
          <w:szCs w:val="18"/>
          <w:rtl/>
          <w:lang w:bidi="ar-IQ"/>
        </w:rPr>
        <w:t xml:space="preserve">المكتب </w:t>
      </w:r>
      <w:r w:rsidRPr="00CD1BDD">
        <w:rPr>
          <w:rFonts w:cs="Arial"/>
          <w:b/>
          <w:bCs/>
          <w:color w:val="002060"/>
          <w:sz w:val="18"/>
          <w:szCs w:val="18"/>
          <w:rtl/>
          <w:lang w:bidi="ar-IQ"/>
        </w:rPr>
        <w:t>إدارة مستقلة لما يقرب من 15 عامًا قبل أن يتم دمجه</w:t>
      </w:r>
      <w:r w:rsidRPr="00CD1BDD">
        <w:rPr>
          <w:rFonts w:cs="Arial" w:hint="cs"/>
          <w:b/>
          <w:bCs/>
          <w:color w:val="002060"/>
          <w:sz w:val="18"/>
          <w:szCs w:val="18"/>
          <w:rtl/>
          <w:lang w:bidi="ar-IQ"/>
        </w:rPr>
        <w:t xml:space="preserve"> </w:t>
      </w:r>
      <w:r w:rsidRPr="00CD1BDD">
        <w:rPr>
          <w:rFonts w:cs="Arial"/>
          <w:b/>
          <w:bCs/>
          <w:color w:val="002060"/>
          <w:sz w:val="18"/>
          <w:szCs w:val="18"/>
          <w:rtl/>
          <w:lang w:bidi="ar-IQ"/>
        </w:rPr>
        <w:t>في وزارة التجارة والعمل عام 1903</w:t>
      </w:r>
      <w:r w:rsidRPr="00CD1BDD">
        <w:rPr>
          <w:rFonts w:cs="Arial" w:hint="cs"/>
          <w:b/>
          <w:bCs/>
          <w:color w:val="002060"/>
          <w:sz w:val="18"/>
          <w:szCs w:val="18"/>
          <w:rtl/>
          <w:lang w:bidi="ar-IQ"/>
        </w:rPr>
        <w:t xml:space="preserve">، </w:t>
      </w:r>
      <w:r w:rsidRPr="00CD1BDD">
        <w:rPr>
          <w:rFonts w:cs="Arial"/>
          <w:b/>
          <w:bCs/>
          <w:color w:val="002060"/>
          <w:sz w:val="18"/>
          <w:szCs w:val="18"/>
          <w:rtl/>
          <w:lang w:bidi="ar-IQ"/>
        </w:rPr>
        <w:t>في عام 1913 تم نقل مكتب إحصاءات العمل</w:t>
      </w:r>
      <w:r w:rsidRPr="00CD1BDD">
        <w:rPr>
          <w:rFonts w:cs="Arial" w:hint="cs"/>
          <w:b/>
          <w:bCs/>
          <w:color w:val="002060"/>
          <w:sz w:val="18"/>
          <w:szCs w:val="18"/>
          <w:rtl/>
          <w:lang w:bidi="ar-IQ"/>
        </w:rPr>
        <w:t xml:space="preserve"> (</w:t>
      </w:r>
      <w:r w:rsidRPr="00CD1BDD">
        <w:rPr>
          <w:rFonts w:cs="Arial"/>
          <w:b/>
          <w:bCs/>
          <w:color w:val="002060"/>
          <w:sz w:val="18"/>
          <w:szCs w:val="18"/>
          <w:lang w:bidi="ar-IQ"/>
        </w:rPr>
        <w:t>BLS</w:t>
      </w:r>
      <w:r w:rsidRPr="00CD1BDD">
        <w:rPr>
          <w:rFonts w:cs="Arial" w:hint="cs"/>
          <w:b/>
          <w:bCs/>
          <w:color w:val="002060"/>
          <w:sz w:val="18"/>
          <w:szCs w:val="18"/>
          <w:rtl/>
          <w:lang w:bidi="ar-IQ"/>
        </w:rPr>
        <w:t xml:space="preserve">) </w:t>
      </w:r>
      <w:r w:rsidRPr="00CD1BDD">
        <w:rPr>
          <w:rFonts w:cs="Arial"/>
          <w:b/>
          <w:bCs/>
          <w:color w:val="002060"/>
          <w:sz w:val="18"/>
          <w:szCs w:val="18"/>
          <w:lang w:bidi="ar-IQ"/>
        </w:rPr>
        <w:t xml:space="preserve"> </w:t>
      </w:r>
      <w:r w:rsidRPr="00CD1BDD">
        <w:rPr>
          <w:rFonts w:cs="Arial"/>
          <w:b/>
          <w:bCs/>
          <w:color w:val="002060"/>
          <w:sz w:val="18"/>
          <w:szCs w:val="18"/>
          <w:rtl/>
          <w:lang w:bidi="ar-IQ"/>
        </w:rPr>
        <w:t>إلى وزارة العمل المنشأة حديثًا.</w:t>
      </w:r>
    </w:p>
    <w:p w:rsidR="00C02E2F" w:rsidRPr="00087196" w:rsidRDefault="00A0400A" w:rsidP="00520BF3">
      <w:pPr>
        <w:bidi/>
        <w:spacing w:after="0" w:line="360" w:lineRule="auto"/>
        <w:jc w:val="both"/>
        <w:rPr>
          <w:rFonts w:asciiTheme="majorBidi" w:hAnsiTheme="majorBidi" w:cstheme="majorBidi"/>
          <w:sz w:val="28"/>
          <w:szCs w:val="28"/>
          <w:rtl/>
          <w:lang w:bidi="ar-IQ"/>
        </w:rPr>
      </w:pPr>
      <w:r w:rsidRPr="00087196">
        <w:rPr>
          <w:rFonts w:asciiTheme="majorBidi" w:hAnsiTheme="majorBidi" w:cstheme="majorBidi"/>
          <w:sz w:val="28"/>
          <w:szCs w:val="28"/>
          <w:rtl/>
          <w:lang w:bidi="ar-IQ"/>
        </w:rPr>
        <w:lastRenderedPageBreak/>
        <w:t xml:space="preserve">     بالمقابل </w:t>
      </w:r>
      <w:r w:rsidR="00E24793" w:rsidRPr="00087196">
        <w:rPr>
          <w:rFonts w:asciiTheme="majorBidi" w:hAnsiTheme="majorBidi" w:cstheme="majorBidi"/>
          <w:sz w:val="28"/>
          <w:szCs w:val="28"/>
          <w:rtl/>
          <w:lang w:bidi="ar-IQ"/>
        </w:rPr>
        <w:t xml:space="preserve">إرتفع مؤشر جميع العناصر والبنود عدا (الغذاء والطاقة) إلى (%0.5) في شباط 2023 </w:t>
      </w:r>
      <w:r w:rsidR="00990B46" w:rsidRPr="00087196">
        <w:rPr>
          <w:rFonts w:asciiTheme="majorBidi" w:hAnsiTheme="majorBidi" w:cstheme="majorBidi"/>
          <w:sz w:val="28"/>
          <w:szCs w:val="28"/>
          <w:rtl/>
          <w:lang w:bidi="ar-IQ"/>
        </w:rPr>
        <w:t>بعد إن سجل (</w:t>
      </w:r>
      <w:r w:rsidR="00520BF3" w:rsidRPr="00087196">
        <w:rPr>
          <w:rFonts w:asciiTheme="majorBidi" w:hAnsiTheme="majorBidi" w:cstheme="majorBidi"/>
          <w:sz w:val="28"/>
          <w:szCs w:val="28"/>
          <w:rtl/>
          <w:lang w:bidi="ar-IQ"/>
        </w:rPr>
        <w:t>%</w:t>
      </w:r>
      <w:r w:rsidRPr="00087196">
        <w:rPr>
          <w:rFonts w:asciiTheme="majorBidi" w:hAnsiTheme="majorBidi" w:cstheme="majorBidi"/>
          <w:sz w:val="28"/>
          <w:szCs w:val="28"/>
          <w:rtl/>
          <w:lang w:bidi="ar-IQ"/>
        </w:rPr>
        <w:t>0.4</w:t>
      </w:r>
      <w:r w:rsidR="00990B46" w:rsidRPr="00087196">
        <w:rPr>
          <w:rFonts w:asciiTheme="majorBidi" w:hAnsiTheme="majorBidi" w:cstheme="majorBidi"/>
          <w:sz w:val="28"/>
          <w:szCs w:val="28"/>
          <w:rtl/>
          <w:lang w:bidi="ar-IQ"/>
        </w:rPr>
        <w:t>) في الشهر الذي س</w:t>
      </w:r>
      <w:r w:rsidR="0039614D" w:rsidRPr="00087196">
        <w:rPr>
          <w:rFonts w:asciiTheme="majorBidi" w:hAnsiTheme="majorBidi" w:cstheme="majorBidi"/>
          <w:sz w:val="28"/>
          <w:szCs w:val="28"/>
          <w:rtl/>
          <w:lang w:bidi="ar-IQ"/>
        </w:rPr>
        <w:t>بقه بدعم من زيادة في فئات السكن</w:t>
      </w:r>
      <w:r w:rsidR="00990B46" w:rsidRPr="00087196">
        <w:rPr>
          <w:rFonts w:asciiTheme="majorBidi" w:hAnsiTheme="majorBidi" w:cstheme="majorBidi"/>
          <w:sz w:val="28"/>
          <w:szCs w:val="28"/>
          <w:rtl/>
          <w:lang w:bidi="ar-IQ"/>
        </w:rPr>
        <w:t xml:space="preserve"> والترفيه والمفروشات المنزلية</w:t>
      </w:r>
      <w:r w:rsidR="00C02E2F" w:rsidRPr="00087196">
        <w:rPr>
          <w:rFonts w:asciiTheme="majorBidi" w:hAnsiTheme="majorBidi" w:cstheme="majorBidi"/>
          <w:sz w:val="28"/>
          <w:szCs w:val="28"/>
          <w:rtl/>
          <w:lang w:bidi="ar-IQ"/>
        </w:rPr>
        <w:t xml:space="preserve"> والعمليات وأسعار تذاكر الطيران، وكانت قيمة هذا المؤشر قد سجلت نسب (%0.4 ، %0.3 ، %0.3 ، %0.6 ، %0.6) خلال الأشهر (كانون الأول ، تشرين الثاني ، تشرين الأول ، أيلول ، آب) عام 2022. </w:t>
      </w:r>
    </w:p>
    <w:p w:rsidR="008B1CAE" w:rsidRPr="00087196" w:rsidRDefault="0057773A" w:rsidP="00087196">
      <w:pPr>
        <w:bidi/>
        <w:spacing w:after="0" w:line="360" w:lineRule="auto"/>
        <w:jc w:val="both"/>
        <w:rPr>
          <w:rFonts w:asciiTheme="majorBidi" w:hAnsiTheme="majorBidi" w:cstheme="majorBidi"/>
          <w:b/>
          <w:bCs/>
          <w:color w:val="FF0000"/>
          <w:sz w:val="28"/>
          <w:szCs w:val="28"/>
          <w:rtl/>
          <w:lang w:bidi="ar-IQ"/>
        </w:rPr>
      </w:pPr>
      <w:r w:rsidRPr="00087196">
        <w:rPr>
          <w:rFonts w:asciiTheme="majorBidi" w:hAnsiTheme="majorBidi" w:cstheme="majorBidi"/>
          <w:sz w:val="28"/>
          <w:szCs w:val="28"/>
          <w:rtl/>
          <w:lang w:bidi="ar-IQ"/>
        </w:rPr>
        <w:t xml:space="preserve">     </w:t>
      </w:r>
      <w:r w:rsidR="004C7095" w:rsidRPr="00087196">
        <w:rPr>
          <w:rFonts w:asciiTheme="majorBidi" w:hAnsiTheme="majorBidi" w:cstheme="majorBidi"/>
          <w:sz w:val="28"/>
          <w:szCs w:val="28"/>
          <w:rtl/>
          <w:lang w:bidi="ar-IQ"/>
        </w:rPr>
        <w:t xml:space="preserve">وإنخفض </w:t>
      </w:r>
      <w:r w:rsidR="008B1CAE" w:rsidRPr="00087196">
        <w:rPr>
          <w:rFonts w:asciiTheme="majorBidi" w:hAnsiTheme="majorBidi" w:cstheme="majorBidi"/>
          <w:sz w:val="28"/>
          <w:szCs w:val="28"/>
          <w:rtl/>
          <w:lang w:bidi="ar-IQ"/>
        </w:rPr>
        <w:t xml:space="preserve">مؤشر جميع المواد </w:t>
      </w:r>
      <w:r w:rsidR="00797FED" w:rsidRPr="00087196">
        <w:rPr>
          <w:rFonts w:asciiTheme="majorBidi" w:hAnsiTheme="majorBidi" w:cstheme="majorBidi"/>
          <w:sz w:val="28"/>
          <w:szCs w:val="28"/>
          <w:rtl/>
          <w:lang w:bidi="ar-IQ"/>
        </w:rPr>
        <w:t xml:space="preserve">والبنود </w:t>
      </w:r>
      <w:r w:rsidR="008B1CAE" w:rsidRPr="00087196">
        <w:rPr>
          <w:rFonts w:asciiTheme="majorBidi" w:hAnsiTheme="majorBidi" w:cstheme="majorBidi"/>
          <w:sz w:val="28"/>
          <w:szCs w:val="28"/>
          <w:rtl/>
          <w:lang w:bidi="ar-IQ"/>
        </w:rPr>
        <w:t xml:space="preserve">عدا (الغذاء والطاقة) </w:t>
      </w:r>
      <w:r w:rsidR="00F9068C" w:rsidRPr="00087196">
        <w:rPr>
          <w:rFonts w:asciiTheme="majorBidi" w:hAnsiTheme="majorBidi" w:cstheme="majorBidi"/>
          <w:sz w:val="28"/>
          <w:szCs w:val="28"/>
          <w:rtl/>
          <w:lang w:bidi="ar-IQ"/>
        </w:rPr>
        <w:t>إلى (%5.5) على مدى الأشهر الـ (12) المنتهية في شباط 2023 مقارنة بـ</w:t>
      </w:r>
      <w:r w:rsidR="008B1CAE" w:rsidRPr="00087196">
        <w:rPr>
          <w:rFonts w:asciiTheme="majorBidi" w:hAnsiTheme="majorBidi" w:cstheme="majorBidi"/>
          <w:sz w:val="28"/>
          <w:szCs w:val="28"/>
          <w:rtl/>
          <w:lang w:bidi="ar-IQ"/>
        </w:rPr>
        <w:t xml:space="preserve"> (%</w:t>
      </w:r>
      <w:r w:rsidR="004C7095" w:rsidRPr="00087196">
        <w:rPr>
          <w:rFonts w:asciiTheme="majorBidi" w:hAnsiTheme="majorBidi" w:cstheme="majorBidi"/>
          <w:sz w:val="28"/>
          <w:szCs w:val="28"/>
          <w:rtl/>
          <w:lang w:bidi="ar-IQ"/>
        </w:rPr>
        <w:t>5</w:t>
      </w:r>
      <w:r w:rsidR="008B1CAE" w:rsidRPr="00087196">
        <w:rPr>
          <w:rFonts w:asciiTheme="majorBidi" w:hAnsiTheme="majorBidi" w:cstheme="majorBidi"/>
          <w:sz w:val="28"/>
          <w:szCs w:val="28"/>
          <w:rtl/>
          <w:lang w:bidi="ar-IQ"/>
        </w:rPr>
        <w:t>.</w:t>
      </w:r>
      <w:r w:rsidR="004C7095" w:rsidRPr="00087196">
        <w:rPr>
          <w:rFonts w:asciiTheme="majorBidi" w:hAnsiTheme="majorBidi" w:cstheme="majorBidi"/>
          <w:sz w:val="28"/>
          <w:szCs w:val="28"/>
          <w:rtl/>
          <w:lang w:bidi="ar-IQ"/>
        </w:rPr>
        <w:t>6</w:t>
      </w:r>
      <w:r w:rsidR="008B1CAE" w:rsidRPr="00087196">
        <w:rPr>
          <w:rFonts w:asciiTheme="majorBidi" w:hAnsiTheme="majorBidi" w:cstheme="majorBidi"/>
          <w:sz w:val="28"/>
          <w:szCs w:val="28"/>
          <w:rtl/>
          <w:lang w:bidi="ar-IQ"/>
        </w:rPr>
        <w:t xml:space="preserve">) </w:t>
      </w:r>
      <w:r w:rsidR="004C7095" w:rsidRPr="00087196">
        <w:rPr>
          <w:rFonts w:asciiTheme="majorBidi" w:hAnsiTheme="majorBidi" w:cstheme="majorBidi"/>
          <w:sz w:val="28"/>
          <w:szCs w:val="28"/>
          <w:rtl/>
          <w:lang w:bidi="ar-IQ"/>
        </w:rPr>
        <w:t xml:space="preserve">في المدة ذاتها المنتهية </w:t>
      </w:r>
      <w:r w:rsidR="008B1CAE" w:rsidRPr="00087196">
        <w:rPr>
          <w:rFonts w:asciiTheme="majorBidi" w:hAnsiTheme="majorBidi" w:cstheme="majorBidi"/>
          <w:sz w:val="28"/>
          <w:szCs w:val="28"/>
          <w:rtl/>
          <w:lang w:bidi="ar-IQ"/>
        </w:rPr>
        <w:t>في كانون الثاني</w:t>
      </w:r>
      <w:r w:rsidR="00797FED" w:rsidRPr="00087196">
        <w:rPr>
          <w:rFonts w:asciiTheme="majorBidi" w:hAnsiTheme="majorBidi" w:cstheme="majorBidi"/>
          <w:sz w:val="28"/>
          <w:szCs w:val="28"/>
          <w:rtl/>
          <w:lang w:bidi="ar-IQ"/>
        </w:rPr>
        <w:t xml:space="preserve"> 2023 </w:t>
      </w:r>
      <w:r w:rsidR="00B71F4D" w:rsidRPr="00087196">
        <w:rPr>
          <w:rFonts w:asciiTheme="majorBidi" w:hAnsiTheme="majorBidi" w:cstheme="majorBidi"/>
          <w:sz w:val="28"/>
          <w:szCs w:val="28"/>
          <w:rtl/>
          <w:lang w:bidi="ar-IQ"/>
        </w:rPr>
        <w:t xml:space="preserve">وهي </w:t>
      </w:r>
      <w:r w:rsidR="00797FED" w:rsidRPr="00087196">
        <w:rPr>
          <w:rFonts w:asciiTheme="majorBidi" w:hAnsiTheme="majorBidi" w:cstheme="majorBidi"/>
          <w:sz w:val="28"/>
          <w:szCs w:val="28"/>
          <w:rtl/>
          <w:lang w:bidi="ar-IQ"/>
        </w:rPr>
        <w:t>تشكل أقل نسبة</w:t>
      </w:r>
      <w:r w:rsidR="00B71F4D" w:rsidRPr="00087196">
        <w:rPr>
          <w:rFonts w:asciiTheme="majorBidi" w:hAnsiTheme="majorBidi" w:cstheme="majorBidi"/>
          <w:sz w:val="28"/>
          <w:szCs w:val="28"/>
          <w:rtl/>
          <w:lang w:bidi="ar-IQ"/>
        </w:rPr>
        <w:t xml:space="preserve"> زيادة في</w:t>
      </w:r>
      <w:r w:rsidR="00A72CC2" w:rsidRPr="00087196">
        <w:rPr>
          <w:rFonts w:asciiTheme="majorBidi" w:hAnsiTheme="majorBidi" w:cstheme="majorBidi"/>
          <w:sz w:val="28"/>
          <w:szCs w:val="28"/>
          <w:rtl/>
          <w:lang w:bidi="ar-IQ"/>
        </w:rPr>
        <w:t xml:space="preserve"> (</w:t>
      </w:r>
      <w:r w:rsidR="00B71F4D" w:rsidRPr="00087196">
        <w:rPr>
          <w:rFonts w:asciiTheme="majorBidi" w:hAnsiTheme="majorBidi" w:cstheme="majorBidi"/>
          <w:sz w:val="28"/>
          <w:szCs w:val="28"/>
          <w:rtl/>
          <w:lang w:bidi="ar-IQ"/>
        </w:rPr>
        <w:t>12</w:t>
      </w:r>
      <w:r w:rsidR="00A72CC2" w:rsidRPr="00087196">
        <w:rPr>
          <w:rFonts w:asciiTheme="majorBidi" w:hAnsiTheme="majorBidi" w:cstheme="majorBidi"/>
          <w:sz w:val="28"/>
          <w:szCs w:val="28"/>
          <w:rtl/>
          <w:lang w:bidi="ar-IQ"/>
        </w:rPr>
        <w:t>) شهراً</w:t>
      </w:r>
      <w:r w:rsidR="00B71F4D" w:rsidRPr="00087196">
        <w:rPr>
          <w:rFonts w:asciiTheme="majorBidi" w:hAnsiTheme="majorBidi" w:cstheme="majorBidi"/>
          <w:sz w:val="28"/>
          <w:szCs w:val="28"/>
          <w:rtl/>
          <w:lang w:bidi="ar-IQ"/>
        </w:rPr>
        <w:t xml:space="preserve"> منذ </w:t>
      </w:r>
      <w:r w:rsidR="00A72CC2" w:rsidRPr="00087196">
        <w:rPr>
          <w:rFonts w:asciiTheme="majorBidi" w:hAnsiTheme="majorBidi" w:cstheme="majorBidi"/>
          <w:sz w:val="28"/>
          <w:szCs w:val="28"/>
          <w:rtl/>
          <w:lang w:bidi="ar-IQ"/>
        </w:rPr>
        <w:t xml:space="preserve">كانون الأول عام </w:t>
      </w:r>
      <w:r w:rsidR="00B71F4D" w:rsidRPr="00087196">
        <w:rPr>
          <w:rFonts w:asciiTheme="majorBidi" w:hAnsiTheme="majorBidi" w:cstheme="majorBidi"/>
          <w:sz w:val="28"/>
          <w:szCs w:val="28"/>
          <w:rtl/>
          <w:lang w:bidi="ar-IQ"/>
        </w:rPr>
        <w:t>2021.</w:t>
      </w:r>
      <w:r w:rsidR="000D3E1A" w:rsidRPr="00087196">
        <w:rPr>
          <w:rFonts w:asciiTheme="majorBidi" w:hAnsiTheme="majorBidi" w:cstheme="majorBidi"/>
          <w:b/>
          <w:bCs/>
          <w:sz w:val="28"/>
          <w:szCs w:val="28"/>
          <w:rtl/>
          <w:lang w:bidi="ar-IQ"/>
        </w:rPr>
        <w:t xml:space="preserve"> </w:t>
      </w:r>
      <w:r w:rsidR="00040088" w:rsidRPr="00087196">
        <w:rPr>
          <w:rFonts w:asciiTheme="majorBidi" w:hAnsiTheme="majorBidi" w:cstheme="majorBidi"/>
          <w:b/>
          <w:bCs/>
          <w:color w:val="FF0000"/>
          <w:sz w:val="24"/>
          <w:szCs w:val="24"/>
          <w:rtl/>
          <w:lang w:bidi="ar-IQ"/>
        </w:rPr>
        <w:t>الشكلين (4) و (5) و</w:t>
      </w:r>
      <w:r w:rsidR="00040088" w:rsidRPr="00087196">
        <w:rPr>
          <w:rFonts w:asciiTheme="majorBidi" w:hAnsiTheme="majorBidi" w:cstheme="majorBidi"/>
          <w:b/>
          <w:bCs/>
          <w:sz w:val="24"/>
          <w:szCs w:val="24"/>
          <w:rtl/>
          <w:lang w:bidi="ar-IQ"/>
        </w:rPr>
        <w:t xml:space="preserve"> </w:t>
      </w:r>
      <w:r w:rsidR="000D3E1A" w:rsidRPr="00087196">
        <w:rPr>
          <w:rFonts w:asciiTheme="majorBidi" w:hAnsiTheme="majorBidi" w:cstheme="majorBidi"/>
          <w:b/>
          <w:bCs/>
          <w:color w:val="FF0000"/>
          <w:sz w:val="24"/>
          <w:szCs w:val="24"/>
          <w:rtl/>
          <w:lang w:bidi="ar-IQ"/>
        </w:rPr>
        <w:t>الجدول (</w:t>
      </w:r>
      <w:r w:rsidR="00EF1755" w:rsidRPr="00087196">
        <w:rPr>
          <w:rFonts w:asciiTheme="majorBidi" w:hAnsiTheme="majorBidi" w:cstheme="majorBidi"/>
          <w:b/>
          <w:bCs/>
          <w:color w:val="FF0000"/>
          <w:sz w:val="24"/>
          <w:szCs w:val="24"/>
          <w:rtl/>
          <w:lang w:bidi="ar-IQ"/>
        </w:rPr>
        <w:t>2</w:t>
      </w:r>
      <w:r w:rsidR="000D3E1A" w:rsidRPr="00087196">
        <w:rPr>
          <w:rFonts w:asciiTheme="majorBidi" w:hAnsiTheme="majorBidi" w:cstheme="majorBidi"/>
          <w:b/>
          <w:bCs/>
          <w:color w:val="FF0000"/>
          <w:sz w:val="24"/>
          <w:szCs w:val="24"/>
          <w:rtl/>
          <w:lang w:bidi="ar-IQ"/>
        </w:rPr>
        <w:t>)</w:t>
      </w:r>
    </w:p>
    <w:p w:rsidR="000C3F21" w:rsidRPr="00087196" w:rsidRDefault="003A14F6" w:rsidP="00087196">
      <w:pPr>
        <w:bidi/>
        <w:spacing w:after="0" w:line="360" w:lineRule="auto"/>
        <w:jc w:val="center"/>
        <w:rPr>
          <w:rFonts w:asciiTheme="majorBidi" w:hAnsiTheme="majorBidi" w:cstheme="majorBidi"/>
          <w:b/>
          <w:bCs/>
          <w:sz w:val="24"/>
          <w:szCs w:val="24"/>
          <w:rtl/>
          <w:lang w:bidi="ar-IQ"/>
        </w:rPr>
      </w:pPr>
      <w:r w:rsidRPr="00087196">
        <w:rPr>
          <w:rFonts w:asciiTheme="majorBidi" w:hAnsiTheme="majorBidi" w:cstheme="majorBidi"/>
          <w:b/>
          <w:bCs/>
          <w:sz w:val="24"/>
          <w:szCs w:val="24"/>
          <w:rtl/>
          <w:lang w:bidi="ar-IQ"/>
        </w:rPr>
        <w:t xml:space="preserve">  </w:t>
      </w:r>
      <w:r w:rsidR="00E1061A" w:rsidRPr="00087196">
        <w:rPr>
          <w:rFonts w:asciiTheme="majorBidi" w:hAnsiTheme="majorBidi" w:cstheme="majorBidi"/>
          <w:b/>
          <w:bCs/>
          <w:sz w:val="24"/>
          <w:szCs w:val="24"/>
          <w:rtl/>
          <w:lang w:bidi="ar-IQ"/>
        </w:rPr>
        <w:t>الشكل (4)</w:t>
      </w:r>
    </w:p>
    <w:p w:rsidR="003A14F6" w:rsidRPr="00087196" w:rsidRDefault="003A14F6" w:rsidP="00087196">
      <w:pPr>
        <w:bidi/>
        <w:spacing w:after="0" w:line="360" w:lineRule="auto"/>
        <w:jc w:val="both"/>
        <w:rPr>
          <w:rFonts w:asciiTheme="majorBidi" w:hAnsiTheme="majorBidi" w:cstheme="majorBidi"/>
          <w:b/>
          <w:bCs/>
          <w:sz w:val="24"/>
          <w:szCs w:val="24"/>
          <w:lang w:bidi="ar-IQ"/>
        </w:rPr>
      </w:pPr>
      <w:r w:rsidRPr="00087196">
        <w:rPr>
          <w:rFonts w:asciiTheme="majorBidi" w:hAnsiTheme="majorBidi" w:cstheme="majorBidi"/>
          <w:b/>
          <w:bCs/>
          <w:sz w:val="24"/>
          <w:szCs w:val="24"/>
          <w:rtl/>
          <w:lang w:bidi="ar-IQ"/>
        </w:rPr>
        <w:t xml:space="preserve">          </w:t>
      </w:r>
      <w:r w:rsidR="00E1061A" w:rsidRPr="00087196">
        <w:rPr>
          <w:rFonts w:asciiTheme="majorBidi" w:hAnsiTheme="majorBidi" w:cstheme="majorBidi"/>
          <w:b/>
          <w:bCs/>
          <w:sz w:val="24"/>
          <w:szCs w:val="24"/>
          <w:rtl/>
          <w:lang w:bidi="ar-IQ"/>
        </w:rPr>
        <w:t>نسبة التغير المئوية في مؤشر أسعار المستهلك بالولايات المتحدة</w:t>
      </w:r>
      <w:r w:rsidRPr="00087196">
        <w:rPr>
          <w:rFonts w:asciiTheme="majorBidi" w:hAnsiTheme="majorBidi" w:cstheme="majorBidi"/>
          <w:b/>
          <w:bCs/>
          <w:sz w:val="24"/>
          <w:szCs w:val="24"/>
          <w:rtl/>
          <w:lang w:bidi="ar-IQ"/>
        </w:rPr>
        <w:t xml:space="preserve"> </w:t>
      </w:r>
      <w:r w:rsidR="00E1061A" w:rsidRPr="00087196">
        <w:rPr>
          <w:rFonts w:asciiTheme="majorBidi" w:hAnsiTheme="majorBidi" w:cstheme="majorBidi"/>
          <w:b/>
          <w:bCs/>
          <w:sz w:val="24"/>
          <w:szCs w:val="24"/>
          <w:rtl/>
          <w:lang w:bidi="ar-IQ"/>
        </w:rPr>
        <w:t xml:space="preserve">الأمريكية لمدة 12 شهراً المنتهية في شباط 2023 </w:t>
      </w:r>
    </w:p>
    <w:p w:rsidR="00E1061A" w:rsidRPr="00087196" w:rsidRDefault="00E1061A" w:rsidP="00087196">
      <w:pPr>
        <w:bidi/>
        <w:spacing w:after="0" w:line="360" w:lineRule="auto"/>
        <w:jc w:val="center"/>
        <w:rPr>
          <w:rFonts w:asciiTheme="majorBidi" w:hAnsiTheme="majorBidi" w:cstheme="majorBidi"/>
          <w:b/>
          <w:bCs/>
          <w:sz w:val="24"/>
          <w:szCs w:val="24"/>
          <w:rtl/>
          <w:lang w:bidi="ar-IQ"/>
        </w:rPr>
      </w:pPr>
      <w:r w:rsidRPr="00087196">
        <w:rPr>
          <w:rFonts w:asciiTheme="majorBidi" w:hAnsiTheme="majorBidi" w:cstheme="majorBidi"/>
          <w:b/>
          <w:bCs/>
          <w:sz w:val="24"/>
          <w:szCs w:val="24"/>
          <w:rtl/>
          <w:lang w:bidi="ar-IQ"/>
        </w:rPr>
        <w:t>(فئات مختارة)</w:t>
      </w:r>
      <w:r w:rsidR="003A14F6" w:rsidRPr="00087196">
        <w:rPr>
          <w:rFonts w:asciiTheme="majorBidi" w:hAnsiTheme="majorBidi" w:cstheme="majorBidi"/>
          <w:b/>
          <w:bCs/>
          <w:sz w:val="24"/>
          <w:szCs w:val="24"/>
          <w:lang w:bidi="ar-IQ"/>
        </w:rPr>
        <w:t xml:space="preserve"> </w:t>
      </w:r>
      <w:r w:rsidR="003A14F6" w:rsidRPr="00087196">
        <w:rPr>
          <w:rFonts w:asciiTheme="majorBidi" w:hAnsiTheme="majorBidi" w:cstheme="majorBidi"/>
          <w:b/>
          <w:bCs/>
          <w:sz w:val="24"/>
          <w:szCs w:val="24"/>
          <w:rtl/>
          <w:lang w:bidi="ar-IQ"/>
        </w:rPr>
        <w:t>(</w:t>
      </w:r>
      <w:r w:rsidR="004C5B31" w:rsidRPr="00087196">
        <w:rPr>
          <w:rFonts w:asciiTheme="majorBidi" w:hAnsiTheme="majorBidi" w:cstheme="majorBidi"/>
          <w:b/>
          <w:bCs/>
          <w:sz w:val="24"/>
          <w:szCs w:val="24"/>
          <w:rtl/>
          <w:lang w:bidi="ar-IQ"/>
        </w:rPr>
        <w:t>غير معدلة موسمياً</w:t>
      </w:r>
      <w:r w:rsidR="003A14F6" w:rsidRPr="00087196">
        <w:rPr>
          <w:rFonts w:asciiTheme="majorBidi" w:hAnsiTheme="majorBidi" w:cstheme="majorBidi"/>
          <w:b/>
          <w:bCs/>
          <w:sz w:val="24"/>
          <w:szCs w:val="24"/>
          <w:rtl/>
          <w:lang w:bidi="ar-IQ"/>
        </w:rPr>
        <w:t>)</w:t>
      </w:r>
      <w:r w:rsidR="00116F4E" w:rsidRPr="00087196">
        <w:rPr>
          <w:rFonts w:asciiTheme="majorBidi" w:hAnsiTheme="majorBidi" w:cstheme="majorBidi"/>
          <w:b/>
          <w:bCs/>
          <w:sz w:val="24"/>
          <w:szCs w:val="24"/>
          <w:lang w:bidi="ar-IQ"/>
        </w:rPr>
        <w:t>*</w:t>
      </w:r>
    </w:p>
    <w:p w:rsidR="000C3F21" w:rsidRDefault="000C3F21" w:rsidP="00101184">
      <w:pPr>
        <w:bidi/>
        <w:spacing w:after="0" w:line="276" w:lineRule="auto"/>
        <w:jc w:val="both"/>
        <w:rPr>
          <w:rFonts w:cs="Arial"/>
          <w:b/>
          <w:bCs/>
          <w:color w:val="FF0000"/>
          <w:lang w:bidi="ar-IQ"/>
        </w:rPr>
      </w:pPr>
      <w:r w:rsidRPr="00087196">
        <w:rPr>
          <w:rFonts w:cs="Arial"/>
          <w:b/>
          <w:bCs/>
          <w:noProof/>
          <w:color w:val="FF0000"/>
          <w:rtl/>
        </w:rPr>
        <w:drawing>
          <wp:inline distT="0" distB="0" distL="0" distR="0">
            <wp:extent cx="3363254" cy="2315182"/>
            <wp:effectExtent l="19050" t="19050" r="27940" b="28575"/>
            <wp:docPr id="7" name="Picture 7" descr="C:\Users\qais.almula\Pictures\12-month-percentage-cha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ais.almula\Pictures\12-month-percentage-chan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0734" cy="2320331"/>
                    </a:xfrm>
                    <a:prstGeom prst="rect">
                      <a:avLst/>
                    </a:prstGeom>
                    <a:noFill/>
                    <a:ln w="19050">
                      <a:solidFill>
                        <a:srgbClr val="FF0000"/>
                      </a:solidFill>
                    </a:ln>
                  </pic:spPr>
                </pic:pic>
              </a:graphicData>
            </a:graphic>
          </wp:inline>
        </w:drawing>
      </w:r>
      <w:r w:rsidR="00101184" w:rsidRPr="00101184">
        <w:rPr>
          <w:rFonts w:cs="Arial"/>
          <w:b/>
          <w:bCs/>
          <w:noProof/>
          <w:color w:val="FF0000"/>
          <w:rtl/>
        </w:rPr>
        <w:drawing>
          <wp:inline distT="0" distB="0" distL="0" distR="0">
            <wp:extent cx="3415030" cy="2315183"/>
            <wp:effectExtent l="19050" t="19050" r="13970" b="28575"/>
            <wp:docPr id="13" name="Picture 13" descr="C:\Users\qais.almula\Pictures\12-month-percentage-cha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ais.almula\Pictures\12-month-percentage-chan (2).pn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421131" cy="2319319"/>
                    </a:xfrm>
                    <a:prstGeom prst="rect">
                      <a:avLst/>
                    </a:prstGeom>
                    <a:noFill/>
                    <a:ln w="19050">
                      <a:solidFill>
                        <a:srgbClr val="FF0000"/>
                      </a:solidFill>
                    </a:ln>
                  </pic:spPr>
                </pic:pic>
              </a:graphicData>
            </a:graphic>
          </wp:inline>
        </w:drawing>
      </w:r>
    </w:p>
    <w:p w:rsidR="003A14F6" w:rsidRDefault="003A14F6" w:rsidP="003A14F6">
      <w:pPr>
        <w:bidi/>
        <w:spacing w:after="0" w:line="276" w:lineRule="auto"/>
        <w:jc w:val="center"/>
        <w:rPr>
          <w:rFonts w:cs="Arial"/>
          <w:b/>
          <w:bCs/>
          <w:color w:val="FF0000"/>
          <w:sz w:val="24"/>
          <w:szCs w:val="24"/>
          <w:rtl/>
          <w:lang w:bidi="ar-IQ"/>
        </w:rPr>
      </w:pPr>
    </w:p>
    <w:p w:rsidR="003A14F6" w:rsidRPr="00087196" w:rsidRDefault="003A14F6" w:rsidP="00087196">
      <w:pPr>
        <w:bidi/>
        <w:spacing w:after="0" w:line="360" w:lineRule="auto"/>
        <w:jc w:val="center"/>
        <w:rPr>
          <w:rFonts w:asciiTheme="majorBidi" w:hAnsiTheme="majorBidi" w:cstheme="majorBidi"/>
          <w:b/>
          <w:bCs/>
          <w:sz w:val="24"/>
          <w:szCs w:val="24"/>
          <w:rtl/>
          <w:lang w:bidi="ar-IQ"/>
        </w:rPr>
      </w:pPr>
      <w:r w:rsidRPr="00087196">
        <w:rPr>
          <w:rFonts w:asciiTheme="majorBidi" w:hAnsiTheme="majorBidi" w:cstheme="majorBidi"/>
          <w:b/>
          <w:bCs/>
          <w:sz w:val="24"/>
          <w:szCs w:val="24"/>
          <w:rtl/>
          <w:lang w:bidi="ar-IQ"/>
        </w:rPr>
        <w:t>الشكل (</w:t>
      </w:r>
      <w:r w:rsidR="008C467F" w:rsidRPr="00087196">
        <w:rPr>
          <w:rFonts w:asciiTheme="majorBidi" w:hAnsiTheme="majorBidi" w:cstheme="majorBidi"/>
          <w:b/>
          <w:bCs/>
          <w:sz w:val="24"/>
          <w:szCs w:val="24"/>
          <w:lang w:bidi="ar-IQ"/>
        </w:rPr>
        <w:t>5</w:t>
      </w:r>
      <w:r w:rsidRPr="00087196">
        <w:rPr>
          <w:rFonts w:asciiTheme="majorBidi" w:hAnsiTheme="majorBidi" w:cstheme="majorBidi"/>
          <w:b/>
          <w:bCs/>
          <w:sz w:val="24"/>
          <w:szCs w:val="24"/>
          <w:rtl/>
          <w:lang w:bidi="ar-IQ"/>
        </w:rPr>
        <w:t>)</w:t>
      </w:r>
    </w:p>
    <w:p w:rsidR="003A14F6" w:rsidRPr="00087196" w:rsidRDefault="003A14F6" w:rsidP="00087196">
      <w:pPr>
        <w:bidi/>
        <w:spacing w:after="0" w:line="360" w:lineRule="auto"/>
        <w:jc w:val="both"/>
        <w:rPr>
          <w:rFonts w:asciiTheme="majorBidi" w:hAnsiTheme="majorBidi" w:cstheme="majorBidi"/>
          <w:b/>
          <w:bCs/>
          <w:sz w:val="24"/>
          <w:szCs w:val="24"/>
          <w:lang w:bidi="ar-IQ"/>
        </w:rPr>
      </w:pPr>
      <w:r w:rsidRPr="00087196">
        <w:rPr>
          <w:rFonts w:asciiTheme="majorBidi" w:hAnsiTheme="majorBidi" w:cstheme="majorBidi"/>
          <w:b/>
          <w:bCs/>
          <w:sz w:val="24"/>
          <w:szCs w:val="24"/>
          <w:rtl/>
          <w:lang w:bidi="ar-IQ"/>
        </w:rPr>
        <w:t xml:space="preserve">          نسبة التغير المئوية في مؤشر أسعار المستهلك بالولايات المتحدة الأمريكية لمدة 12 شهراً المنتهية في شباط 2023 </w:t>
      </w:r>
    </w:p>
    <w:p w:rsidR="003A14F6" w:rsidRPr="00087196" w:rsidRDefault="003A14F6" w:rsidP="00087196">
      <w:pPr>
        <w:bidi/>
        <w:spacing w:after="0" w:line="360" w:lineRule="auto"/>
        <w:jc w:val="center"/>
        <w:rPr>
          <w:rFonts w:asciiTheme="majorBidi" w:hAnsiTheme="majorBidi" w:cstheme="majorBidi"/>
          <w:b/>
          <w:bCs/>
          <w:sz w:val="24"/>
          <w:szCs w:val="24"/>
          <w:rtl/>
          <w:lang w:bidi="ar-IQ"/>
        </w:rPr>
      </w:pPr>
      <w:r w:rsidRPr="00087196">
        <w:rPr>
          <w:rFonts w:asciiTheme="majorBidi" w:hAnsiTheme="majorBidi" w:cstheme="majorBidi"/>
          <w:b/>
          <w:bCs/>
          <w:sz w:val="24"/>
          <w:szCs w:val="24"/>
          <w:rtl/>
          <w:lang w:bidi="ar-IQ"/>
        </w:rPr>
        <w:t>(</w:t>
      </w:r>
      <w:r w:rsidR="00040088" w:rsidRPr="00087196">
        <w:rPr>
          <w:rFonts w:asciiTheme="majorBidi" w:hAnsiTheme="majorBidi" w:cstheme="majorBidi"/>
          <w:b/>
          <w:bCs/>
          <w:sz w:val="24"/>
          <w:szCs w:val="24"/>
          <w:rtl/>
          <w:lang w:bidi="ar-IQ"/>
        </w:rPr>
        <w:t>حسب المنطقة</w:t>
      </w:r>
      <w:r w:rsidR="00DD76F5" w:rsidRPr="00087196">
        <w:rPr>
          <w:rFonts w:asciiTheme="majorBidi" w:hAnsiTheme="majorBidi" w:cstheme="majorBidi"/>
          <w:b/>
          <w:bCs/>
          <w:sz w:val="24"/>
          <w:szCs w:val="24"/>
          <w:rtl/>
          <w:lang w:bidi="ar-IQ"/>
        </w:rPr>
        <w:t xml:space="preserve"> والمقاطعة</w:t>
      </w:r>
      <w:r w:rsidRPr="00087196">
        <w:rPr>
          <w:rFonts w:asciiTheme="majorBidi" w:hAnsiTheme="majorBidi" w:cstheme="majorBidi"/>
          <w:b/>
          <w:bCs/>
          <w:sz w:val="24"/>
          <w:szCs w:val="24"/>
          <w:rtl/>
          <w:lang w:bidi="ar-IQ"/>
        </w:rPr>
        <w:t>)</w:t>
      </w:r>
      <w:r w:rsidRPr="00087196">
        <w:rPr>
          <w:rFonts w:asciiTheme="majorBidi" w:hAnsiTheme="majorBidi" w:cstheme="majorBidi"/>
          <w:b/>
          <w:bCs/>
          <w:sz w:val="24"/>
          <w:szCs w:val="24"/>
          <w:lang w:bidi="ar-IQ"/>
        </w:rPr>
        <w:t xml:space="preserve"> </w:t>
      </w:r>
      <w:r w:rsidRPr="00087196">
        <w:rPr>
          <w:rFonts w:asciiTheme="majorBidi" w:hAnsiTheme="majorBidi" w:cstheme="majorBidi"/>
          <w:b/>
          <w:bCs/>
          <w:sz w:val="24"/>
          <w:szCs w:val="24"/>
          <w:rtl/>
          <w:lang w:bidi="ar-IQ"/>
        </w:rPr>
        <w:t>(</w:t>
      </w:r>
      <w:r w:rsidR="00040088" w:rsidRPr="00087196">
        <w:rPr>
          <w:rFonts w:asciiTheme="majorBidi" w:hAnsiTheme="majorBidi" w:cstheme="majorBidi"/>
          <w:b/>
          <w:bCs/>
          <w:sz w:val="24"/>
          <w:szCs w:val="24"/>
          <w:rtl/>
          <w:lang w:bidi="ar-IQ"/>
        </w:rPr>
        <w:t>جميع العناصر والبنود</w:t>
      </w:r>
      <w:r w:rsidRPr="00087196">
        <w:rPr>
          <w:rFonts w:asciiTheme="majorBidi" w:hAnsiTheme="majorBidi" w:cstheme="majorBidi"/>
          <w:b/>
          <w:bCs/>
          <w:sz w:val="24"/>
          <w:szCs w:val="24"/>
          <w:rtl/>
          <w:lang w:bidi="ar-IQ"/>
        </w:rPr>
        <w:t>)</w:t>
      </w:r>
      <w:r w:rsidR="00040088" w:rsidRPr="00087196">
        <w:rPr>
          <w:rFonts w:asciiTheme="majorBidi" w:hAnsiTheme="majorBidi" w:cstheme="majorBidi"/>
          <w:b/>
          <w:bCs/>
          <w:sz w:val="24"/>
          <w:szCs w:val="24"/>
          <w:rtl/>
          <w:lang w:bidi="ar-IQ"/>
        </w:rPr>
        <w:t xml:space="preserve"> </w:t>
      </w:r>
      <w:r w:rsidR="00DD76F5" w:rsidRPr="00087196">
        <w:rPr>
          <w:rFonts w:asciiTheme="majorBidi" w:hAnsiTheme="majorBidi" w:cstheme="majorBidi"/>
          <w:b/>
          <w:bCs/>
          <w:sz w:val="24"/>
          <w:szCs w:val="24"/>
          <w:lang w:bidi="ar-IQ"/>
        </w:rPr>
        <w:t xml:space="preserve"> </w:t>
      </w:r>
      <w:r w:rsidR="00DD76F5" w:rsidRPr="00087196">
        <w:rPr>
          <w:rFonts w:asciiTheme="majorBidi" w:hAnsiTheme="majorBidi" w:cstheme="majorBidi"/>
          <w:b/>
          <w:bCs/>
          <w:sz w:val="24"/>
          <w:szCs w:val="24"/>
          <w:rtl/>
          <w:lang w:bidi="ar-IQ"/>
        </w:rPr>
        <w:t>(غير معدلة موسمياً)</w:t>
      </w:r>
      <w:r w:rsidR="00116F4E" w:rsidRPr="00087196">
        <w:rPr>
          <w:rFonts w:asciiTheme="majorBidi" w:hAnsiTheme="majorBidi" w:cstheme="majorBidi"/>
          <w:b/>
          <w:bCs/>
          <w:sz w:val="24"/>
          <w:szCs w:val="24"/>
          <w:lang w:bidi="ar-IQ"/>
        </w:rPr>
        <w:t>*</w:t>
      </w:r>
    </w:p>
    <w:p w:rsidR="000C3F21" w:rsidRDefault="00101184" w:rsidP="000C3F21">
      <w:pPr>
        <w:bidi/>
        <w:spacing w:after="0" w:line="276" w:lineRule="auto"/>
        <w:jc w:val="both"/>
        <w:rPr>
          <w:rFonts w:cs="Arial"/>
          <w:b/>
          <w:bCs/>
          <w:color w:val="FF0000"/>
          <w:lang w:bidi="ar-IQ"/>
        </w:rPr>
      </w:pPr>
      <w:r w:rsidRPr="00101184">
        <w:rPr>
          <w:rFonts w:cs="Arial"/>
          <w:b/>
          <w:bCs/>
          <w:noProof/>
          <w:color w:val="FF0000"/>
          <w:rtl/>
        </w:rPr>
        <w:drawing>
          <wp:inline distT="0" distB="0" distL="0" distR="0">
            <wp:extent cx="6878321" cy="2110740"/>
            <wp:effectExtent l="19050" t="19050" r="17780" b="22860"/>
            <wp:docPr id="14" name="Picture 14" descr="C:\Users\qais.almula\Pictures\12-month-percentage-c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ais.almula\Pictures\12-month-percentage-cha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16000" cy="2122302"/>
                    </a:xfrm>
                    <a:prstGeom prst="rect">
                      <a:avLst/>
                    </a:prstGeom>
                    <a:noFill/>
                    <a:ln w="19050">
                      <a:solidFill>
                        <a:srgbClr val="FF0000"/>
                      </a:solidFill>
                    </a:ln>
                  </pic:spPr>
                </pic:pic>
              </a:graphicData>
            </a:graphic>
          </wp:inline>
        </w:drawing>
      </w:r>
    </w:p>
    <w:p w:rsidR="00512893" w:rsidRDefault="00C81EE5" w:rsidP="00512893">
      <w:pPr>
        <w:spacing w:after="0" w:line="276" w:lineRule="auto"/>
        <w:ind w:left="-270"/>
        <w:jc w:val="both"/>
        <w:rPr>
          <w:rFonts w:ascii="Arial" w:hAnsi="Arial" w:cs="Arial"/>
          <w:b/>
          <w:bCs/>
          <w:sz w:val="18"/>
          <w:szCs w:val="18"/>
          <w:lang w:bidi="ar-IQ"/>
        </w:rPr>
      </w:pPr>
      <w:r w:rsidRPr="00FD7643">
        <w:rPr>
          <w:rFonts w:asciiTheme="minorBidi" w:hAnsiTheme="minorBidi" w:hint="cs"/>
          <w:b/>
          <w:bCs/>
          <w:sz w:val="18"/>
          <w:szCs w:val="18"/>
          <w:rtl/>
          <w:lang w:bidi="ar-IQ"/>
        </w:rPr>
        <w:t xml:space="preserve">   </w:t>
      </w:r>
      <w:r w:rsidR="00116F4E">
        <w:rPr>
          <w:rFonts w:asciiTheme="minorBidi" w:hAnsiTheme="minorBidi"/>
          <w:b/>
          <w:bCs/>
          <w:sz w:val="18"/>
          <w:szCs w:val="18"/>
          <w:lang w:bidi="ar-IQ"/>
        </w:rPr>
        <w:t>*</w:t>
      </w:r>
      <w:r w:rsidRPr="00164A2B">
        <w:rPr>
          <w:rFonts w:asciiTheme="minorBidi" w:hAnsiTheme="minorBidi"/>
          <w:b/>
          <w:bCs/>
          <w:sz w:val="18"/>
          <w:szCs w:val="18"/>
          <w:u w:val="single"/>
          <w:lang w:bidi="ar-IQ"/>
        </w:rPr>
        <w:t>Sourc</w:t>
      </w:r>
      <w:r w:rsidRPr="00AD1311">
        <w:rPr>
          <w:rFonts w:asciiTheme="minorBidi" w:hAnsiTheme="minorBidi"/>
          <w:b/>
          <w:bCs/>
          <w:sz w:val="18"/>
          <w:szCs w:val="18"/>
          <w:lang w:bidi="ar-IQ"/>
        </w:rPr>
        <w:t>e</w:t>
      </w:r>
      <w:r w:rsidR="0018320F">
        <w:rPr>
          <w:rFonts w:asciiTheme="minorBidi" w:hAnsiTheme="minorBidi"/>
          <w:b/>
          <w:bCs/>
          <w:sz w:val="18"/>
          <w:szCs w:val="18"/>
          <w:lang w:bidi="ar-IQ"/>
        </w:rPr>
        <w:t>s</w:t>
      </w:r>
      <w:r w:rsidRPr="00AD1311">
        <w:rPr>
          <w:rFonts w:asciiTheme="minorBidi" w:hAnsiTheme="minorBidi"/>
          <w:b/>
          <w:bCs/>
          <w:sz w:val="18"/>
          <w:szCs w:val="18"/>
          <w:lang w:bidi="ar-IQ"/>
        </w:rPr>
        <w:t>:</w:t>
      </w:r>
      <w:r w:rsidR="00AD1311" w:rsidRPr="00AD1311">
        <w:rPr>
          <w:rFonts w:asciiTheme="minorBidi" w:hAnsiTheme="minorBidi" w:hint="cs"/>
          <w:b/>
          <w:bCs/>
          <w:sz w:val="18"/>
          <w:szCs w:val="18"/>
          <w:rtl/>
          <w:lang w:bidi="ar-IQ"/>
        </w:rPr>
        <w:t xml:space="preserve"> </w:t>
      </w:r>
      <w:r w:rsidR="00AD1311" w:rsidRPr="00AD1311">
        <w:rPr>
          <w:rFonts w:asciiTheme="minorBidi" w:hAnsiTheme="minorBidi"/>
          <w:b/>
          <w:bCs/>
          <w:sz w:val="18"/>
          <w:szCs w:val="18"/>
          <w:lang w:bidi="ar-IQ"/>
        </w:rPr>
        <w:t xml:space="preserve">U.S. Bureau of Labor </w:t>
      </w:r>
      <w:r w:rsidR="008C467F" w:rsidRPr="00AD1311">
        <w:rPr>
          <w:rFonts w:asciiTheme="minorBidi" w:hAnsiTheme="minorBidi"/>
          <w:b/>
          <w:bCs/>
          <w:sz w:val="18"/>
          <w:szCs w:val="18"/>
          <w:lang w:bidi="ar-IQ"/>
        </w:rPr>
        <w:t>Statistics</w:t>
      </w:r>
      <w:r w:rsidR="008C467F">
        <w:rPr>
          <w:rFonts w:asciiTheme="minorBidi" w:hAnsiTheme="minorBidi" w:hint="cs"/>
          <w:b/>
          <w:bCs/>
          <w:sz w:val="18"/>
          <w:szCs w:val="18"/>
          <w:rtl/>
          <w:lang w:bidi="ar-IQ"/>
        </w:rPr>
        <w:t xml:space="preserve"> </w:t>
      </w:r>
      <w:r w:rsidR="00512893">
        <w:rPr>
          <w:rFonts w:ascii="Arial" w:hAnsi="Arial" w:cs="Arial"/>
          <w:b/>
          <w:bCs/>
          <w:sz w:val="18"/>
          <w:szCs w:val="18"/>
          <w:lang w:bidi="ar-IQ"/>
        </w:rPr>
        <w:t>–</w:t>
      </w:r>
      <w:r w:rsidR="00AD1311" w:rsidRPr="008C467F">
        <w:rPr>
          <w:rFonts w:ascii="Arial" w:hAnsi="Arial" w:cs="Arial"/>
          <w:b/>
          <w:bCs/>
          <w:sz w:val="18"/>
          <w:szCs w:val="18"/>
          <w:lang w:bidi="ar-IQ"/>
        </w:rPr>
        <w:t xml:space="preserve"> </w:t>
      </w:r>
    </w:p>
    <w:p w:rsidR="000C3F21" w:rsidRPr="008C467F" w:rsidRDefault="008C467F" w:rsidP="00512893">
      <w:pPr>
        <w:spacing w:after="0" w:line="276" w:lineRule="auto"/>
        <w:ind w:left="-90"/>
        <w:jc w:val="both"/>
        <w:rPr>
          <w:rStyle w:val="Hyperlink"/>
          <w:rFonts w:ascii="Arial" w:hAnsi="Arial" w:cs="Arial"/>
          <w:b/>
          <w:bCs/>
          <w:sz w:val="18"/>
          <w:szCs w:val="18"/>
        </w:rPr>
      </w:pPr>
      <w:r w:rsidRPr="008C467F">
        <w:rPr>
          <w:rStyle w:val="Hyperlink"/>
          <w:rFonts w:ascii="Arial" w:hAnsi="Arial" w:cs="Arial"/>
          <w:b/>
          <w:bCs/>
          <w:sz w:val="18"/>
          <w:szCs w:val="18"/>
          <w:lang w:bidi="ar-IQ"/>
        </w:rPr>
        <w:t>https://www.bls.gov/charts/consumer-price-index/consumer-price-index-by-category.htm</w:t>
      </w:r>
    </w:p>
    <w:p w:rsidR="00230A38" w:rsidRPr="00C023DD" w:rsidRDefault="00230A38" w:rsidP="00344D69">
      <w:pPr>
        <w:bidi/>
        <w:spacing w:after="0" w:line="360" w:lineRule="auto"/>
        <w:jc w:val="center"/>
        <w:rPr>
          <w:rFonts w:asciiTheme="majorBidi" w:hAnsiTheme="majorBidi" w:cstheme="majorBidi"/>
          <w:sz w:val="24"/>
          <w:szCs w:val="24"/>
          <w:rtl/>
          <w:lang w:bidi="ar-IQ"/>
        </w:rPr>
      </w:pPr>
      <w:r w:rsidRPr="00C023DD">
        <w:rPr>
          <w:rFonts w:asciiTheme="majorBidi" w:hAnsiTheme="majorBidi" w:cstheme="majorBidi"/>
          <w:b/>
          <w:bCs/>
          <w:sz w:val="24"/>
          <w:szCs w:val="24"/>
          <w:rtl/>
          <w:lang w:bidi="ar-IQ"/>
        </w:rPr>
        <w:lastRenderedPageBreak/>
        <w:t>الجدول (2)</w:t>
      </w:r>
    </w:p>
    <w:p w:rsidR="00230A38" w:rsidRPr="00C023DD" w:rsidRDefault="00230A38" w:rsidP="00344D69">
      <w:pPr>
        <w:bidi/>
        <w:spacing w:after="0" w:line="360" w:lineRule="auto"/>
        <w:jc w:val="center"/>
        <w:rPr>
          <w:rFonts w:asciiTheme="majorBidi" w:hAnsiTheme="majorBidi" w:cstheme="majorBidi"/>
          <w:b/>
          <w:bCs/>
          <w:sz w:val="24"/>
          <w:szCs w:val="24"/>
          <w:rtl/>
          <w:lang w:bidi="ar-IQ"/>
        </w:rPr>
      </w:pPr>
      <w:r w:rsidRPr="00C023DD">
        <w:rPr>
          <w:rFonts w:asciiTheme="majorBidi" w:hAnsiTheme="majorBidi" w:cstheme="majorBidi"/>
          <w:b/>
          <w:bCs/>
          <w:sz w:val="24"/>
          <w:szCs w:val="24"/>
          <w:rtl/>
          <w:lang w:bidi="ar-IQ"/>
        </w:rPr>
        <w:t>النسبة المئوية للتغيرات في مؤشر أسعار المستهلك لجميع المستهلكين الحضريين</w:t>
      </w:r>
      <w:r w:rsidRPr="00C023DD">
        <w:rPr>
          <w:rFonts w:asciiTheme="majorBidi" w:hAnsiTheme="majorBidi" w:cstheme="majorBidi"/>
          <w:b/>
          <w:bCs/>
          <w:sz w:val="24"/>
          <w:szCs w:val="24"/>
          <w:lang w:bidi="ar-IQ"/>
        </w:rPr>
        <w:t xml:space="preserve">CPI-U) </w:t>
      </w:r>
      <w:r w:rsidRPr="00C023DD">
        <w:rPr>
          <w:rFonts w:asciiTheme="majorBidi" w:hAnsiTheme="majorBidi" w:cstheme="majorBidi"/>
          <w:b/>
          <w:bCs/>
          <w:sz w:val="24"/>
          <w:szCs w:val="24"/>
          <w:rtl/>
          <w:lang w:bidi="ar-IQ"/>
        </w:rPr>
        <w:t>): متوسط ​​مدينة أمريكية</w:t>
      </w:r>
    </w:p>
    <w:tbl>
      <w:tblPr>
        <w:bidiVisual/>
        <w:tblW w:w="11417" w:type="dxa"/>
        <w:tblInd w:w="-392" w:type="dxa"/>
        <w:tblLook w:val="04A0" w:firstRow="1" w:lastRow="0" w:firstColumn="1" w:lastColumn="0" w:noHBand="0" w:noVBand="1"/>
      </w:tblPr>
      <w:tblGrid>
        <w:gridCol w:w="2781"/>
        <w:gridCol w:w="630"/>
        <w:gridCol w:w="630"/>
        <w:gridCol w:w="630"/>
        <w:gridCol w:w="630"/>
        <w:gridCol w:w="810"/>
        <w:gridCol w:w="720"/>
        <w:gridCol w:w="900"/>
        <w:gridCol w:w="630"/>
        <w:gridCol w:w="1440"/>
        <w:gridCol w:w="1616"/>
      </w:tblGrid>
      <w:tr w:rsidR="00C023DD" w:rsidRPr="00344D69" w:rsidTr="00C023DD">
        <w:trPr>
          <w:trHeight w:val="962"/>
        </w:trPr>
        <w:tc>
          <w:tcPr>
            <w:tcW w:w="2781"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49230E" w:rsidRPr="00C023DD" w:rsidRDefault="0049230E" w:rsidP="00344D69">
            <w:pPr>
              <w:bidi/>
              <w:spacing w:after="0" w:line="360" w:lineRule="auto"/>
              <w:jc w:val="center"/>
              <w:rPr>
                <w:rFonts w:asciiTheme="majorBidi" w:eastAsia="Times New Roman" w:hAnsiTheme="majorBidi" w:cstheme="majorBidi"/>
                <w:b/>
                <w:bCs/>
                <w:sz w:val="18"/>
                <w:szCs w:val="18"/>
              </w:rPr>
            </w:pPr>
            <w:r w:rsidRPr="00C023DD">
              <w:rPr>
                <w:rFonts w:asciiTheme="majorBidi" w:eastAsia="Times New Roman" w:hAnsiTheme="majorBidi" w:cstheme="majorBidi"/>
                <w:b/>
                <w:bCs/>
                <w:sz w:val="18"/>
                <w:szCs w:val="18"/>
                <w:rtl/>
              </w:rPr>
              <w:t>الفقرة / البند</w:t>
            </w:r>
          </w:p>
        </w:tc>
        <w:tc>
          <w:tcPr>
            <w:tcW w:w="630"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49230E" w:rsidRPr="00C023DD" w:rsidRDefault="0049230E" w:rsidP="00344D69">
            <w:pPr>
              <w:bidi/>
              <w:spacing w:after="0" w:line="360" w:lineRule="auto"/>
              <w:jc w:val="center"/>
              <w:rPr>
                <w:rFonts w:asciiTheme="majorBidi" w:eastAsia="Times New Roman" w:hAnsiTheme="majorBidi" w:cstheme="majorBidi"/>
                <w:b/>
                <w:bCs/>
                <w:sz w:val="18"/>
                <w:szCs w:val="18"/>
                <w:rtl/>
              </w:rPr>
            </w:pPr>
            <w:r w:rsidRPr="00C023DD">
              <w:rPr>
                <w:rFonts w:asciiTheme="majorBidi" w:eastAsia="Times New Roman" w:hAnsiTheme="majorBidi" w:cstheme="majorBidi"/>
                <w:b/>
                <w:bCs/>
                <w:sz w:val="18"/>
                <w:szCs w:val="18"/>
                <w:rtl/>
              </w:rPr>
              <w:t>تموز 2022</w:t>
            </w:r>
          </w:p>
        </w:tc>
        <w:tc>
          <w:tcPr>
            <w:tcW w:w="630"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49230E" w:rsidRPr="00C023DD" w:rsidRDefault="0049230E" w:rsidP="00344D69">
            <w:pPr>
              <w:bidi/>
              <w:spacing w:after="0" w:line="360" w:lineRule="auto"/>
              <w:jc w:val="center"/>
              <w:rPr>
                <w:rFonts w:asciiTheme="majorBidi" w:eastAsia="Times New Roman" w:hAnsiTheme="majorBidi" w:cstheme="majorBidi"/>
                <w:b/>
                <w:bCs/>
                <w:sz w:val="18"/>
                <w:szCs w:val="18"/>
                <w:rtl/>
              </w:rPr>
            </w:pPr>
            <w:r w:rsidRPr="00C023DD">
              <w:rPr>
                <w:rFonts w:asciiTheme="majorBidi" w:eastAsia="Times New Roman" w:hAnsiTheme="majorBidi" w:cstheme="majorBidi"/>
                <w:b/>
                <w:bCs/>
                <w:sz w:val="18"/>
                <w:szCs w:val="18"/>
                <w:rtl/>
              </w:rPr>
              <w:t>آب 2022</w:t>
            </w:r>
          </w:p>
        </w:tc>
        <w:tc>
          <w:tcPr>
            <w:tcW w:w="630"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49230E" w:rsidRPr="00C023DD" w:rsidRDefault="0049230E" w:rsidP="00344D69">
            <w:pPr>
              <w:bidi/>
              <w:spacing w:after="0" w:line="360" w:lineRule="auto"/>
              <w:jc w:val="center"/>
              <w:rPr>
                <w:rFonts w:asciiTheme="majorBidi" w:eastAsia="Times New Roman" w:hAnsiTheme="majorBidi" w:cstheme="majorBidi"/>
                <w:b/>
                <w:bCs/>
                <w:sz w:val="18"/>
                <w:szCs w:val="18"/>
                <w:rtl/>
              </w:rPr>
            </w:pPr>
            <w:r w:rsidRPr="00C023DD">
              <w:rPr>
                <w:rFonts w:asciiTheme="majorBidi" w:eastAsia="Times New Roman" w:hAnsiTheme="majorBidi" w:cstheme="majorBidi"/>
                <w:b/>
                <w:bCs/>
                <w:sz w:val="18"/>
                <w:szCs w:val="18"/>
                <w:rtl/>
              </w:rPr>
              <w:t>أيلول 2022</w:t>
            </w:r>
          </w:p>
        </w:tc>
        <w:tc>
          <w:tcPr>
            <w:tcW w:w="630"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49230E" w:rsidRPr="00C023DD" w:rsidRDefault="0049230E" w:rsidP="00344D69">
            <w:pPr>
              <w:bidi/>
              <w:spacing w:after="0" w:line="360" w:lineRule="auto"/>
              <w:jc w:val="center"/>
              <w:rPr>
                <w:rFonts w:asciiTheme="majorBidi" w:eastAsia="Times New Roman" w:hAnsiTheme="majorBidi" w:cstheme="majorBidi"/>
                <w:b/>
                <w:bCs/>
                <w:sz w:val="18"/>
                <w:szCs w:val="18"/>
                <w:rtl/>
              </w:rPr>
            </w:pPr>
            <w:r w:rsidRPr="00C023DD">
              <w:rPr>
                <w:rFonts w:asciiTheme="majorBidi" w:eastAsia="Times New Roman" w:hAnsiTheme="majorBidi" w:cstheme="majorBidi"/>
                <w:b/>
                <w:bCs/>
                <w:sz w:val="18"/>
                <w:szCs w:val="18"/>
                <w:rtl/>
              </w:rPr>
              <w:t>تشرين الأول 2022</w:t>
            </w:r>
          </w:p>
        </w:tc>
        <w:tc>
          <w:tcPr>
            <w:tcW w:w="810"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49230E" w:rsidRPr="00C023DD" w:rsidRDefault="0049230E" w:rsidP="00344D69">
            <w:pPr>
              <w:bidi/>
              <w:spacing w:after="0" w:line="360" w:lineRule="auto"/>
              <w:jc w:val="center"/>
              <w:rPr>
                <w:rFonts w:asciiTheme="majorBidi" w:eastAsia="Times New Roman" w:hAnsiTheme="majorBidi" w:cstheme="majorBidi"/>
                <w:b/>
                <w:bCs/>
                <w:sz w:val="18"/>
                <w:szCs w:val="18"/>
                <w:rtl/>
              </w:rPr>
            </w:pPr>
            <w:r w:rsidRPr="00C023DD">
              <w:rPr>
                <w:rFonts w:asciiTheme="majorBidi" w:eastAsia="Times New Roman" w:hAnsiTheme="majorBidi" w:cstheme="majorBidi"/>
                <w:b/>
                <w:bCs/>
                <w:sz w:val="18"/>
                <w:szCs w:val="18"/>
                <w:rtl/>
              </w:rPr>
              <w:t>تشرين الثاني 2022</w:t>
            </w:r>
          </w:p>
        </w:tc>
        <w:tc>
          <w:tcPr>
            <w:tcW w:w="720"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49230E" w:rsidRPr="00C023DD" w:rsidRDefault="0049230E" w:rsidP="00344D69">
            <w:pPr>
              <w:bidi/>
              <w:spacing w:after="0" w:line="360" w:lineRule="auto"/>
              <w:jc w:val="center"/>
              <w:rPr>
                <w:rFonts w:asciiTheme="majorBidi" w:eastAsia="Times New Roman" w:hAnsiTheme="majorBidi" w:cstheme="majorBidi"/>
                <w:b/>
                <w:bCs/>
                <w:sz w:val="18"/>
                <w:szCs w:val="18"/>
                <w:rtl/>
              </w:rPr>
            </w:pPr>
            <w:r w:rsidRPr="00C023DD">
              <w:rPr>
                <w:rFonts w:asciiTheme="majorBidi" w:eastAsia="Times New Roman" w:hAnsiTheme="majorBidi" w:cstheme="majorBidi"/>
                <w:b/>
                <w:bCs/>
                <w:sz w:val="18"/>
                <w:szCs w:val="18"/>
                <w:rtl/>
              </w:rPr>
              <w:t>كانون الأول 2022</w:t>
            </w:r>
          </w:p>
        </w:tc>
        <w:tc>
          <w:tcPr>
            <w:tcW w:w="900"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49230E" w:rsidRPr="00C023DD" w:rsidRDefault="0049230E" w:rsidP="00344D69">
            <w:pPr>
              <w:bidi/>
              <w:spacing w:after="0" w:line="360" w:lineRule="auto"/>
              <w:jc w:val="center"/>
              <w:rPr>
                <w:rFonts w:asciiTheme="majorBidi" w:eastAsia="Times New Roman" w:hAnsiTheme="majorBidi" w:cstheme="majorBidi"/>
                <w:b/>
                <w:bCs/>
                <w:sz w:val="18"/>
                <w:szCs w:val="18"/>
                <w:rtl/>
              </w:rPr>
            </w:pPr>
            <w:r w:rsidRPr="00C023DD">
              <w:rPr>
                <w:rFonts w:asciiTheme="majorBidi" w:eastAsia="Times New Roman" w:hAnsiTheme="majorBidi" w:cstheme="majorBidi"/>
                <w:b/>
                <w:bCs/>
                <w:sz w:val="18"/>
                <w:szCs w:val="18"/>
                <w:rtl/>
              </w:rPr>
              <w:t>كانون الثاني 2023</w:t>
            </w:r>
          </w:p>
        </w:tc>
        <w:tc>
          <w:tcPr>
            <w:tcW w:w="630" w:type="dxa"/>
            <w:tcBorders>
              <w:top w:val="single" w:sz="4" w:space="0" w:color="auto"/>
              <w:left w:val="single" w:sz="4" w:space="0" w:color="auto"/>
              <w:bottom w:val="single" w:sz="4" w:space="0" w:color="auto"/>
              <w:right w:val="single" w:sz="4" w:space="0" w:color="auto"/>
            </w:tcBorders>
            <w:shd w:val="clear" w:color="000000" w:fill="9BC2E6"/>
          </w:tcPr>
          <w:p w:rsidR="0049230E" w:rsidRPr="00C023DD" w:rsidRDefault="0049230E" w:rsidP="00344D69">
            <w:pPr>
              <w:bidi/>
              <w:spacing w:after="0" w:line="360" w:lineRule="auto"/>
              <w:jc w:val="center"/>
              <w:rPr>
                <w:rFonts w:asciiTheme="majorBidi" w:eastAsia="Times New Roman" w:hAnsiTheme="majorBidi" w:cstheme="majorBidi"/>
                <w:b/>
                <w:bCs/>
                <w:sz w:val="18"/>
                <w:szCs w:val="18"/>
                <w:rtl/>
              </w:rPr>
            </w:pPr>
          </w:p>
          <w:p w:rsidR="0049230E" w:rsidRPr="00C023DD" w:rsidRDefault="0049230E" w:rsidP="00344D69">
            <w:pPr>
              <w:bidi/>
              <w:spacing w:after="0" w:line="360" w:lineRule="auto"/>
              <w:jc w:val="center"/>
              <w:rPr>
                <w:rFonts w:asciiTheme="majorBidi" w:eastAsia="Times New Roman" w:hAnsiTheme="majorBidi" w:cstheme="majorBidi"/>
                <w:b/>
                <w:bCs/>
                <w:sz w:val="18"/>
                <w:szCs w:val="18"/>
                <w:rtl/>
              </w:rPr>
            </w:pPr>
            <w:r w:rsidRPr="00C023DD">
              <w:rPr>
                <w:rFonts w:asciiTheme="majorBidi" w:eastAsia="Times New Roman" w:hAnsiTheme="majorBidi" w:cstheme="majorBidi"/>
                <w:b/>
                <w:bCs/>
                <w:sz w:val="18"/>
                <w:szCs w:val="18"/>
                <w:rtl/>
              </w:rPr>
              <w:t>شباط      2023</w:t>
            </w:r>
          </w:p>
        </w:tc>
        <w:tc>
          <w:tcPr>
            <w:tcW w:w="1440" w:type="dxa"/>
            <w:tcBorders>
              <w:top w:val="single" w:sz="4" w:space="0" w:color="auto"/>
              <w:left w:val="single" w:sz="4" w:space="0" w:color="auto"/>
              <w:bottom w:val="single" w:sz="4" w:space="0" w:color="auto"/>
              <w:right w:val="single" w:sz="4" w:space="0" w:color="auto"/>
            </w:tcBorders>
            <w:shd w:val="clear" w:color="000000" w:fill="9BC2E6"/>
          </w:tcPr>
          <w:p w:rsidR="0049230E" w:rsidRPr="00C023DD" w:rsidRDefault="0049230E" w:rsidP="00C023DD">
            <w:pPr>
              <w:bidi/>
              <w:spacing w:after="0" w:line="360" w:lineRule="auto"/>
              <w:jc w:val="center"/>
              <w:rPr>
                <w:rFonts w:asciiTheme="majorBidi" w:eastAsia="Times New Roman" w:hAnsiTheme="majorBidi" w:cstheme="majorBidi"/>
                <w:b/>
                <w:bCs/>
                <w:sz w:val="18"/>
                <w:szCs w:val="18"/>
                <w:rtl/>
              </w:rPr>
            </w:pPr>
            <w:r w:rsidRPr="00C023DD">
              <w:rPr>
                <w:rFonts w:asciiTheme="majorBidi" w:eastAsia="Times New Roman" w:hAnsiTheme="majorBidi" w:cstheme="majorBidi"/>
                <w:b/>
                <w:bCs/>
                <w:sz w:val="18"/>
                <w:szCs w:val="18"/>
                <w:rtl/>
              </w:rPr>
              <w:t xml:space="preserve">مدة (12) شهراً المنتهية في </w:t>
            </w:r>
            <w:r w:rsidRPr="00C023DD">
              <w:rPr>
                <w:rFonts w:asciiTheme="majorBidi" w:eastAsia="Times New Roman" w:hAnsiTheme="majorBidi" w:cstheme="majorBidi"/>
                <w:b/>
                <w:bCs/>
                <w:sz w:val="18"/>
                <w:szCs w:val="18"/>
                <w:rtl/>
                <w:lang w:bidi="ar-IQ"/>
              </w:rPr>
              <w:t>شباط</w:t>
            </w:r>
            <w:r w:rsidRPr="00C023DD">
              <w:rPr>
                <w:rFonts w:asciiTheme="majorBidi" w:eastAsia="Times New Roman" w:hAnsiTheme="majorBidi" w:cstheme="majorBidi"/>
                <w:b/>
                <w:bCs/>
                <w:sz w:val="18"/>
                <w:szCs w:val="18"/>
                <w:rtl/>
              </w:rPr>
              <w:t xml:space="preserve"> 2023 (بدون تعديل)</w:t>
            </w:r>
          </w:p>
        </w:tc>
        <w:tc>
          <w:tcPr>
            <w:tcW w:w="1616"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49230E" w:rsidRPr="00C023DD" w:rsidRDefault="0049230E" w:rsidP="00C023DD">
            <w:pPr>
              <w:bidi/>
              <w:spacing w:after="0" w:line="360" w:lineRule="auto"/>
              <w:jc w:val="center"/>
              <w:rPr>
                <w:rFonts w:asciiTheme="majorBidi" w:eastAsia="Times New Roman" w:hAnsiTheme="majorBidi" w:cstheme="majorBidi"/>
                <w:b/>
                <w:bCs/>
                <w:sz w:val="18"/>
                <w:szCs w:val="18"/>
                <w:rtl/>
              </w:rPr>
            </w:pPr>
            <w:r w:rsidRPr="00C023DD">
              <w:rPr>
                <w:rFonts w:asciiTheme="majorBidi" w:eastAsia="Times New Roman" w:hAnsiTheme="majorBidi" w:cstheme="majorBidi"/>
                <w:b/>
                <w:bCs/>
                <w:sz w:val="18"/>
                <w:szCs w:val="18"/>
                <w:rtl/>
              </w:rPr>
              <w:t xml:space="preserve">مدة (12) شهراً المنتهية في كانون الثاني 2023 </w:t>
            </w:r>
            <w:r w:rsidR="00C023DD" w:rsidRPr="00C023DD">
              <w:rPr>
                <w:rFonts w:asciiTheme="majorBidi" w:eastAsia="Times New Roman" w:hAnsiTheme="majorBidi" w:cstheme="majorBidi"/>
                <w:b/>
                <w:bCs/>
                <w:sz w:val="18"/>
                <w:szCs w:val="18"/>
              </w:rPr>
              <w:t xml:space="preserve"> </w:t>
            </w:r>
            <w:r w:rsidRPr="00C023DD">
              <w:rPr>
                <w:rFonts w:asciiTheme="majorBidi" w:eastAsia="Times New Roman" w:hAnsiTheme="majorBidi" w:cstheme="majorBidi"/>
                <w:b/>
                <w:bCs/>
                <w:sz w:val="18"/>
                <w:szCs w:val="18"/>
                <w:rtl/>
              </w:rPr>
              <w:t>(بدون تعديل)</w:t>
            </w:r>
          </w:p>
        </w:tc>
      </w:tr>
      <w:tr w:rsidR="00C023DD" w:rsidRPr="00344D69" w:rsidTr="00C023DD">
        <w:trPr>
          <w:trHeight w:val="300"/>
        </w:trPr>
        <w:tc>
          <w:tcPr>
            <w:tcW w:w="2781" w:type="dxa"/>
            <w:tcBorders>
              <w:top w:val="nil"/>
              <w:left w:val="single" w:sz="4" w:space="0" w:color="auto"/>
              <w:bottom w:val="single" w:sz="4" w:space="0" w:color="auto"/>
              <w:right w:val="single" w:sz="4" w:space="0" w:color="auto"/>
            </w:tcBorders>
            <w:shd w:val="clear" w:color="000000" w:fill="FFFFCC"/>
            <w:noWrap/>
            <w:vAlign w:val="center"/>
            <w:hideMark/>
          </w:tcPr>
          <w:p w:rsidR="0049230E" w:rsidRPr="00344D69" w:rsidRDefault="0049230E" w:rsidP="00344D69">
            <w:pPr>
              <w:bidi/>
              <w:spacing w:after="0" w:line="360" w:lineRule="auto"/>
              <w:jc w:val="center"/>
              <w:rPr>
                <w:rFonts w:asciiTheme="majorBidi" w:eastAsia="Times New Roman" w:hAnsiTheme="majorBidi" w:cstheme="majorBidi"/>
                <w:b/>
                <w:bCs/>
                <w:color w:val="FF0000"/>
                <w:sz w:val="18"/>
                <w:szCs w:val="18"/>
                <w:rtl/>
              </w:rPr>
            </w:pPr>
            <w:r w:rsidRPr="00344D69">
              <w:rPr>
                <w:rFonts w:asciiTheme="majorBidi" w:eastAsia="Times New Roman" w:hAnsiTheme="majorBidi" w:cstheme="majorBidi"/>
                <w:b/>
                <w:bCs/>
                <w:color w:val="FF0000"/>
                <w:sz w:val="18"/>
                <w:szCs w:val="18"/>
                <w:rtl/>
              </w:rPr>
              <w:t>جميع المواد</w:t>
            </w:r>
          </w:p>
        </w:tc>
        <w:tc>
          <w:tcPr>
            <w:tcW w:w="630" w:type="dxa"/>
            <w:tcBorders>
              <w:top w:val="nil"/>
              <w:left w:val="single" w:sz="4" w:space="0" w:color="auto"/>
              <w:bottom w:val="single" w:sz="4" w:space="0" w:color="auto"/>
              <w:right w:val="single" w:sz="4" w:space="0" w:color="auto"/>
            </w:tcBorders>
            <w:shd w:val="clear" w:color="000000" w:fill="FFFFCC"/>
            <w:vAlign w:val="center"/>
            <w:hideMark/>
          </w:tcPr>
          <w:p w:rsidR="0049230E" w:rsidRPr="00344D69" w:rsidRDefault="0049230E" w:rsidP="00344D69">
            <w:pPr>
              <w:spacing w:after="0" w:line="360" w:lineRule="auto"/>
              <w:jc w:val="center"/>
              <w:rPr>
                <w:rFonts w:asciiTheme="majorBidi" w:eastAsia="Times New Roman" w:hAnsiTheme="majorBidi" w:cstheme="majorBidi"/>
                <w:b/>
                <w:bCs/>
                <w:color w:val="FF0000"/>
                <w:sz w:val="18"/>
                <w:szCs w:val="18"/>
                <w:rtl/>
              </w:rPr>
            </w:pPr>
            <w:r w:rsidRPr="00344D69">
              <w:rPr>
                <w:rFonts w:asciiTheme="majorBidi" w:eastAsia="Times New Roman" w:hAnsiTheme="majorBidi" w:cstheme="majorBidi"/>
                <w:b/>
                <w:bCs/>
                <w:color w:val="FF0000"/>
                <w:sz w:val="18"/>
                <w:szCs w:val="18"/>
              </w:rPr>
              <w:t>0.0</w:t>
            </w:r>
          </w:p>
        </w:tc>
        <w:tc>
          <w:tcPr>
            <w:tcW w:w="630" w:type="dxa"/>
            <w:tcBorders>
              <w:top w:val="nil"/>
              <w:left w:val="single" w:sz="4" w:space="0" w:color="auto"/>
              <w:bottom w:val="single" w:sz="4" w:space="0" w:color="auto"/>
              <w:right w:val="single" w:sz="4" w:space="0" w:color="auto"/>
            </w:tcBorders>
            <w:shd w:val="clear" w:color="000000" w:fill="FFFFCC"/>
            <w:vAlign w:val="center"/>
            <w:hideMark/>
          </w:tcPr>
          <w:p w:rsidR="0049230E" w:rsidRPr="00344D69" w:rsidRDefault="0049230E" w:rsidP="00344D69">
            <w:pPr>
              <w:spacing w:after="0" w:line="360" w:lineRule="auto"/>
              <w:jc w:val="center"/>
              <w:rPr>
                <w:rFonts w:asciiTheme="majorBidi" w:eastAsia="Times New Roman" w:hAnsiTheme="majorBidi" w:cstheme="majorBidi"/>
                <w:b/>
                <w:bCs/>
                <w:color w:val="FF0000"/>
                <w:sz w:val="18"/>
                <w:szCs w:val="18"/>
              </w:rPr>
            </w:pPr>
            <w:r w:rsidRPr="00344D69">
              <w:rPr>
                <w:rFonts w:asciiTheme="majorBidi" w:eastAsia="Times New Roman" w:hAnsiTheme="majorBidi" w:cstheme="majorBidi"/>
                <w:b/>
                <w:bCs/>
                <w:color w:val="FF0000"/>
                <w:sz w:val="18"/>
                <w:szCs w:val="18"/>
              </w:rPr>
              <w:t>0.2</w:t>
            </w:r>
          </w:p>
        </w:tc>
        <w:tc>
          <w:tcPr>
            <w:tcW w:w="630" w:type="dxa"/>
            <w:tcBorders>
              <w:top w:val="nil"/>
              <w:left w:val="single" w:sz="4" w:space="0" w:color="auto"/>
              <w:bottom w:val="single" w:sz="4" w:space="0" w:color="auto"/>
              <w:right w:val="single" w:sz="4" w:space="0" w:color="auto"/>
            </w:tcBorders>
            <w:shd w:val="clear" w:color="000000" w:fill="FFFFCC"/>
            <w:vAlign w:val="center"/>
            <w:hideMark/>
          </w:tcPr>
          <w:p w:rsidR="0049230E" w:rsidRPr="00344D69" w:rsidRDefault="0049230E" w:rsidP="00344D69">
            <w:pPr>
              <w:spacing w:after="0" w:line="360" w:lineRule="auto"/>
              <w:jc w:val="center"/>
              <w:rPr>
                <w:rFonts w:asciiTheme="majorBidi" w:eastAsia="Times New Roman" w:hAnsiTheme="majorBidi" w:cstheme="majorBidi"/>
                <w:b/>
                <w:bCs/>
                <w:color w:val="FF0000"/>
                <w:sz w:val="18"/>
                <w:szCs w:val="18"/>
              </w:rPr>
            </w:pPr>
            <w:r w:rsidRPr="00344D69">
              <w:rPr>
                <w:rFonts w:asciiTheme="majorBidi" w:eastAsia="Times New Roman" w:hAnsiTheme="majorBidi" w:cstheme="majorBidi"/>
                <w:b/>
                <w:bCs/>
                <w:color w:val="FF0000"/>
                <w:sz w:val="18"/>
                <w:szCs w:val="18"/>
              </w:rPr>
              <w:t>0.4</w:t>
            </w:r>
          </w:p>
        </w:tc>
        <w:tc>
          <w:tcPr>
            <w:tcW w:w="630" w:type="dxa"/>
            <w:tcBorders>
              <w:top w:val="nil"/>
              <w:left w:val="single" w:sz="4" w:space="0" w:color="auto"/>
              <w:bottom w:val="single" w:sz="4" w:space="0" w:color="auto"/>
              <w:right w:val="single" w:sz="4" w:space="0" w:color="auto"/>
            </w:tcBorders>
            <w:shd w:val="clear" w:color="000000" w:fill="FFFFCC"/>
            <w:vAlign w:val="center"/>
            <w:hideMark/>
          </w:tcPr>
          <w:p w:rsidR="0049230E" w:rsidRPr="00344D69" w:rsidRDefault="0049230E" w:rsidP="00344D69">
            <w:pPr>
              <w:spacing w:after="0" w:line="360" w:lineRule="auto"/>
              <w:jc w:val="center"/>
              <w:rPr>
                <w:rFonts w:asciiTheme="majorBidi" w:eastAsia="Times New Roman" w:hAnsiTheme="majorBidi" w:cstheme="majorBidi"/>
                <w:b/>
                <w:bCs/>
                <w:color w:val="FF0000"/>
                <w:sz w:val="18"/>
                <w:szCs w:val="18"/>
              </w:rPr>
            </w:pPr>
            <w:r w:rsidRPr="00344D69">
              <w:rPr>
                <w:rFonts w:asciiTheme="majorBidi" w:eastAsia="Times New Roman" w:hAnsiTheme="majorBidi" w:cstheme="majorBidi"/>
                <w:b/>
                <w:bCs/>
                <w:color w:val="FF0000"/>
                <w:sz w:val="18"/>
                <w:szCs w:val="18"/>
              </w:rPr>
              <w:t>0.5</w:t>
            </w:r>
          </w:p>
        </w:tc>
        <w:tc>
          <w:tcPr>
            <w:tcW w:w="810" w:type="dxa"/>
            <w:tcBorders>
              <w:top w:val="nil"/>
              <w:left w:val="single" w:sz="4" w:space="0" w:color="auto"/>
              <w:bottom w:val="single" w:sz="4" w:space="0" w:color="auto"/>
              <w:right w:val="single" w:sz="4" w:space="0" w:color="auto"/>
            </w:tcBorders>
            <w:shd w:val="clear" w:color="000000" w:fill="FFFFCC"/>
            <w:vAlign w:val="center"/>
            <w:hideMark/>
          </w:tcPr>
          <w:p w:rsidR="0049230E" w:rsidRPr="00344D69" w:rsidRDefault="0049230E" w:rsidP="00344D69">
            <w:pPr>
              <w:spacing w:after="0" w:line="360" w:lineRule="auto"/>
              <w:jc w:val="center"/>
              <w:rPr>
                <w:rFonts w:asciiTheme="majorBidi" w:eastAsia="Times New Roman" w:hAnsiTheme="majorBidi" w:cstheme="majorBidi"/>
                <w:b/>
                <w:bCs/>
                <w:color w:val="FF0000"/>
                <w:sz w:val="18"/>
                <w:szCs w:val="18"/>
              </w:rPr>
            </w:pPr>
            <w:r w:rsidRPr="00344D69">
              <w:rPr>
                <w:rFonts w:asciiTheme="majorBidi" w:eastAsia="Times New Roman" w:hAnsiTheme="majorBidi" w:cstheme="majorBidi"/>
                <w:b/>
                <w:bCs/>
                <w:color w:val="FF0000"/>
                <w:sz w:val="18"/>
                <w:szCs w:val="18"/>
              </w:rPr>
              <w:t>0.2</w:t>
            </w:r>
          </w:p>
        </w:tc>
        <w:tc>
          <w:tcPr>
            <w:tcW w:w="720" w:type="dxa"/>
            <w:tcBorders>
              <w:top w:val="nil"/>
              <w:left w:val="single" w:sz="4" w:space="0" w:color="auto"/>
              <w:bottom w:val="single" w:sz="4" w:space="0" w:color="auto"/>
              <w:right w:val="single" w:sz="4" w:space="0" w:color="auto"/>
            </w:tcBorders>
            <w:shd w:val="clear" w:color="000000" w:fill="FFFFCC"/>
            <w:vAlign w:val="center"/>
            <w:hideMark/>
          </w:tcPr>
          <w:p w:rsidR="0049230E" w:rsidRPr="00344D69" w:rsidRDefault="0049230E" w:rsidP="00344D69">
            <w:pPr>
              <w:spacing w:after="0" w:line="360" w:lineRule="auto"/>
              <w:jc w:val="center"/>
              <w:rPr>
                <w:rFonts w:asciiTheme="majorBidi" w:eastAsia="Times New Roman" w:hAnsiTheme="majorBidi" w:cstheme="majorBidi"/>
                <w:b/>
                <w:bCs/>
                <w:color w:val="FF0000"/>
                <w:sz w:val="18"/>
                <w:szCs w:val="18"/>
              </w:rPr>
            </w:pPr>
            <w:r w:rsidRPr="00344D69">
              <w:rPr>
                <w:rFonts w:asciiTheme="majorBidi" w:eastAsia="Times New Roman" w:hAnsiTheme="majorBidi" w:cstheme="majorBidi"/>
                <w:b/>
                <w:bCs/>
                <w:color w:val="FF0000"/>
                <w:sz w:val="18"/>
                <w:szCs w:val="18"/>
              </w:rPr>
              <w:t>0.1</w:t>
            </w:r>
          </w:p>
        </w:tc>
        <w:tc>
          <w:tcPr>
            <w:tcW w:w="900" w:type="dxa"/>
            <w:tcBorders>
              <w:top w:val="nil"/>
              <w:left w:val="single" w:sz="4" w:space="0" w:color="auto"/>
              <w:bottom w:val="single" w:sz="4" w:space="0" w:color="auto"/>
              <w:right w:val="single" w:sz="4" w:space="0" w:color="auto"/>
            </w:tcBorders>
            <w:shd w:val="clear" w:color="000000" w:fill="FFFFCC"/>
            <w:vAlign w:val="center"/>
            <w:hideMark/>
          </w:tcPr>
          <w:p w:rsidR="0049230E" w:rsidRPr="00344D69" w:rsidRDefault="0049230E" w:rsidP="00344D69">
            <w:pPr>
              <w:spacing w:after="0" w:line="360" w:lineRule="auto"/>
              <w:jc w:val="center"/>
              <w:rPr>
                <w:rFonts w:asciiTheme="majorBidi" w:eastAsia="Times New Roman" w:hAnsiTheme="majorBidi" w:cstheme="majorBidi"/>
                <w:b/>
                <w:bCs/>
                <w:color w:val="FF0000"/>
                <w:sz w:val="18"/>
                <w:szCs w:val="18"/>
              </w:rPr>
            </w:pPr>
            <w:r w:rsidRPr="00344D69">
              <w:rPr>
                <w:rFonts w:asciiTheme="majorBidi" w:eastAsia="Times New Roman" w:hAnsiTheme="majorBidi" w:cstheme="majorBidi"/>
                <w:b/>
                <w:bCs/>
                <w:color w:val="FF0000"/>
                <w:sz w:val="18"/>
                <w:szCs w:val="18"/>
              </w:rPr>
              <w:t>0.5</w:t>
            </w:r>
          </w:p>
        </w:tc>
        <w:tc>
          <w:tcPr>
            <w:tcW w:w="630" w:type="dxa"/>
            <w:tcBorders>
              <w:top w:val="nil"/>
              <w:left w:val="single" w:sz="4" w:space="0" w:color="auto"/>
              <w:bottom w:val="single" w:sz="4" w:space="0" w:color="auto"/>
              <w:right w:val="single" w:sz="4" w:space="0" w:color="auto"/>
            </w:tcBorders>
            <w:shd w:val="clear" w:color="000000" w:fill="FFFFCC"/>
          </w:tcPr>
          <w:p w:rsidR="0049230E" w:rsidRPr="00344D69" w:rsidRDefault="0049230E" w:rsidP="00344D69">
            <w:pPr>
              <w:spacing w:after="0" w:line="360" w:lineRule="auto"/>
              <w:jc w:val="center"/>
              <w:rPr>
                <w:rFonts w:asciiTheme="majorBidi" w:eastAsia="Times New Roman" w:hAnsiTheme="majorBidi" w:cstheme="majorBidi"/>
                <w:b/>
                <w:bCs/>
                <w:color w:val="FF0000"/>
                <w:sz w:val="18"/>
                <w:szCs w:val="18"/>
              </w:rPr>
            </w:pPr>
            <w:r w:rsidRPr="00344D69">
              <w:rPr>
                <w:rFonts w:asciiTheme="majorBidi" w:eastAsia="Times New Roman" w:hAnsiTheme="majorBidi" w:cstheme="majorBidi"/>
                <w:b/>
                <w:bCs/>
                <w:color w:val="FF0000"/>
                <w:sz w:val="18"/>
                <w:szCs w:val="18"/>
              </w:rPr>
              <w:t>0.4</w:t>
            </w:r>
          </w:p>
        </w:tc>
        <w:tc>
          <w:tcPr>
            <w:tcW w:w="1440" w:type="dxa"/>
            <w:tcBorders>
              <w:top w:val="nil"/>
              <w:left w:val="single" w:sz="4" w:space="0" w:color="auto"/>
              <w:bottom w:val="single" w:sz="4" w:space="0" w:color="auto"/>
              <w:right w:val="single" w:sz="4" w:space="0" w:color="auto"/>
            </w:tcBorders>
            <w:shd w:val="clear" w:color="000000" w:fill="FFFFCC"/>
          </w:tcPr>
          <w:p w:rsidR="0049230E" w:rsidRPr="00344D69" w:rsidRDefault="0049230E" w:rsidP="00344D69">
            <w:pPr>
              <w:spacing w:after="0" w:line="360" w:lineRule="auto"/>
              <w:jc w:val="center"/>
              <w:rPr>
                <w:rFonts w:asciiTheme="majorBidi" w:eastAsia="Times New Roman" w:hAnsiTheme="majorBidi" w:cstheme="majorBidi"/>
                <w:b/>
                <w:bCs/>
                <w:color w:val="FF0000"/>
                <w:sz w:val="18"/>
                <w:szCs w:val="18"/>
              </w:rPr>
            </w:pPr>
            <w:r w:rsidRPr="00344D69">
              <w:rPr>
                <w:rFonts w:asciiTheme="majorBidi" w:eastAsia="Times New Roman" w:hAnsiTheme="majorBidi" w:cstheme="majorBidi"/>
                <w:b/>
                <w:bCs/>
                <w:color w:val="FF0000"/>
                <w:sz w:val="18"/>
                <w:szCs w:val="18"/>
                <w:rtl/>
              </w:rPr>
              <w:t>6.0</w:t>
            </w:r>
          </w:p>
        </w:tc>
        <w:tc>
          <w:tcPr>
            <w:tcW w:w="1616" w:type="dxa"/>
            <w:tcBorders>
              <w:top w:val="nil"/>
              <w:left w:val="single" w:sz="4" w:space="0" w:color="auto"/>
              <w:bottom w:val="single" w:sz="4" w:space="0" w:color="auto"/>
              <w:right w:val="single" w:sz="4" w:space="0" w:color="auto"/>
            </w:tcBorders>
            <w:shd w:val="clear" w:color="000000" w:fill="FFFFCC"/>
            <w:vAlign w:val="center"/>
            <w:hideMark/>
          </w:tcPr>
          <w:p w:rsidR="0049230E" w:rsidRPr="00344D69" w:rsidRDefault="0049230E" w:rsidP="00344D69">
            <w:pPr>
              <w:spacing w:after="0" w:line="360" w:lineRule="auto"/>
              <w:jc w:val="center"/>
              <w:rPr>
                <w:rFonts w:asciiTheme="majorBidi" w:eastAsia="Times New Roman" w:hAnsiTheme="majorBidi" w:cstheme="majorBidi"/>
                <w:b/>
                <w:bCs/>
                <w:color w:val="FF0000"/>
                <w:sz w:val="18"/>
                <w:szCs w:val="18"/>
              </w:rPr>
            </w:pPr>
            <w:r w:rsidRPr="00344D69">
              <w:rPr>
                <w:rFonts w:asciiTheme="majorBidi" w:eastAsia="Times New Roman" w:hAnsiTheme="majorBidi" w:cstheme="majorBidi"/>
                <w:b/>
                <w:bCs/>
                <w:color w:val="FF0000"/>
                <w:sz w:val="18"/>
                <w:szCs w:val="18"/>
              </w:rPr>
              <w:t>6.4</w:t>
            </w:r>
          </w:p>
        </w:tc>
      </w:tr>
      <w:tr w:rsidR="00C023DD" w:rsidRPr="00344D69" w:rsidTr="00C023DD">
        <w:trPr>
          <w:trHeight w:val="300"/>
        </w:trPr>
        <w:tc>
          <w:tcPr>
            <w:tcW w:w="2781"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bidi/>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tl/>
              </w:rPr>
              <w:t>الطعام</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tl/>
              </w:rPr>
            </w:pPr>
            <w:r w:rsidRPr="00344D69">
              <w:rPr>
                <w:rFonts w:asciiTheme="majorBidi" w:eastAsia="Times New Roman" w:hAnsiTheme="majorBidi" w:cstheme="majorBidi"/>
                <w:b/>
                <w:bCs/>
                <w:sz w:val="18"/>
                <w:szCs w:val="18"/>
              </w:rPr>
              <w:t>1.1</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0.8</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0.8</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0.7</w:t>
            </w:r>
          </w:p>
        </w:tc>
        <w:tc>
          <w:tcPr>
            <w:tcW w:w="81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0.6</w:t>
            </w:r>
          </w:p>
        </w:tc>
        <w:tc>
          <w:tcPr>
            <w:tcW w:w="72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0.4</w:t>
            </w:r>
          </w:p>
        </w:tc>
        <w:tc>
          <w:tcPr>
            <w:tcW w:w="90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0.5</w:t>
            </w:r>
          </w:p>
        </w:tc>
        <w:tc>
          <w:tcPr>
            <w:tcW w:w="630" w:type="dxa"/>
            <w:tcBorders>
              <w:top w:val="nil"/>
              <w:left w:val="single" w:sz="4" w:space="0" w:color="auto"/>
              <w:bottom w:val="single" w:sz="4" w:space="0" w:color="auto"/>
              <w:right w:val="single" w:sz="4" w:space="0" w:color="auto"/>
            </w:tcBorders>
            <w:shd w:val="clear" w:color="000000" w:fill="CCFFCC"/>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0.4</w:t>
            </w:r>
          </w:p>
        </w:tc>
        <w:tc>
          <w:tcPr>
            <w:tcW w:w="1440" w:type="dxa"/>
            <w:tcBorders>
              <w:top w:val="nil"/>
              <w:left w:val="single" w:sz="4" w:space="0" w:color="auto"/>
              <w:bottom w:val="single" w:sz="4" w:space="0" w:color="auto"/>
              <w:right w:val="single" w:sz="4" w:space="0" w:color="auto"/>
            </w:tcBorders>
            <w:shd w:val="clear" w:color="000000" w:fill="CCFFCC"/>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tl/>
              </w:rPr>
              <w:t>9.5</w:t>
            </w:r>
          </w:p>
        </w:tc>
        <w:tc>
          <w:tcPr>
            <w:tcW w:w="1616"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10.1</w:t>
            </w:r>
          </w:p>
        </w:tc>
      </w:tr>
      <w:tr w:rsidR="00C023DD" w:rsidRPr="00344D69" w:rsidTr="00C023DD">
        <w:trPr>
          <w:trHeight w:val="300"/>
        </w:trPr>
        <w:tc>
          <w:tcPr>
            <w:tcW w:w="2781"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bidi/>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tl/>
              </w:rPr>
              <w:t>الطعام في المنزل</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tl/>
              </w:rPr>
            </w:pPr>
            <w:r w:rsidRPr="00344D69">
              <w:rPr>
                <w:rFonts w:asciiTheme="majorBidi" w:eastAsia="Times New Roman" w:hAnsiTheme="majorBidi" w:cstheme="majorBidi"/>
                <w:b/>
                <w:bCs/>
                <w:sz w:val="18"/>
                <w:szCs w:val="18"/>
              </w:rPr>
              <w:t>1.3</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0.8</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0.7</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0.5</w:t>
            </w:r>
          </w:p>
        </w:tc>
        <w:tc>
          <w:tcPr>
            <w:tcW w:w="81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0.6</w:t>
            </w:r>
          </w:p>
        </w:tc>
        <w:tc>
          <w:tcPr>
            <w:tcW w:w="72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0.5</w:t>
            </w:r>
          </w:p>
        </w:tc>
        <w:tc>
          <w:tcPr>
            <w:tcW w:w="90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0.4</w:t>
            </w:r>
          </w:p>
        </w:tc>
        <w:tc>
          <w:tcPr>
            <w:tcW w:w="630" w:type="dxa"/>
            <w:tcBorders>
              <w:top w:val="nil"/>
              <w:left w:val="single" w:sz="4" w:space="0" w:color="auto"/>
              <w:bottom w:val="single" w:sz="4" w:space="0" w:color="auto"/>
              <w:right w:val="single" w:sz="4" w:space="0" w:color="auto"/>
            </w:tcBorders>
            <w:shd w:val="clear" w:color="000000" w:fill="CCFFCC"/>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0.3</w:t>
            </w:r>
          </w:p>
        </w:tc>
        <w:tc>
          <w:tcPr>
            <w:tcW w:w="1440" w:type="dxa"/>
            <w:tcBorders>
              <w:top w:val="nil"/>
              <w:left w:val="single" w:sz="4" w:space="0" w:color="auto"/>
              <w:bottom w:val="single" w:sz="4" w:space="0" w:color="auto"/>
              <w:right w:val="single" w:sz="4" w:space="0" w:color="auto"/>
            </w:tcBorders>
            <w:shd w:val="clear" w:color="000000" w:fill="CCFFCC"/>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tl/>
              </w:rPr>
              <w:t>10.2</w:t>
            </w:r>
          </w:p>
        </w:tc>
        <w:tc>
          <w:tcPr>
            <w:tcW w:w="1616"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11.3</w:t>
            </w:r>
          </w:p>
        </w:tc>
      </w:tr>
      <w:tr w:rsidR="00C023DD" w:rsidRPr="00344D69" w:rsidTr="00C023DD">
        <w:trPr>
          <w:trHeight w:val="300"/>
        </w:trPr>
        <w:tc>
          <w:tcPr>
            <w:tcW w:w="2781"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8F2D8B" w:rsidP="00344D69">
            <w:pPr>
              <w:bidi/>
              <w:spacing w:after="0" w:line="360" w:lineRule="auto"/>
              <w:jc w:val="center"/>
              <w:rPr>
                <w:rFonts w:asciiTheme="majorBidi" w:eastAsia="Times New Roman" w:hAnsiTheme="majorBidi" w:cstheme="majorBidi"/>
                <w:b/>
                <w:bCs/>
                <w:color w:val="00B0F0"/>
                <w:sz w:val="18"/>
                <w:szCs w:val="18"/>
              </w:rPr>
            </w:pPr>
            <w:hyperlink r:id="rId18" w:anchor="cpi_pressa.f.1" w:tooltip="انقر للانتقال إلى الحواشي السفلية في أسفل الجدول" w:history="1">
              <w:r w:rsidR="0049230E" w:rsidRPr="00344D69">
                <w:rPr>
                  <w:rFonts w:asciiTheme="majorBidi" w:eastAsia="Times New Roman" w:hAnsiTheme="majorBidi" w:cstheme="majorBidi"/>
                  <w:b/>
                  <w:bCs/>
                  <w:color w:val="00B0F0"/>
                  <w:sz w:val="18"/>
                  <w:szCs w:val="18"/>
                  <w:rtl/>
                </w:rPr>
                <w:t>الطعام بعيداً عن المنزل </w:t>
              </w:r>
              <w:r w:rsidR="0049230E" w:rsidRPr="00344D69">
                <w:rPr>
                  <w:rFonts w:asciiTheme="majorBidi" w:eastAsia="Times New Roman" w:hAnsiTheme="majorBidi" w:cstheme="majorBidi"/>
                  <w:b/>
                  <w:bCs/>
                  <w:color w:val="00B0F0"/>
                  <w:sz w:val="18"/>
                  <w:szCs w:val="18"/>
                  <w:vertAlign w:val="superscript"/>
                  <w:rtl/>
                </w:rPr>
                <w:t>( 1 )</w:t>
              </w:r>
            </w:hyperlink>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tl/>
              </w:rPr>
            </w:pPr>
            <w:r w:rsidRPr="00344D69">
              <w:rPr>
                <w:rFonts w:asciiTheme="majorBidi" w:eastAsia="Times New Roman" w:hAnsiTheme="majorBidi" w:cstheme="majorBidi"/>
                <w:b/>
                <w:bCs/>
                <w:sz w:val="18"/>
                <w:szCs w:val="18"/>
              </w:rPr>
              <w:t>0.7</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0.9</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0.9</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0.9</w:t>
            </w:r>
          </w:p>
        </w:tc>
        <w:tc>
          <w:tcPr>
            <w:tcW w:w="81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0.5</w:t>
            </w:r>
          </w:p>
        </w:tc>
        <w:tc>
          <w:tcPr>
            <w:tcW w:w="72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0.4</w:t>
            </w:r>
          </w:p>
        </w:tc>
        <w:tc>
          <w:tcPr>
            <w:tcW w:w="90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0.6</w:t>
            </w:r>
          </w:p>
        </w:tc>
        <w:tc>
          <w:tcPr>
            <w:tcW w:w="630" w:type="dxa"/>
            <w:tcBorders>
              <w:top w:val="nil"/>
              <w:left w:val="single" w:sz="4" w:space="0" w:color="auto"/>
              <w:bottom w:val="single" w:sz="4" w:space="0" w:color="auto"/>
              <w:right w:val="single" w:sz="4" w:space="0" w:color="auto"/>
            </w:tcBorders>
            <w:shd w:val="clear" w:color="000000" w:fill="CCFFCC"/>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0.6</w:t>
            </w:r>
          </w:p>
        </w:tc>
        <w:tc>
          <w:tcPr>
            <w:tcW w:w="1440" w:type="dxa"/>
            <w:tcBorders>
              <w:top w:val="nil"/>
              <w:left w:val="single" w:sz="4" w:space="0" w:color="auto"/>
              <w:bottom w:val="single" w:sz="4" w:space="0" w:color="auto"/>
              <w:right w:val="single" w:sz="4" w:space="0" w:color="auto"/>
            </w:tcBorders>
            <w:shd w:val="clear" w:color="000000" w:fill="CCFFCC"/>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tl/>
              </w:rPr>
              <w:t>8.4</w:t>
            </w:r>
          </w:p>
        </w:tc>
        <w:tc>
          <w:tcPr>
            <w:tcW w:w="1616"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8.2</w:t>
            </w:r>
          </w:p>
        </w:tc>
      </w:tr>
      <w:tr w:rsidR="00C023DD" w:rsidRPr="00344D69" w:rsidTr="00C023DD">
        <w:trPr>
          <w:trHeight w:val="300"/>
        </w:trPr>
        <w:tc>
          <w:tcPr>
            <w:tcW w:w="2781"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bidi/>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tl/>
              </w:rPr>
              <w:t>الطاقة</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tl/>
              </w:rPr>
            </w:pPr>
            <w:r w:rsidRPr="00344D69">
              <w:rPr>
                <w:rFonts w:asciiTheme="majorBidi" w:eastAsia="Times New Roman" w:hAnsiTheme="majorBidi" w:cstheme="majorBidi"/>
                <w:b/>
                <w:bCs/>
                <w:sz w:val="18"/>
                <w:szCs w:val="18"/>
              </w:rPr>
              <w:t>-4.7</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-3.9</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-1.7</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1.7</w:t>
            </w:r>
          </w:p>
        </w:tc>
        <w:tc>
          <w:tcPr>
            <w:tcW w:w="81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-1.4</w:t>
            </w:r>
          </w:p>
        </w:tc>
        <w:tc>
          <w:tcPr>
            <w:tcW w:w="72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-3.1</w:t>
            </w:r>
          </w:p>
        </w:tc>
        <w:tc>
          <w:tcPr>
            <w:tcW w:w="90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2</w:t>
            </w:r>
          </w:p>
        </w:tc>
        <w:tc>
          <w:tcPr>
            <w:tcW w:w="630" w:type="dxa"/>
            <w:tcBorders>
              <w:top w:val="nil"/>
              <w:left w:val="single" w:sz="4" w:space="0" w:color="auto"/>
              <w:bottom w:val="single" w:sz="4" w:space="0" w:color="auto"/>
              <w:right w:val="single" w:sz="4" w:space="0" w:color="auto"/>
            </w:tcBorders>
            <w:shd w:val="clear" w:color="000000" w:fill="CCFFCC"/>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-0.6</w:t>
            </w:r>
          </w:p>
        </w:tc>
        <w:tc>
          <w:tcPr>
            <w:tcW w:w="1440" w:type="dxa"/>
            <w:tcBorders>
              <w:top w:val="nil"/>
              <w:left w:val="single" w:sz="4" w:space="0" w:color="auto"/>
              <w:bottom w:val="single" w:sz="4" w:space="0" w:color="auto"/>
              <w:right w:val="single" w:sz="4" w:space="0" w:color="auto"/>
            </w:tcBorders>
            <w:shd w:val="clear" w:color="000000" w:fill="CCFFCC"/>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tl/>
              </w:rPr>
              <w:t>5.2</w:t>
            </w:r>
          </w:p>
        </w:tc>
        <w:tc>
          <w:tcPr>
            <w:tcW w:w="1616"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8.7</w:t>
            </w:r>
          </w:p>
        </w:tc>
      </w:tr>
      <w:tr w:rsidR="00C023DD" w:rsidRPr="00344D69" w:rsidTr="00C023DD">
        <w:trPr>
          <w:trHeight w:val="300"/>
        </w:trPr>
        <w:tc>
          <w:tcPr>
            <w:tcW w:w="2781"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bidi/>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tl/>
              </w:rPr>
              <w:t>سلع الطاقة</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tl/>
              </w:rPr>
            </w:pPr>
            <w:r w:rsidRPr="00344D69">
              <w:rPr>
                <w:rFonts w:asciiTheme="majorBidi" w:eastAsia="Times New Roman" w:hAnsiTheme="majorBidi" w:cstheme="majorBidi"/>
                <w:b/>
                <w:bCs/>
                <w:sz w:val="18"/>
                <w:szCs w:val="18"/>
              </w:rPr>
              <w:t>-7.9</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-8</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-4.1</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3.7</w:t>
            </w:r>
          </w:p>
        </w:tc>
        <w:tc>
          <w:tcPr>
            <w:tcW w:w="81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-2.1</w:t>
            </w:r>
          </w:p>
        </w:tc>
        <w:tc>
          <w:tcPr>
            <w:tcW w:w="72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-7.2</w:t>
            </w:r>
          </w:p>
        </w:tc>
        <w:tc>
          <w:tcPr>
            <w:tcW w:w="90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1.9</w:t>
            </w:r>
          </w:p>
        </w:tc>
        <w:tc>
          <w:tcPr>
            <w:tcW w:w="630" w:type="dxa"/>
            <w:tcBorders>
              <w:top w:val="nil"/>
              <w:left w:val="single" w:sz="4" w:space="0" w:color="auto"/>
              <w:bottom w:val="single" w:sz="4" w:space="0" w:color="auto"/>
              <w:right w:val="single" w:sz="4" w:space="0" w:color="auto"/>
            </w:tcBorders>
            <w:shd w:val="clear" w:color="000000" w:fill="CCFFCC"/>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0.5</w:t>
            </w:r>
          </w:p>
        </w:tc>
        <w:tc>
          <w:tcPr>
            <w:tcW w:w="1440" w:type="dxa"/>
            <w:tcBorders>
              <w:top w:val="nil"/>
              <w:left w:val="single" w:sz="4" w:space="0" w:color="auto"/>
              <w:bottom w:val="single" w:sz="4" w:space="0" w:color="auto"/>
              <w:right w:val="single" w:sz="4" w:space="0" w:color="auto"/>
            </w:tcBorders>
            <w:shd w:val="clear" w:color="000000" w:fill="CCFFCC"/>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-1.4</w:t>
            </w:r>
          </w:p>
        </w:tc>
        <w:tc>
          <w:tcPr>
            <w:tcW w:w="1616"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2.8</w:t>
            </w:r>
          </w:p>
        </w:tc>
      </w:tr>
      <w:tr w:rsidR="00C023DD" w:rsidRPr="00344D69" w:rsidTr="00C023DD">
        <w:trPr>
          <w:trHeight w:val="300"/>
        </w:trPr>
        <w:tc>
          <w:tcPr>
            <w:tcW w:w="2781"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bidi/>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tl/>
              </w:rPr>
              <w:t>البنزين (جميع الأنواع)</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tl/>
              </w:rPr>
            </w:pPr>
            <w:r w:rsidRPr="00344D69">
              <w:rPr>
                <w:rFonts w:asciiTheme="majorBidi" w:eastAsia="Times New Roman" w:hAnsiTheme="majorBidi" w:cstheme="majorBidi"/>
                <w:b/>
                <w:bCs/>
                <w:sz w:val="18"/>
                <w:szCs w:val="18"/>
              </w:rPr>
              <w:t>-8.1</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-8.4</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-4.2</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3.4</w:t>
            </w:r>
          </w:p>
        </w:tc>
        <w:tc>
          <w:tcPr>
            <w:tcW w:w="81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-2.3</w:t>
            </w:r>
          </w:p>
        </w:tc>
        <w:tc>
          <w:tcPr>
            <w:tcW w:w="72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-7</w:t>
            </w:r>
          </w:p>
        </w:tc>
        <w:tc>
          <w:tcPr>
            <w:tcW w:w="90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2.4</w:t>
            </w:r>
          </w:p>
        </w:tc>
        <w:tc>
          <w:tcPr>
            <w:tcW w:w="630" w:type="dxa"/>
            <w:tcBorders>
              <w:top w:val="nil"/>
              <w:left w:val="single" w:sz="4" w:space="0" w:color="auto"/>
              <w:bottom w:val="single" w:sz="4" w:space="0" w:color="auto"/>
              <w:right w:val="single" w:sz="4" w:space="0" w:color="auto"/>
            </w:tcBorders>
            <w:shd w:val="clear" w:color="000000" w:fill="CCFFCC"/>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1.0</w:t>
            </w:r>
          </w:p>
        </w:tc>
        <w:tc>
          <w:tcPr>
            <w:tcW w:w="1440" w:type="dxa"/>
            <w:tcBorders>
              <w:top w:val="nil"/>
              <w:left w:val="single" w:sz="4" w:space="0" w:color="auto"/>
              <w:bottom w:val="single" w:sz="4" w:space="0" w:color="auto"/>
              <w:right w:val="single" w:sz="4" w:space="0" w:color="auto"/>
            </w:tcBorders>
            <w:shd w:val="clear" w:color="000000" w:fill="CCFFCC"/>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-2.0</w:t>
            </w:r>
          </w:p>
        </w:tc>
        <w:tc>
          <w:tcPr>
            <w:tcW w:w="1616"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1.5</w:t>
            </w:r>
          </w:p>
        </w:tc>
      </w:tr>
      <w:tr w:rsidR="00C023DD" w:rsidRPr="00344D69" w:rsidTr="00C023DD">
        <w:trPr>
          <w:trHeight w:val="300"/>
        </w:trPr>
        <w:tc>
          <w:tcPr>
            <w:tcW w:w="2781"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8F2D8B" w:rsidP="00344D69">
            <w:pPr>
              <w:bidi/>
              <w:spacing w:after="0" w:line="360" w:lineRule="auto"/>
              <w:jc w:val="center"/>
              <w:rPr>
                <w:rFonts w:asciiTheme="majorBidi" w:eastAsia="Times New Roman" w:hAnsiTheme="majorBidi" w:cstheme="majorBidi"/>
                <w:b/>
                <w:bCs/>
                <w:color w:val="00B0F0"/>
                <w:sz w:val="18"/>
                <w:szCs w:val="18"/>
              </w:rPr>
            </w:pPr>
            <w:hyperlink r:id="rId19" w:anchor="cpi_pressa.f.1" w:tooltip="انقر للانتقال إلى الحواشي السفلية في أسفل الجدول" w:history="1">
              <w:r w:rsidR="0049230E" w:rsidRPr="00344D69">
                <w:rPr>
                  <w:rFonts w:asciiTheme="majorBidi" w:eastAsia="Times New Roman" w:hAnsiTheme="majorBidi" w:cstheme="majorBidi"/>
                  <w:b/>
                  <w:bCs/>
                  <w:color w:val="00B0F0"/>
                  <w:sz w:val="18"/>
                  <w:szCs w:val="18"/>
                  <w:rtl/>
                </w:rPr>
                <w:t>زيت الوقود </w:t>
              </w:r>
              <w:r w:rsidR="0049230E" w:rsidRPr="00344D69">
                <w:rPr>
                  <w:rFonts w:asciiTheme="majorBidi" w:eastAsia="Times New Roman" w:hAnsiTheme="majorBidi" w:cstheme="majorBidi"/>
                  <w:b/>
                  <w:bCs/>
                  <w:color w:val="00B0F0"/>
                  <w:sz w:val="18"/>
                  <w:szCs w:val="18"/>
                  <w:vertAlign w:val="superscript"/>
                  <w:rtl/>
                </w:rPr>
                <w:t>( 1 )</w:t>
              </w:r>
            </w:hyperlink>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tl/>
              </w:rPr>
            </w:pPr>
            <w:r w:rsidRPr="00344D69">
              <w:rPr>
                <w:rFonts w:asciiTheme="majorBidi" w:eastAsia="Times New Roman" w:hAnsiTheme="majorBidi" w:cstheme="majorBidi"/>
                <w:b/>
                <w:bCs/>
                <w:sz w:val="18"/>
                <w:szCs w:val="18"/>
              </w:rPr>
              <w:t>-11</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-5.9</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-2.7</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19.8</w:t>
            </w:r>
          </w:p>
        </w:tc>
        <w:tc>
          <w:tcPr>
            <w:tcW w:w="81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1.7</w:t>
            </w:r>
          </w:p>
        </w:tc>
        <w:tc>
          <w:tcPr>
            <w:tcW w:w="72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-16.6</w:t>
            </w:r>
          </w:p>
        </w:tc>
        <w:tc>
          <w:tcPr>
            <w:tcW w:w="90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-1.2</w:t>
            </w:r>
          </w:p>
        </w:tc>
        <w:tc>
          <w:tcPr>
            <w:tcW w:w="630" w:type="dxa"/>
            <w:tcBorders>
              <w:top w:val="nil"/>
              <w:left w:val="single" w:sz="4" w:space="0" w:color="auto"/>
              <w:bottom w:val="single" w:sz="4" w:space="0" w:color="auto"/>
              <w:right w:val="single" w:sz="4" w:space="0" w:color="auto"/>
            </w:tcBorders>
            <w:shd w:val="clear" w:color="000000" w:fill="CCFFCC"/>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-7.9</w:t>
            </w:r>
          </w:p>
        </w:tc>
        <w:tc>
          <w:tcPr>
            <w:tcW w:w="1440" w:type="dxa"/>
            <w:tcBorders>
              <w:top w:val="nil"/>
              <w:left w:val="single" w:sz="4" w:space="0" w:color="auto"/>
              <w:bottom w:val="single" w:sz="4" w:space="0" w:color="auto"/>
              <w:right w:val="single" w:sz="4" w:space="0" w:color="auto"/>
            </w:tcBorders>
            <w:shd w:val="clear" w:color="000000" w:fill="CCFFCC"/>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9.2</w:t>
            </w:r>
          </w:p>
        </w:tc>
        <w:tc>
          <w:tcPr>
            <w:tcW w:w="1616"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27.7</w:t>
            </w:r>
          </w:p>
        </w:tc>
      </w:tr>
      <w:tr w:rsidR="00C023DD" w:rsidRPr="00344D69" w:rsidTr="00C023DD">
        <w:trPr>
          <w:trHeight w:val="300"/>
        </w:trPr>
        <w:tc>
          <w:tcPr>
            <w:tcW w:w="2781"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bidi/>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tl/>
              </w:rPr>
              <w:t>خدمات الطاقة</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tl/>
              </w:rPr>
            </w:pPr>
            <w:r w:rsidRPr="00344D69">
              <w:rPr>
                <w:rFonts w:asciiTheme="majorBidi" w:eastAsia="Times New Roman" w:hAnsiTheme="majorBidi" w:cstheme="majorBidi"/>
                <w:b/>
                <w:bCs/>
                <w:sz w:val="18"/>
                <w:szCs w:val="18"/>
              </w:rPr>
              <w:t>0</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1.8</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1.2</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-0.7</w:t>
            </w:r>
          </w:p>
        </w:tc>
        <w:tc>
          <w:tcPr>
            <w:tcW w:w="81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-0.6</w:t>
            </w:r>
          </w:p>
        </w:tc>
        <w:tc>
          <w:tcPr>
            <w:tcW w:w="72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1.9</w:t>
            </w:r>
          </w:p>
        </w:tc>
        <w:tc>
          <w:tcPr>
            <w:tcW w:w="90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2.1</w:t>
            </w:r>
          </w:p>
        </w:tc>
        <w:tc>
          <w:tcPr>
            <w:tcW w:w="630" w:type="dxa"/>
            <w:tcBorders>
              <w:top w:val="nil"/>
              <w:left w:val="single" w:sz="4" w:space="0" w:color="auto"/>
              <w:bottom w:val="single" w:sz="4" w:space="0" w:color="auto"/>
              <w:right w:val="single" w:sz="4" w:space="0" w:color="auto"/>
            </w:tcBorders>
            <w:shd w:val="clear" w:color="000000" w:fill="CCFFCC"/>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-1.7</w:t>
            </w:r>
          </w:p>
        </w:tc>
        <w:tc>
          <w:tcPr>
            <w:tcW w:w="1440" w:type="dxa"/>
            <w:tcBorders>
              <w:top w:val="nil"/>
              <w:left w:val="single" w:sz="4" w:space="0" w:color="auto"/>
              <w:bottom w:val="single" w:sz="4" w:space="0" w:color="auto"/>
              <w:right w:val="single" w:sz="4" w:space="0" w:color="auto"/>
            </w:tcBorders>
            <w:shd w:val="clear" w:color="000000" w:fill="CCFFCC"/>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13.3</w:t>
            </w:r>
          </w:p>
        </w:tc>
        <w:tc>
          <w:tcPr>
            <w:tcW w:w="1616"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15.6</w:t>
            </w:r>
          </w:p>
        </w:tc>
      </w:tr>
      <w:tr w:rsidR="00C023DD" w:rsidRPr="00344D69" w:rsidTr="00C023DD">
        <w:trPr>
          <w:trHeight w:val="300"/>
        </w:trPr>
        <w:tc>
          <w:tcPr>
            <w:tcW w:w="2781"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bidi/>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tl/>
              </w:rPr>
              <w:t>الكهرباء</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tl/>
              </w:rPr>
            </w:pPr>
            <w:r w:rsidRPr="00344D69">
              <w:rPr>
                <w:rFonts w:asciiTheme="majorBidi" w:eastAsia="Times New Roman" w:hAnsiTheme="majorBidi" w:cstheme="majorBidi"/>
                <w:b/>
                <w:bCs/>
                <w:sz w:val="18"/>
                <w:szCs w:val="18"/>
              </w:rPr>
              <w:t>1.5</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1.2</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0.8</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0.5</w:t>
            </w:r>
          </w:p>
        </w:tc>
        <w:tc>
          <w:tcPr>
            <w:tcW w:w="81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0.5</w:t>
            </w:r>
          </w:p>
        </w:tc>
        <w:tc>
          <w:tcPr>
            <w:tcW w:w="72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1.3</w:t>
            </w:r>
          </w:p>
        </w:tc>
        <w:tc>
          <w:tcPr>
            <w:tcW w:w="90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0.5</w:t>
            </w:r>
          </w:p>
        </w:tc>
        <w:tc>
          <w:tcPr>
            <w:tcW w:w="630" w:type="dxa"/>
            <w:tcBorders>
              <w:top w:val="nil"/>
              <w:left w:val="single" w:sz="4" w:space="0" w:color="auto"/>
              <w:bottom w:val="single" w:sz="4" w:space="0" w:color="auto"/>
              <w:right w:val="single" w:sz="4" w:space="0" w:color="auto"/>
            </w:tcBorders>
            <w:shd w:val="clear" w:color="000000" w:fill="CCFFCC"/>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0.5</w:t>
            </w:r>
          </w:p>
        </w:tc>
        <w:tc>
          <w:tcPr>
            <w:tcW w:w="1440" w:type="dxa"/>
            <w:tcBorders>
              <w:top w:val="nil"/>
              <w:left w:val="single" w:sz="4" w:space="0" w:color="auto"/>
              <w:bottom w:val="single" w:sz="4" w:space="0" w:color="auto"/>
              <w:right w:val="single" w:sz="4" w:space="0" w:color="auto"/>
            </w:tcBorders>
            <w:shd w:val="clear" w:color="000000" w:fill="CCFFCC"/>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12.9</w:t>
            </w:r>
          </w:p>
        </w:tc>
        <w:tc>
          <w:tcPr>
            <w:tcW w:w="1616"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11.9</w:t>
            </w:r>
          </w:p>
        </w:tc>
      </w:tr>
      <w:tr w:rsidR="00C023DD" w:rsidRPr="00344D69" w:rsidTr="00C023DD">
        <w:trPr>
          <w:trHeight w:val="300"/>
        </w:trPr>
        <w:tc>
          <w:tcPr>
            <w:tcW w:w="2781"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bidi/>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tl/>
              </w:rPr>
              <w:t>خدمة غاز المرافق (الأنابيب)</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tl/>
              </w:rPr>
            </w:pPr>
            <w:r w:rsidRPr="00344D69">
              <w:rPr>
                <w:rFonts w:asciiTheme="majorBidi" w:eastAsia="Times New Roman" w:hAnsiTheme="majorBidi" w:cstheme="majorBidi"/>
                <w:b/>
                <w:bCs/>
                <w:sz w:val="18"/>
                <w:szCs w:val="18"/>
              </w:rPr>
              <w:t>-3.8</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3.5</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2.2</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-3.7</w:t>
            </w:r>
          </w:p>
        </w:tc>
        <w:tc>
          <w:tcPr>
            <w:tcW w:w="81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-3.4</w:t>
            </w:r>
          </w:p>
        </w:tc>
        <w:tc>
          <w:tcPr>
            <w:tcW w:w="72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3.5</w:t>
            </w:r>
          </w:p>
        </w:tc>
        <w:tc>
          <w:tcPr>
            <w:tcW w:w="90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6.7</w:t>
            </w:r>
          </w:p>
        </w:tc>
        <w:tc>
          <w:tcPr>
            <w:tcW w:w="630" w:type="dxa"/>
            <w:tcBorders>
              <w:top w:val="nil"/>
              <w:left w:val="single" w:sz="4" w:space="0" w:color="auto"/>
              <w:bottom w:val="single" w:sz="4" w:space="0" w:color="auto"/>
              <w:right w:val="single" w:sz="4" w:space="0" w:color="auto"/>
            </w:tcBorders>
            <w:shd w:val="clear" w:color="000000" w:fill="CCFFCC"/>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-8.0</w:t>
            </w:r>
          </w:p>
        </w:tc>
        <w:tc>
          <w:tcPr>
            <w:tcW w:w="1440" w:type="dxa"/>
            <w:tcBorders>
              <w:top w:val="nil"/>
              <w:left w:val="single" w:sz="4" w:space="0" w:color="auto"/>
              <w:bottom w:val="single" w:sz="4" w:space="0" w:color="auto"/>
              <w:right w:val="single" w:sz="4" w:space="0" w:color="auto"/>
            </w:tcBorders>
            <w:shd w:val="clear" w:color="000000" w:fill="CCFFCC"/>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14.3</w:t>
            </w:r>
          </w:p>
        </w:tc>
        <w:tc>
          <w:tcPr>
            <w:tcW w:w="1616"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26.7</w:t>
            </w:r>
          </w:p>
        </w:tc>
      </w:tr>
      <w:tr w:rsidR="00C023DD" w:rsidRPr="00344D69" w:rsidTr="00C023DD">
        <w:trPr>
          <w:trHeight w:val="300"/>
        </w:trPr>
        <w:tc>
          <w:tcPr>
            <w:tcW w:w="2781" w:type="dxa"/>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49230E" w:rsidRPr="00344D69" w:rsidRDefault="0049230E" w:rsidP="00344D69">
            <w:pPr>
              <w:bidi/>
              <w:spacing w:after="0" w:line="360" w:lineRule="auto"/>
              <w:jc w:val="center"/>
              <w:rPr>
                <w:rFonts w:asciiTheme="majorBidi" w:eastAsia="Times New Roman" w:hAnsiTheme="majorBidi" w:cstheme="majorBidi"/>
                <w:b/>
                <w:bCs/>
                <w:color w:val="FF0000"/>
                <w:sz w:val="18"/>
                <w:szCs w:val="18"/>
              </w:rPr>
            </w:pPr>
            <w:r w:rsidRPr="00344D69">
              <w:rPr>
                <w:rFonts w:asciiTheme="majorBidi" w:eastAsia="Times New Roman" w:hAnsiTheme="majorBidi" w:cstheme="majorBidi"/>
                <w:b/>
                <w:bCs/>
                <w:color w:val="FF0000"/>
                <w:sz w:val="18"/>
                <w:szCs w:val="18"/>
                <w:rtl/>
              </w:rPr>
              <w:t>جميع العناصر عدا (الطعام والطاقة)</w:t>
            </w:r>
          </w:p>
        </w:tc>
        <w:tc>
          <w:tcPr>
            <w:tcW w:w="630" w:type="dxa"/>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49230E" w:rsidRPr="00344D69" w:rsidRDefault="0049230E" w:rsidP="00344D69">
            <w:pPr>
              <w:spacing w:after="0" w:line="360" w:lineRule="auto"/>
              <w:jc w:val="center"/>
              <w:rPr>
                <w:rFonts w:asciiTheme="majorBidi" w:eastAsia="Times New Roman" w:hAnsiTheme="majorBidi" w:cstheme="majorBidi"/>
                <w:b/>
                <w:bCs/>
                <w:color w:val="FF0000"/>
                <w:sz w:val="18"/>
                <w:szCs w:val="18"/>
                <w:rtl/>
              </w:rPr>
            </w:pPr>
            <w:r w:rsidRPr="00344D69">
              <w:rPr>
                <w:rFonts w:asciiTheme="majorBidi" w:eastAsia="Times New Roman" w:hAnsiTheme="majorBidi" w:cstheme="majorBidi"/>
                <w:b/>
                <w:bCs/>
                <w:color w:val="FF0000"/>
                <w:sz w:val="18"/>
                <w:szCs w:val="18"/>
              </w:rPr>
              <w:t>0.3</w:t>
            </w:r>
          </w:p>
        </w:tc>
        <w:tc>
          <w:tcPr>
            <w:tcW w:w="630" w:type="dxa"/>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49230E" w:rsidRPr="00344D69" w:rsidRDefault="0049230E" w:rsidP="00344D69">
            <w:pPr>
              <w:spacing w:after="0" w:line="360" w:lineRule="auto"/>
              <w:jc w:val="center"/>
              <w:rPr>
                <w:rFonts w:asciiTheme="majorBidi" w:eastAsia="Times New Roman" w:hAnsiTheme="majorBidi" w:cstheme="majorBidi"/>
                <w:b/>
                <w:bCs/>
                <w:color w:val="FF0000"/>
                <w:sz w:val="18"/>
                <w:szCs w:val="18"/>
              </w:rPr>
            </w:pPr>
            <w:r w:rsidRPr="00344D69">
              <w:rPr>
                <w:rFonts w:asciiTheme="majorBidi" w:eastAsia="Times New Roman" w:hAnsiTheme="majorBidi" w:cstheme="majorBidi"/>
                <w:b/>
                <w:bCs/>
                <w:color w:val="FF0000"/>
                <w:sz w:val="18"/>
                <w:szCs w:val="18"/>
              </w:rPr>
              <w:t>0.6</w:t>
            </w:r>
          </w:p>
        </w:tc>
        <w:tc>
          <w:tcPr>
            <w:tcW w:w="630" w:type="dxa"/>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49230E" w:rsidRPr="00344D69" w:rsidRDefault="0049230E" w:rsidP="00344D69">
            <w:pPr>
              <w:spacing w:after="0" w:line="360" w:lineRule="auto"/>
              <w:jc w:val="center"/>
              <w:rPr>
                <w:rFonts w:asciiTheme="majorBidi" w:eastAsia="Times New Roman" w:hAnsiTheme="majorBidi" w:cstheme="majorBidi"/>
                <w:b/>
                <w:bCs/>
                <w:color w:val="FF0000"/>
                <w:sz w:val="18"/>
                <w:szCs w:val="18"/>
              </w:rPr>
            </w:pPr>
            <w:r w:rsidRPr="00344D69">
              <w:rPr>
                <w:rFonts w:asciiTheme="majorBidi" w:eastAsia="Times New Roman" w:hAnsiTheme="majorBidi" w:cstheme="majorBidi"/>
                <w:b/>
                <w:bCs/>
                <w:color w:val="FF0000"/>
                <w:sz w:val="18"/>
                <w:szCs w:val="18"/>
              </w:rPr>
              <w:t>0.6</w:t>
            </w:r>
          </w:p>
        </w:tc>
        <w:tc>
          <w:tcPr>
            <w:tcW w:w="630" w:type="dxa"/>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49230E" w:rsidRPr="00344D69" w:rsidRDefault="0049230E" w:rsidP="00344D69">
            <w:pPr>
              <w:spacing w:after="0" w:line="360" w:lineRule="auto"/>
              <w:jc w:val="center"/>
              <w:rPr>
                <w:rFonts w:asciiTheme="majorBidi" w:eastAsia="Times New Roman" w:hAnsiTheme="majorBidi" w:cstheme="majorBidi"/>
                <w:b/>
                <w:bCs/>
                <w:color w:val="FF0000"/>
                <w:sz w:val="18"/>
                <w:szCs w:val="18"/>
              </w:rPr>
            </w:pPr>
            <w:r w:rsidRPr="00344D69">
              <w:rPr>
                <w:rFonts w:asciiTheme="majorBidi" w:eastAsia="Times New Roman" w:hAnsiTheme="majorBidi" w:cstheme="majorBidi"/>
                <w:b/>
                <w:bCs/>
                <w:color w:val="FF0000"/>
                <w:sz w:val="18"/>
                <w:szCs w:val="18"/>
              </w:rPr>
              <w:t>0.3</w:t>
            </w:r>
          </w:p>
        </w:tc>
        <w:tc>
          <w:tcPr>
            <w:tcW w:w="810" w:type="dxa"/>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49230E" w:rsidRPr="00344D69" w:rsidRDefault="0049230E" w:rsidP="00344D69">
            <w:pPr>
              <w:spacing w:after="0" w:line="360" w:lineRule="auto"/>
              <w:jc w:val="center"/>
              <w:rPr>
                <w:rFonts w:asciiTheme="majorBidi" w:eastAsia="Times New Roman" w:hAnsiTheme="majorBidi" w:cstheme="majorBidi"/>
                <w:b/>
                <w:bCs/>
                <w:color w:val="FF0000"/>
                <w:sz w:val="18"/>
                <w:szCs w:val="18"/>
              </w:rPr>
            </w:pPr>
            <w:r w:rsidRPr="00344D69">
              <w:rPr>
                <w:rFonts w:asciiTheme="majorBidi" w:eastAsia="Times New Roman" w:hAnsiTheme="majorBidi" w:cstheme="majorBidi"/>
                <w:b/>
                <w:bCs/>
                <w:color w:val="FF0000"/>
                <w:sz w:val="18"/>
                <w:szCs w:val="18"/>
              </w:rPr>
              <w:t>0.3</w:t>
            </w:r>
          </w:p>
        </w:tc>
        <w:tc>
          <w:tcPr>
            <w:tcW w:w="720" w:type="dxa"/>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49230E" w:rsidRPr="00344D69" w:rsidRDefault="0049230E" w:rsidP="00344D69">
            <w:pPr>
              <w:spacing w:after="0" w:line="360" w:lineRule="auto"/>
              <w:jc w:val="center"/>
              <w:rPr>
                <w:rFonts w:asciiTheme="majorBidi" w:eastAsia="Times New Roman" w:hAnsiTheme="majorBidi" w:cstheme="majorBidi"/>
                <w:b/>
                <w:bCs/>
                <w:color w:val="FF0000"/>
                <w:sz w:val="18"/>
                <w:szCs w:val="18"/>
              </w:rPr>
            </w:pPr>
            <w:r w:rsidRPr="00344D69">
              <w:rPr>
                <w:rFonts w:asciiTheme="majorBidi" w:eastAsia="Times New Roman" w:hAnsiTheme="majorBidi" w:cstheme="majorBidi"/>
                <w:b/>
                <w:bCs/>
                <w:color w:val="FF0000"/>
                <w:sz w:val="18"/>
                <w:szCs w:val="18"/>
              </w:rPr>
              <w:t>0.4</w:t>
            </w:r>
          </w:p>
        </w:tc>
        <w:tc>
          <w:tcPr>
            <w:tcW w:w="900" w:type="dxa"/>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49230E" w:rsidRPr="00344D69" w:rsidRDefault="0049230E" w:rsidP="00344D69">
            <w:pPr>
              <w:spacing w:after="0" w:line="360" w:lineRule="auto"/>
              <w:jc w:val="center"/>
              <w:rPr>
                <w:rFonts w:asciiTheme="majorBidi" w:eastAsia="Times New Roman" w:hAnsiTheme="majorBidi" w:cstheme="majorBidi"/>
                <w:b/>
                <w:bCs/>
                <w:color w:val="FF0000"/>
                <w:sz w:val="18"/>
                <w:szCs w:val="18"/>
              </w:rPr>
            </w:pPr>
            <w:r w:rsidRPr="00344D69">
              <w:rPr>
                <w:rFonts w:asciiTheme="majorBidi" w:eastAsia="Times New Roman" w:hAnsiTheme="majorBidi" w:cstheme="majorBidi"/>
                <w:b/>
                <w:bCs/>
                <w:color w:val="FF0000"/>
                <w:sz w:val="18"/>
                <w:szCs w:val="18"/>
              </w:rPr>
              <w:t>0.4</w:t>
            </w:r>
          </w:p>
        </w:tc>
        <w:tc>
          <w:tcPr>
            <w:tcW w:w="630" w:type="dxa"/>
            <w:tcBorders>
              <w:top w:val="nil"/>
              <w:left w:val="single" w:sz="4" w:space="0" w:color="auto"/>
              <w:bottom w:val="single" w:sz="4" w:space="0" w:color="auto"/>
              <w:right w:val="single" w:sz="4" w:space="0" w:color="auto"/>
            </w:tcBorders>
            <w:shd w:val="clear" w:color="auto" w:fill="FFF2CC" w:themeFill="accent4" w:themeFillTint="33"/>
          </w:tcPr>
          <w:p w:rsidR="0049230E" w:rsidRPr="00344D69" w:rsidRDefault="0049230E" w:rsidP="00344D69">
            <w:pPr>
              <w:spacing w:after="0" w:line="360" w:lineRule="auto"/>
              <w:jc w:val="center"/>
              <w:rPr>
                <w:rFonts w:asciiTheme="majorBidi" w:eastAsia="Times New Roman" w:hAnsiTheme="majorBidi" w:cstheme="majorBidi"/>
                <w:b/>
                <w:bCs/>
                <w:color w:val="FF0000"/>
                <w:sz w:val="18"/>
                <w:szCs w:val="18"/>
              </w:rPr>
            </w:pPr>
            <w:r w:rsidRPr="00344D69">
              <w:rPr>
                <w:rFonts w:asciiTheme="majorBidi" w:eastAsia="Times New Roman" w:hAnsiTheme="majorBidi" w:cstheme="majorBidi"/>
                <w:b/>
                <w:bCs/>
                <w:color w:val="FF0000"/>
                <w:sz w:val="18"/>
                <w:szCs w:val="18"/>
              </w:rPr>
              <w:t>0.5</w:t>
            </w:r>
          </w:p>
        </w:tc>
        <w:tc>
          <w:tcPr>
            <w:tcW w:w="1440" w:type="dxa"/>
            <w:tcBorders>
              <w:top w:val="nil"/>
              <w:left w:val="single" w:sz="4" w:space="0" w:color="auto"/>
              <w:bottom w:val="single" w:sz="4" w:space="0" w:color="auto"/>
              <w:right w:val="single" w:sz="4" w:space="0" w:color="auto"/>
            </w:tcBorders>
            <w:shd w:val="clear" w:color="auto" w:fill="FFF2CC" w:themeFill="accent4" w:themeFillTint="33"/>
          </w:tcPr>
          <w:p w:rsidR="0049230E" w:rsidRPr="00344D69" w:rsidRDefault="0049230E" w:rsidP="00344D69">
            <w:pPr>
              <w:spacing w:after="0" w:line="360" w:lineRule="auto"/>
              <w:jc w:val="center"/>
              <w:rPr>
                <w:rFonts w:asciiTheme="majorBidi" w:eastAsia="Times New Roman" w:hAnsiTheme="majorBidi" w:cstheme="majorBidi"/>
                <w:b/>
                <w:bCs/>
                <w:color w:val="FF0000"/>
                <w:sz w:val="18"/>
                <w:szCs w:val="18"/>
              </w:rPr>
            </w:pPr>
            <w:r w:rsidRPr="00344D69">
              <w:rPr>
                <w:rFonts w:asciiTheme="majorBidi" w:eastAsia="Times New Roman" w:hAnsiTheme="majorBidi" w:cstheme="majorBidi"/>
                <w:b/>
                <w:bCs/>
                <w:color w:val="FF0000"/>
                <w:sz w:val="18"/>
                <w:szCs w:val="18"/>
              </w:rPr>
              <w:t>5.5</w:t>
            </w:r>
          </w:p>
        </w:tc>
        <w:tc>
          <w:tcPr>
            <w:tcW w:w="1616" w:type="dxa"/>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49230E" w:rsidRPr="00344D69" w:rsidRDefault="0049230E" w:rsidP="00344D69">
            <w:pPr>
              <w:spacing w:after="0" w:line="360" w:lineRule="auto"/>
              <w:jc w:val="center"/>
              <w:rPr>
                <w:rFonts w:asciiTheme="majorBidi" w:eastAsia="Times New Roman" w:hAnsiTheme="majorBidi" w:cstheme="majorBidi"/>
                <w:b/>
                <w:bCs/>
                <w:color w:val="FF0000"/>
                <w:sz w:val="18"/>
                <w:szCs w:val="18"/>
              </w:rPr>
            </w:pPr>
            <w:r w:rsidRPr="00344D69">
              <w:rPr>
                <w:rFonts w:asciiTheme="majorBidi" w:eastAsia="Times New Roman" w:hAnsiTheme="majorBidi" w:cstheme="majorBidi"/>
                <w:b/>
                <w:bCs/>
                <w:color w:val="FF0000"/>
                <w:sz w:val="18"/>
                <w:szCs w:val="18"/>
              </w:rPr>
              <w:t>5.6</w:t>
            </w:r>
          </w:p>
        </w:tc>
      </w:tr>
      <w:tr w:rsidR="00C023DD" w:rsidRPr="00344D69" w:rsidTr="00C023DD">
        <w:trPr>
          <w:trHeight w:val="300"/>
        </w:trPr>
        <w:tc>
          <w:tcPr>
            <w:tcW w:w="2781"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bidi/>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tl/>
              </w:rPr>
              <w:t>السلع عدا (السلع الغذائية والطاقة)</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tl/>
              </w:rPr>
            </w:pPr>
            <w:r w:rsidRPr="00344D69">
              <w:rPr>
                <w:rFonts w:asciiTheme="majorBidi" w:eastAsia="Times New Roman" w:hAnsiTheme="majorBidi" w:cstheme="majorBidi"/>
                <w:b/>
                <w:bCs/>
                <w:sz w:val="18"/>
                <w:szCs w:val="18"/>
              </w:rPr>
              <w:t>0.1</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0.4</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-0.1</w:t>
            </w:r>
          </w:p>
        </w:tc>
        <w:tc>
          <w:tcPr>
            <w:tcW w:w="81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-0.2</w:t>
            </w:r>
          </w:p>
        </w:tc>
        <w:tc>
          <w:tcPr>
            <w:tcW w:w="72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-0.1</w:t>
            </w:r>
          </w:p>
        </w:tc>
        <w:tc>
          <w:tcPr>
            <w:tcW w:w="90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0.1</w:t>
            </w:r>
          </w:p>
        </w:tc>
        <w:tc>
          <w:tcPr>
            <w:tcW w:w="630" w:type="dxa"/>
            <w:tcBorders>
              <w:top w:val="nil"/>
              <w:left w:val="single" w:sz="4" w:space="0" w:color="auto"/>
              <w:bottom w:val="single" w:sz="4" w:space="0" w:color="auto"/>
              <w:right w:val="single" w:sz="4" w:space="0" w:color="auto"/>
            </w:tcBorders>
            <w:shd w:val="clear" w:color="000000" w:fill="CCFFCC"/>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0.0</w:t>
            </w:r>
          </w:p>
        </w:tc>
        <w:tc>
          <w:tcPr>
            <w:tcW w:w="1440" w:type="dxa"/>
            <w:tcBorders>
              <w:top w:val="nil"/>
              <w:left w:val="single" w:sz="4" w:space="0" w:color="auto"/>
              <w:bottom w:val="single" w:sz="4" w:space="0" w:color="auto"/>
              <w:right w:val="single" w:sz="4" w:space="0" w:color="auto"/>
            </w:tcBorders>
            <w:shd w:val="clear" w:color="000000" w:fill="CCFFCC"/>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1.0</w:t>
            </w:r>
          </w:p>
        </w:tc>
        <w:tc>
          <w:tcPr>
            <w:tcW w:w="1616"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1.4</w:t>
            </w:r>
          </w:p>
        </w:tc>
      </w:tr>
      <w:tr w:rsidR="00C023DD" w:rsidRPr="00344D69" w:rsidTr="00C023DD">
        <w:trPr>
          <w:trHeight w:val="300"/>
        </w:trPr>
        <w:tc>
          <w:tcPr>
            <w:tcW w:w="2781"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bidi/>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tl/>
              </w:rPr>
              <w:t>المركبات الجديدة</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tl/>
              </w:rPr>
            </w:pPr>
            <w:r w:rsidRPr="00344D69">
              <w:rPr>
                <w:rFonts w:asciiTheme="majorBidi" w:eastAsia="Times New Roman" w:hAnsiTheme="majorBidi" w:cstheme="majorBidi"/>
                <w:b/>
                <w:bCs/>
                <w:sz w:val="18"/>
                <w:szCs w:val="18"/>
              </w:rPr>
              <w:t>0.5</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0.8</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0.7</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0.6</w:t>
            </w:r>
          </w:p>
        </w:tc>
        <w:tc>
          <w:tcPr>
            <w:tcW w:w="81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0.5</w:t>
            </w:r>
          </w:p>
        </w:tc>
        <w:tc>
          <w:tcPr>
            <w:tcW w:w="72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0.6</w:t>
            </w:r>
          </w:p>
        </w:tc>
        <w:tc>
          <w:tcPr>
            <w:tcW w:w="90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0.2</w:t>
            </w:r>
          </w:p>
        </w:tc>
        <w:tc>
          <w:tcPr>
            <w:tcW w:w="630" w:type="dxa"/>
            <w:tcBorders>
              <w:top w:val="nil"/>
              <w:left w:val="single" w:sz="4" w:space="0" w:color="auto"/>
              <w:bottom w:val="single" w:sz="4" w:space="0" w:color="auto"/>
              <w:right w:val="single" w:sz="4" w:space="0" w:color="auto"/>
            </w:tcBorders>
            <w:shd w:val="clear" w:color="000000" w:fill="CCFFCC"/>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0.2</w:t>
            </w:r>
          </w:p>
        </w:tc>
        <w:tc>
          <w:tcPr>
            <w:tcW w:w="1440" w:type="dxa"/>
            <w:tcBorders>
              <w:top w:val="nil"/>
              <w:left w:val="single" w:sz="4" w:space="0" w:color="auto"/>
              <w:bottom w:val="single" w:sz="4" w:space="0" w:color="auto"/>
              <w:right w:val="single" w:sz="4" w:space="0" w:color="auto"/>
            </w:tcBorders>
            <w:shd w:val="clear" w:color="000000" w:fill="CCFFCC"/>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5.8</w:t>
            </w:r>
          </w:p>
        </w:tc>
        <w:tc>
          <w:tcPr>
            <w:tcW w:w="1616"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5.8</w:t>
            </w:r>
          </w:p>
        </w:tc>
      </w:tr>
      <w:tr w:rsidR="00C023DD" w:rsidRPr="00344D69" w:rsidTr="00C023DD">
        <w:trPr>
          <w:trHeight w:val="300"/>
        </w:trPr>
        <w:tc>
          <w:tcPr>
            <w:tcW w:w="2781"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bidi/>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tl/>
              </w:rPr>
              <w:t>السيارات والشاحنات المستعملة</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tl/>
              </w:rPr>
            </w:pPr>
            <w:r w:rsidRPr="00344D69">
              <w:rPr>
                <w:rFonts w:asciiTheme="majorBidi" w:eastAsia="Times New Roman" w:hAnsiTheme="majorBidi" w:cstheme="majorBidi"/>
                <w:b/>
                <w:bCs/>
                <w:sz w:val="18"/>
                <w:szCs w:val="18"/>
              </w:rPr>
              <w:t>-0.8</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-0.2</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-1.1</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-1.7</w:t>
            </w:r>
          </w:p>
        </w:tc>
        <w:tc>
          <w:tcPr>
            <w:tcW w:w="81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-2</w:t>
            </w:r>
          </w:p>
        </w:tc>
        <w:tc>
          <w:tcPr>
            <w:tcW w:w="72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-2</w:t>
            </w:r>
          </w:p>
        </w:tc>
        <w:tc>
          <w:tcPr>
            <w:tcW w:w="90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-1.9</w:t>
            </w:r>
          </w:p>
        </w:tc>
        <w:tc>
          <w:tcPr>
            <w:tcW w:w="630" w:type="dxa"/>
            <w:tcBorders>
              <w:top w:val="nil"/>
              <w:left w:val="single" w:sz="4" w:space="0" w:color="auto"/>
              <w:bottom w:val="single" w:sz="4" w:space="0" w:color="auto"/>
              <w:right w:val="single" w:sz="4" w:space="0" w:color="auto"/>
            </w:tcBorders>
            <w:shd w:val="clear" w:color="000000" w:fill="CCFFCC"/>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-2.8</w:t>
            </w:r>
          </w:p>
        </w:tc>
        <w:tc>
          <w:tcPr>
            <w:tcW w:w="1440" w:type="dxa"/>
            <w:tcBorders>
              <w:top w:val="nil"/>
              <w:left w:val="single" w:sz="4" w:space="0" w:color="auto"/>
              <w:bottom w:val="single" w:sz="4" w:space="0" w:color="auto"/>
              <w:right w:val="single" w:sz="4" w:space="0" w:color="auto"/>
            </w:tcBorders>
            <w:shd w:val="clear" w:color="000000" w:fill="CCFFCC"/>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-13.6</w:t>
            </w:r>
          </w:p>
        </w:tc>
        <w:tc>
          <w:tcPr>
            <w:tcW w:w="1616"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-11.6</w:t>
            </w:r>
          </w:p>
        </w:tc>
      </w:tr>
      <w:tr w:rsidR="00C023DD" w:rsidRPr="00344D69" w:rsidTr="00C023DD">
        <w:trPr>
          <w:trHeight w:val="300"/>
        </w:trPr>
        <w:tc>
          <w:tcPr>
            <w:tcW w:w="2781"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bidi/>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tl/>
              </w:rPr>
              <w:t>الثياب (الملابس)</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tl/>
              </w:rPr>
            </w:pPr>
            <w:r w:rsidRPr="00344D69">
              <w:rPr>
                <w:rFonts w:asciiTheme="majorBidi" w:eastAsia="Times New Roman" w:hAnsiTheme="majorBidi" w:cstheme="majorBidi"/>
                <w:b/>
                <w:bCs/>
                <w:sz w:val="18"/>
                <w:szCs w:val="18"/>
              </w:rPr>
              <w:t>-0.1</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0.3</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-0.2</w:t>
            </w:r>
          </w:p>
        </w:tc>
        <w:tc>
          <w:tcPr>
            <w:tcW w:w="81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0.1</w:t>
            </w:r>
          </w:p>
        </w:tc>
        <w:tc>
          <w:tcPr>
            <w:tcW w:w="72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0.2</w:t>
            </w:r>
          </w:p>
        </w:tc>
        <w:tc>
          <w:tcPr>
            <w:tcW w:w="90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0.8</w:t>
            </w:r>
          </w:p>
        </w:tc>
        <w:tc>
          <w:tcPr>
            <w:tcW w:w="630" w:type="dxa"/>
            <w:tcBorders>
              <w:top w:val="nil"/>
              <w:left w:val="single" w:sz="4" w:space="0" w:color="auto"/>
              <w:bottom w:val="single" w:sz="4" w:space="0" w:color="auto"/>
              <w:right w:val="single" w:sz="4" w:space="0" w:color="auto"/>
            </w:tcBorders>
            <w:shd w:val="clear" w:color="000000" w:fill="CCFFCC"/>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0.8</w:t>
            </w:r>
          </w:p>
        </w:tc>
        <w:tc>
          <w:tcPr>
            <w:tcW w:w="1440" w:type="dxa"/>
            <w:tcBorders>
              <w:top w:val="nil"/>
              <w:left w:val="single" w:sz="4" w:space="0" w:color="auto"/>
              <w:bottom w:val="single" w:sz="4" w:space="0" w:color="auto"/>
              <w:right w:val="single" w:sz="4" w:space="0" w:color="auto"/>
            </w:tcBorders>
            <w:shd w:val="clear" w:color="000000" w:fill="CCFFCC"/>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3.3</w:t>
            </w:r>
          </w:p>
        </w:tc>
        <w:tc>
          <w:tcPr>
            <w:tcW w:w="1616"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3.1</w:t>
            </w:r>
          </w:p>
        </w:tc>
      </w:tr>
      <w:tr w:rsidR="00C023DD" w:rsidRPr="00344D69" w:rsidTr="00C023DD">
        <w:trPr>
          <w:trHeight w:val="300"/>
        </w:trPr>
        <w:tc>
          <w:tcPr>
            <w:tcW w:w="2781"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8F2D8B" w:rsidP="00344D69">
            <w:pPr>
              <w:bidi/>
              <w:spacing w:after="0" w:line="360" w:lineRule="auto"/>
              <w:jc w:val="center"/>
              <w:rPr>
                <w:rFonts w:asciiTheme="majorBidi" w:eastAsia="Times New Roman" w:hAnsiTheme="majorBidi" w:cstheme="majorBidi"/>
                <w:b/>
                <w:bCs/>
                <w:color w:val="00B0F0"/>
                <w:sz w:val="18"/>
                <w:szCs w:val="18"/>
              </w:rPr>
            </w:pPr>
            <w:hyperlink r:id="rId20" w:anchor="cpi_pressa.f.1" w:tooltip="انقر للانتقال إلى الحواشي السفلية في أسفل الجدول" w:history="1">
              <w:r w:rsidR="0049230E" w:rsidRPr="00344D69">
                <w:rPr>
                  <w:rFonts w:asciiTheme="majorBidi" w:eastAsia="Times New Roman" w:hAnsiTheme="majorBidi" w:cstheme="majorBidi"/>
                  <w:b/>
                  <w:bCs/>
                  <w:color w:val="00B0F0"/>
                  <w:sz w:val="18"/>
                  <w:szCs w:val="18"/>
                  <w:rtl/>
                </w:rPr>
                <w:t>سلع الرعاية الطبية </w:t>
              </w:r>
              <w:r w:rsidR="0049230E" w:rsidRPr="00344D69">
                <w:rPr>
                  <w:rFonts w:asciiTheme="majorBidi" w:eastAsia="Times New Roman" w:hAnsiTheme="majorBidi" w:cstheme="majorBidi"/>
                  <w:b/>
                  <w:bCs/>
                  <w:color w:val="00B0F0"/>
                  <w:sz w:val="18"/>
                  <w:szCs w:val="18"/>
                  <w:vertAlign w:val="superscript"/>
                  <w:rtl/>
                </w:rPr>
                <w:t>( 1 )</w:t>
              </w:r>
            </w:hyperlink>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tl/>
              </w:rPr>
            </w:pPr>
            <w:r w:rsidRPr="00344D69">
              <w:rPr>
                <w:rFonts w:asciiTheme="majorBidi" w:eastAsia="Times New Roman" w:hAnsiTheme="majorBidi" w:cstheme="majorBidi"/>
                <w:b/>
                <w:bCs/>
                <w:sz w:val="18"/>
                <w:szCs w:val="18"/>
              </w:rPr>
              <w:t>0.6</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0.2</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-0.1</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w:t>
            </w:r>
          </w:p>
        </w:tc>
        <w:tc>
          <w:tcPr>
            <w:tcW w:w="81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0.2</w:t>
            </w:r>
          </w:p>
        </w:tc>
        <w:tc>
          <w:tcPr>
            <w:tcW w:w="72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0.1</w:t>
            </w:r>
          </w:p>
        </w:tc>
        <w:tc>
          <w:tcPr>
            <w:tcW w:w="90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1.1</w:t>
            </w:r>
          </w:p>
        </w:tc>
        <w:tc>
          <w:tcPr>
            <w:tcW w:w="630" w:type="dxa"/>
            <w:tcBorders>
              <w:top w:val="nil"/>
              <w:left w:val="single" w:sz="4" w:space="0" w:color="auto"/>
              <w:bottom w:val="single" w:sz="4" w:space="0" w:color="auto"/>
              <w:right w:val="single" w:sz="4" w:space="0" w:color="auto"/>
            </w:tcBorders>
            <w:shd w:val="clear" w:color="000000" w:fill="CCFFCC"/>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0.1</w:t>
            </w:r>
          </w:p>
        </w:tc>
        <w:tc>
          <w:tcPr>
            <w:tcW w:w="1440" w:type="dxa"/>
            <w:tcBorders>
              <w:top w:val="nil"/>
              <w:left w:val="single" w:sz="4" w:space="0" w:color="auto"/>
              <w:bottom w:val="single" w:sz="4" w:space="0" w:color="auto"/>
              <w:right w:val="single" w:sz="4" w:space="0" w:color="auto"/>
            </w:tcBorders>
            <w:shd w:val="clear" w:color="000000" w:fill="CCFFCC"/>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3.2</w:t>
            </w:r>
          </w:p>
        </w:tc>
        <w:tc>
          <w:tcPr>
            <w:tcW w:w="1616"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3.4</w:t>
            </w:r>
          </w:p>
        </w:tc>
      </w:tr>
      <w:tr w:rsidR="00C023DD" w:rsidRPr="00344D69" w:rsidTr="00C023DD">
        <w:trPr>
          <w:trHeight w:val="300"/>
        </w:trPr>
        <w:tc>
          <w:tcPr>
            <w:tcW w:w="2781"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bidi/>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tl/>
              </w:rPr>
              <w:t>الخدمات عدا (خدمات الطاقة)</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tl/>
              </w:rPr>
            </w:pPr>
            <w:r w:rsidRPr="00344D69">
              <w:rPr>
                <w:rFonts w:asciiTheme="majorBidi" w:eastAsia="Times New Roman" w:hAnsiTheme="majorBidi" w:cstheme="majorBidi"/>
                <w:b/>
                <w:bCs/>
                <w:sz w:val="18"/>
                <w:szCs w:val="18"/>
              </w:rPr>
              <w:t>0.4</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0.6</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0.8</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0.5</w:t>
            </w:r>
          </w:p>
        </w:tc>
        <w:tc>
          <w:tcPr>
            <w:tcW w:w="81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0.5</w:t>
            </w:r>
          </w:p>
        </w:tc>
        <w:tc>
          <w:tcPr>
            <w:tcW w:w="72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0.6</w:t>
            </w:r>
          </w:p>
        </w:tc>
        <w:tc>
          <w:tcPr>
            <w:tcW w:w="90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0.5</w:t>
            </w:r>
          </w:p>
        </w:tc>
        <w:tc>
          <w:tcPr>
            <w:tcW w:w="630" w:type="dxa"/>
            <w:tcBorders>
              <w:top w:val="nil"/>
              <w:left w:val="single" w:sz="4" w:space="0" w:color="auto"/>
              <w:bottom w:val="single" w:sz="4" w:space="0" w:color="auto"/>
              <w:right w:val="single" w:sz="4" w:space="0" w:color="auto"/>
            </w:tcBorders>
            <w:shd w:val="clear" w:color="000000" w:fill="CCFFCC"/>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0.6</w:t>
            </w:r>
          </w:p>
        </w:tc>
        <w:tc>
          <w:tcPr>
            <w:tcW w:w="1440" w:type="dxa"/>
            <w:tcBorders>
              <w:top w:val="nil"/>
              <w:left w:val="single" w:sz="4" w:space="0" w:color="auto"/>
              <w:bottom w:val="single" w:sz="4" w:space="0" w:color="auto"/>
              <w:right w:val="single" w:sz="4" w:space="0" w:color="auto"/>
            </w:tcBorders>
            <w:shd w:val="clear" w:color="000000" w:fill="CCFFCC"/>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7.3</w:t>
            </w:r>
          </w:p>
        </w:tc>
        <w:tc>
          <w:tcPr>
            <w:tcW w:w="1616"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7.2</w:t>
            </w:r>
          </w:p>
        </w:tc>
      </w:tr>
      <w:tr w:rsidR="00C023DD" w:rsidRPr="00344D69" w:rsidTr="00C023DD">
        <w:trPr>
          <w:trHeight w:val="300"/>
        </w:trPr>
        <w:tc>
          <w:tcPr>
            <w:tcW w:w="2781"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9A4598" w:rsidP="00344D69">
            <w:pPr>
              <w:bidi/>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tl/>
              </w:rPr>
              <w:t>السكن</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tl/>
              </w:rPr>
            </w:pPr>
            <w:r w:rsidRPr="00344D69">
              <w:rPr>
                <w:rFonts w:asciiTheme="majorBidi" w:eastAsia="Times New Roman" w:hAnsiTheme="majorBidi" w:cstheme="majorBidi"/>
                <w:b/>
                <w:bCs/>
                <w:sz w:val="18"/>
                <w:szCs w:val="18"/>
              </w:rPr>
              <w:t>0.6</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0.7</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0.7</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0.7</w:t>
            </w:r>
          </w:p>
        </w:tc>
        <w:tc>
          <w:tcPr>
            <w:tcW w:w="81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0.6</w:t>
            </w:r>
          </w:p>
        </w:tc>
        <w:tc>
          <w:tcPr>
            <w:tcW w:w="72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0.8</w:t>
            </w:r>
          </w:p>
        </w:tc>
        <w:tc>
          <w:tcPr>
            <w:tcW w:w="90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0.7</w:t>
            </w:r>
          </w:p>
        </w:tc>
        <w:tc>
          <w:tcPr>
            <w:tcW w:w="630" w:type="dxa"/>
            <w:tcBorders>
              <w:top w:val="nil"/>
              <w:left w:val="single" w:sz="4" w:space="0" w:color="auto"/>
              <w:bottom w:val="single" w:sz="4" w:space="0" w:color="auto"/>
              <w:right w:val="single" w:sz="4" w:space="0" w:color="auto"/>
            </w:tcBorders>
            <w:shd w:val="clear" w:color="000000" w:fill="CCFFCC"/>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0.8</w:t>
            </w:r>
          </w:p>
        </w:tc>
        <w:tc>
          <w:tcPr>
            <w:tcW w:w="1440" w:type="dxa"/>
            <w:tcBorders>
              <w:top w:val="nil"/>
              <w:left w:val="single" w:sz="4" w:space="0" w:color="auto"/>
              <w:bottom w:val="single" w:sz="4" w:space="0" w:color="auto"/>
              <w:right w:val="single" w:sz="4" w:space="0" w:color="auto"/>
            </w:tcBorders>
            <w:shd w:val="clear" w:color="000000" w:fill="CCFFCC"/>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8.1</w:t>
            </w:r>
          </w:p>
        </w:tc>
        <w:tc>
          <w:tcPr>
            <w:tcW w:w="1616"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7.9</w:t>
            </w:r>
          </w:p>
        </w:tc>
      </w:tr>
      <w:tr w:rsidR="00C023DD" w:rsidRPr="00344D69" w:rsidTr="00C023DD">
        <w:trPr>
          <w:trHeight w:val="300"/>
        </w:trPr>
        <w:tc>
          <w:tcPr>
            <w:tcW w:w="2781"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bidi/>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tl/>
              </w:rPr>
              <w:t>خدمات النقل</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tl/>
              </w:rPr>
            </w:pPr>
            <w:r w:rsidRPr="00344D69">
              <w:rPr>
                <w:rFonts w:asciiTheme="majorBidi" w:eastAsia="Times New Roman" w:hAnsiTheme="majorBidi" w:cstheme="majorBidi"/>
                <w:b/>
                <w:bCs/>
                <w:sz w:val="18"/>
                <w:szCs w:val="18"/>
              </w:rPr>
              <w:t>-0.4</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1</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1.9</w:t>
            </w:r>
          </w:p>
        </w:tc>
        <w:tc>
          <w:tcPr>
            <w:tcW w:w="63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0.6</w:t>
            </w:r>
          </w:p>
        </w:tc>
        <w:tc>
          <w:tcPr>
            <w:tcW w:w="81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0.3</w:t>
            </w:r>
          </w:p>
        </w:tc>
        <w:tc>
          <w:tcPr>
            <w:tcW w:w="72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0.6</w:t>
            </w:r>
          </w:p>
        </w:tc>
        <w:tc>
          <w:tcPr>
            <w:tcW w:w="900"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0.9</w:t>
            </w:r>
          </w:p>
        </w:tc>
        <w:tc>
          <w:tcPr>
            <w:tcW w:w="630" w:type="dxa"/>
            <w:tcBorders>
              <w:top w:val="nil"/>
              <w:left w:val="single" w:sz="4" w:space="0" w:color="auto"/>
              <w:bottom w:val="single" w:sz="4" w:space="0" w:color="auto"/>
              <w:right w:val="single" w:sz="4" w:space="0" w:color="auto"/>
            </w:tcBorders>
            <w:shd w:val="clear" w:color="000000" w:fill="CCFFCC"/>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1.1</w:t>
            </w:r>
          </w:p>
        </w:tc>
        <w:tc>
          <w:tcPr>
            <w:tcW w:w="1440" w:type="dxa"/>
            <w:tcBorders>
              <w:top w:val="nil"/>
              <w:left w:val="single" w:sz="4" w:space="0" w:color="auto"/>
              <w:bottom w:val="single" w:sz="4" w:space="0" w:color="auto"/>
              <w:right w:val="single" w:sz="4" w:space="0" w:color="auto"/>
            </w:tcBorders>
            <w:shd w:val="clear" w:color="000000" w:fill="CCFFCC"/>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14.6</w:t>
            </w:r>
          </w:p>
        </w:tc>
        <w:tc>
          <w:tcPr>
            <w:tcW w:w="1616" w:type="dxa"/>
            <w:tcBorders>
              <w:top w:val="nil"/>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14.6</w:t>
            </w:r>
          </w:p>
        </w:tc>
      </w:tr>
      <w:tr w:rsidR="00C023DD" w:rsidRPr="00344D69" w:rsidTr="00C023DD">
        <w:trPr>
          <w:trHeight w:val="300"/>
        </w:trPr>
        <w:tc>
          <w:tcPr>
            <w:tcW w:w="2781"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bidi/>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tl/>
              </w:rPr>
              <w:t>خدمات الرعاية الطبية</w:t>
            </w:r>
          </w:p>
        </w:tc>
        <w:tc>
          <w:tcPr>
            <w:tcW w:w="630"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tl/>
              </w:rPr>
            </w:pPr>
            <w:r w:rsidRPr="00344D69">
              <w:rPr>
                <w:rFonts w:asciiTheme="majorBidi" w:eastAsia="Times New Roman" w:hAnsiTheme="majorBidi" w:cstheme="majorBidi"/>
                <w:b/>
                <w:bCs/>
                <w:sz w:val="18"/>
                <w:szCs w:val="18"/>
              </w:rPr>
              <w:t>0.4</w:t>
            </w:r>
          </w:p>
        </w:tc>
        <w:tc>
          <w:tcPr>
            <w:tcW w:w="630"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0.7</w:t>
            </w:r>
          </w:p>
        </w:tc>
        <w:tc>
          <w:tcPr>
            <w:tcW w:w="630"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0.8</w:t>
            </w:r>
          </w:p>
        </w:tc>
        <w:tc>
          <w:tcPr>
            <w:tcW w:w="630"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-0.4</w:t>
            </w:r>
          </w:p>
        </w:tc>
        <w:tc>
          <w:tcPr>
            <w:tcW w:w="810"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-0.5</w:t>
            </w:r>
          </w:p>
        </w:tc>
        <w:tc>
          <w:tcPr>
            <w:tcW w:w="720"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0.3</w:t>
            </w:r>
          </w:p>
        </w:tc>
        <w:tc>
          <w:tcPr>
            <w:tcW w:w="900"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-0.7</w:t>
            </w:r>
          </w:p>
        </w:tc>
        <w:tc>
          <w:tcPr>
            <w:tcW w:w="630" w:type="dxa"/>
            <w:tcBorders>
              <w:top w:val="single" w:sz="4" w:space="0" w:color="auto"/>
              <w:left w:val="single" w:sz="4" w:space="0" w:color="auto"/>
              <w:bottom w:val="single" w:sz="4" w:space="0" w:color="auto"/>
              <w:right w:val="single" w:sz="4" w:space="0" w:color="auto"/>
            </w:tcBorders>
            <w:shd w:val="clear" w:color="000000" w:fill="CCFFCC"/>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-0.7</w:t>
            </w:r>
          </w:p>
        </w:tc>
        <w:tc>
          <w:tcPr>
            <w:tcW w:w="1440" w:type="dxa"/>
            <w:tcBorders>
              <w:top w:val="single" w:sz="4" w:space="0" w:color="auto"/>
              <w:left w:val="single" w:sz="4" w:space="0" w:color="auto"/>
              <w:bottom w:val="single" w:sz="4" w:space="0" w:color="auto"/>
              <w:right w:val="single" w:sz="4" w:space="0" w:color="auto"/>
            </w:tcBorders>
            <w:shd w:val="clear" w:color="000000" w:fill="CCFFCC"/>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2.1</w:t>
            </w:r>
          </w:p>
        </w:tc>
        <w:tc>
          <w:tcPr>
            <w:tcW w:w="1616"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49230E" w:rsidRPr="00344D69" w:rsidRDefault="0049230E" w:rsidP="00344D69">
            <w:pPr>
              <w:spacing w:after="0" w:line="360" w:lineRule="auto"/>
              <w:jc w:val="center"/>
              <w:rPr>
                <w:rFonts w:asciiTheme="majorBidi" w:eastAsia="Times New Roman" w:hAnsiTheme="majorBidi" w:cstheme="majorBidi"/>
                <w:b/>
                <w:bCs/>
                <w:sz w:val="18"/>
                <w:szCs w:val="18"/>
              </w:rPr>
            </w:pPr>
            <w:r w:rsidRPr="00344D69">
              <w:rPr>
                <w:rFonts w:asciiTheme="majorBidi" w:eastAsia="Times New Roman" w:hAnsiTheme="majorBidi" w:cstheme="majorBidi"/>
                <w:b/>
                <w:bCs/>
                <w:sz w:val="18"/>
                <w:szCs w:val="18"/>
              </w:rPr>
              <w:t>3</w:t>
            </w:r>
          </w:p>
        </w:tc>
      </w:tr>
      <w:tr w:rsidR="0049230E" w:rsidRPr="00344D69" w:rsidTr="00C023DD">
        <w:trPr>
          <w:trHeight w:val="300"/>
        </w:trPr>
        <w:tc>
          <w:tcPr>
            <w:tcW w:w="11417" w:type="dxa"/>
            <w:gridSpan w:val="11"/>
            <w:tcBorders>
              <w:top w:val="single" w:sz="4" w:space="0" w:color="auto"/>
              <w:left w:val="single" w:sz="4" w:space="0" w:color="auto"/>
              <w:bottom w:val="single" w:sz="4" w:space="0" w:color="auto"/>
              <w:right w:val="single" w:sz="4" w:space="0" w:color="auto"/>
            </w:tcBorders>
            <w:shd w:val="clear" w:color="000000" w:fill="CCFFCC"/>
          </w:tcPr>
          <w:p w:rsidR="0049230E" w:rsidRPr="00344D69" w:rsidRDefault="0049230E" w:rsidP="00344D69">
            <w:pPr>
              <w:bidi/>
              <w:spacing w:after="0" w:line="360" w:lineRule="auto"/>
              <w:jc w:val="both"/>
              <w:rPr>
                <w:rFonts w:asciiTheme="majorBidi" w:eastAsia="Times New Roman" w:hAnsiTheme="majorBidi" w:cstheme="majorBidi"/>
                <w:b/>
                <w:bCs/>
                <w:sz w:val="18"/>
                <w:szCs w:val="18"/>
              </w:rPr>
            </w:pPr>
            <w:r w:rsidRPr="00344D69">
              <w:rPr>
                <w:rFonts w:asciiTheme="majorBidi" w:eastAsia="Times New Roman" w:hAnsiTheme="majorBidi" w:cstheme="majorBidi"/>
                <w:b/>
                <w:bCs/>
                <w:color w:val="00B0F0"/>
                <w:sz w:val="18"/>
                <w:szCs w:val="18"/>
                <w:rtl/>
              </w:rPr>
              <w:t>غير معدلة موسمياً.</w:t>
            </w:r>
            <w:r w:rsidR="00C023DD" w:rsidRPr="00344D69">
              <w:rPr>
                <w:rFonts w:asciiTheme="majorBidi" w:eastAsia="Times New Roman" w:hAnsiTheme="majorBidi" w:cstheme="majorBidi"/>
                <w:b/>
                <w:bCs/>
                <w:color w:val="00B0F0"/>
                <w:sz w:val="18"/>
                <w:szCs w:val="18"/>
                <w:vertAlign w:val="superscript"/>
                <w:rtl/>
              </w:rPr>
              <w:t xml:space="preserve"> ( 1 )</w:t>
            </w:r>
            <w:r w:rsidRPr="00344D69">
              <w:rPr>
                <w:rFonts w:asciiTheme="majorBidi" w:eastAsia="Times New Roman" w:hAnsiTheme="majorBidi" w:cstheme="majorBidi"/>
                <w:b/>
                <w:bCs/>
                <w:sz w:val="18"/>
                <w:szCs w:val="18"/>
              </w:rPr>
              <w:t xml:space="preserve"> </w:t>
            </w:r>
          </w:p>
        </w:tc>
      </w:tr>
    </w:tbl>
    <w:p w:rsidR="00512893" w:rsidRDefault="00230A38" w:rsidP="00C023DD">
      <w:pPr>
        <w:spacing w:after="0" w:line="276" w:lineRule="auto"/>
        <w:ind w:left="-360" w:hanging="90"/>
        <w:jc w:val="both"/>
        <w:rPr>
          <w:rFonts w:ascii="Arial" w:hAnsi="Arial" w:cs="Arial"/>
          <w:b/>
          <w:bCs/>
          <w:sz w:val="18"/>
          <w:szCs w:val="18"/>
          <w:lang w:bidi="ar-IQ"/>
        </w:rPr>
      </w:pPr>
      <w:r w:rsidRPr="00A353F4">
        <w:rPr>
          <w:rFonts w:asciiTheme="minorBidi" w:hAnsiTheme="minorBidi" w:hint="cs"/>
          <w:b/>
          <w:bCs/>
          <w:sz w:val="18"/>
          <w:szCs w:val="18"/>
          <w:rtl/>
          <w:lang w:bidi="ar-IQ"/>
        </w:rPr>
        <w:t xml:space="preserve">     </w:t>
      </w:r>
      <w:r w:rsidRPr="00EB2FB6">
        <w:rPr>
          <w:rFonts w:asciiTheme="minorBidi" w:hAnsiTheme="minorBidi"/>
          <w:b/>
          <w:bCs/>
          <w:sz w:val="18"/>
          <w:szCs w:val="18"/>
          <w:u w:val="single"/>
          <w:lang w:bidi="ar-IQ"/>
        </w:rPr>
        <w:t>Source:</w:t>
      </w:r>
      <w:r w:rsidRPr="00337928">
        <w:rPr>
          <w:rStyle w:val="Hyperlink"/>
        </w:rPr>
        <w:t xml:space="preserve"> </w:t>
      </w:r>
      <w:r w:rsidR="00512893" w:rsidRPr="00AD1311">
        <w:rPr>
          <w:rFonts w:asciiTheme="minorBidi" w:hAnsiTheme="minorBidi"/>
          <w:b/>
          <w:bCs/>
          <w:sz w:val="18"/>
          <w:szCs w:val="18"/>
          <w:lang w:bidi="ar-IQ"/>
        </w:rPr>
        <w:t>U.S. Bureau of Labor Statistics</w:t>
      </w:r>
      <w:r w:rsidR="00512893">
        <w:rPr>
          <w:rFonts w:asciiTheme="minorBidi" w:hAnsiTheme="minorBidi" w:hint="cs"/>
          <w:b/>
          <w:bCs/>
          <w:sz w:val="18"/>
          <w:szCs w:val="18"/>
          <w:rtl/>
          <w:lang w:bidi="ar-IQ"/>
        </w:rPr>
        <w:t xml:space="preserve"> </w:t>
      </w:r>
    </w:p>
    <w:p w:rsidR="00230A38" w:rsidRDefault="00C023DD" w:rsidP="00C023DD">
      <w:pPr>
        <w:spacing w:after="0" w:line="276" w:lineRule="auto"/>
        <w:ind w:left="-360" w:hanging="90"/>
        <w:jc w:val="both"/>
        <w:rPr>
          <w:rStyle w:val="Hyperlink"/>
          <w:rFonts w:asciiTheme="minorBidi" w:hAnsiTheme="minorBidi"/>
          <w:b/>
          <w:bCs/>
          <w:sz w:val="18"/>
          <w:szCs w:val="18"/>
          <w:lang w:bidi="ar-IQ"/>
        </w:rPr>
      </w:pPr>
      <w:r>
        <w:rPr>
          <w:rFonts w:hint="cs"/>
          <w:rtl/>
        </w:rPr>
        <w:t xml:space="preserve">    </w:t>
      </w:r>
      <w:hyperlink r:id="rId21" w:history="1">
        <w:r w:rsidR="00230A38" w:rsidRPr="00937AFF">
          <w:rPr>
            <w:rStyle w:val="Hyperlink"/>
            <w:rFonts w:asciiTheme="minorBidi" w:hAnsiTheme="minorBidi"/>
            <w:b/>
            <w:bCs/>
            <w:sz w:val="18"/>
            <w:szCs w:val="18"/>
            <w:lang w:bidi="ar-IQ"/>
          </w:rPr>
          <w:t>https://www.bls.gov/news.release/cpi.nr0.htm</w:t>
        </w:r>
      </w:hyperlink>
    </w:p>
    <w:p w:rsidR="00512893" w:rsidRDefault="00512893" w:rsidP="00C023DD">
      <w:pPr>
        <w:spacing w:after="0" w:line="276" w:lineRule="auto"/>
        <w:ind w:left="-360" w:hanging="90"/>
        <w:jc w:val="both"/>
        <w:rPr>
          <w:rStyle w:val="Hyperlink"/>
          <w:rFonts w:asciiTheme="minorBidi" w:hAnsiTheme="minorBidi"/>
          <w:b/>
          <w:bCs/>
          <w:sz w:val="18"/>
          <w:szCs w:val="18"/>
          <w:lang w:bidi="ar-IQ"/>
        </w:rPr>
      </w:pPr>
    </w:p>
    <w:p w:rsidR="00C023DD" w:rsidRPr="00C023DD" w:rsidRDefault="00C023DD" w:rsidP="00C023DD">
      <w:pPr>
        <w:bidi/>
        <w:spacing w:after="0" w:line="360" w:lineRule="auto"/>
        <w:jc w:val="center"/>
        <w:rPr>
          <w:rFonts w:asciiTheme="majorBidi" w:hAnsiTheme="majorBidi" w:cstheme="majorBidi"/>
          <w:b/>
          <w:bCs/>
          <w:sz w:val="28"/>
          <w:szCs w:val="28"/>
          <w:lang w:bidi="ar-IQ"/>
        </w:rPr>
      </w:pPr>
      <w:r w:rsidRPr="00C023DD">
        <w:rPr>
          <w:rFonts w:asciiTheme="majorBidi" w:hAnsiTheme="majorBidi" w:cstheme="majorBidi"/>
          <w:b/>
          <w:bCs/>
          <w:sz w:val="28"/>
          <w:szCs w:val="28"/>
          <w:rtl/>
          <w:lang w:bidi="ar-IQ"/>
        </w:rPr>
        <w:t>كَسْرِ القاعِدة بِرَفْعِ الفائِدة</w:t>
      </w:r>
    </w:p>
    <w:p w:rsidR="00C023DD" w:rsidRPr="00C023DD" w:rsidRDefault="00C023DD" w:rsidP="00C023DD">
      <w:pPr>
        <w:bidi/>
        <w:spacing w:after="0" w:line="360" w:lineRule="auto"/>
        <w:jc w:val="center"/>
        <w:rPr>
          <w:rFonts w:asciiTheme="majorBidi" w:hAnsiTheme="majorBidi" w:cstheme="majorBidi"/>
          <w:b/>
          <w:bCs/>
          <w:color w:val="0070C0"/>
          <w:sz w:val="28"/>
          <w:szCs w:val="28"/>
          <w:rtl/>
          <w:lang w:bidi="ar-IQ"/>
        </w:rPr>
      </w:pPr>
      <w:r w:rsidRPr="00C023DD">
        <w:rPr>
          <w:rFonts w:asciiTheme="majorBidi" w:hAnsiTheme="majorBidi" w:cstheme="majorBidi"/>
          <w:b/>
          <w:bCs/>
          <w:color w:val="0070C0"/>
          <w:sz w:val="28"/>
          <w:szCs w:val="28"/>
          <w:lang w:bidi="ar-IQ"/>
        </w:rPr>
        <w:t>Breaking the Rule by Raising Interest</w:t>
      </w:r>
    </w:p>
    <w:p w:rsidR="00C023DD" w:rsidRPr="00C023DD" w:rsidRDefault="00C023DD" w:rsidP="00C023DD">
      <w:pPr>
        <w:bidi/>
        <w:spacing w:after="0" w:line="360" w:lineRule="auto"/>
        <w:jc w:val="both"/>
        <w:rPr>
          <w:rFonts w:asciiTheme="majorBidi" w:hAnsiTheme="majorBidi" w:cstheme="majorBidi"/>
          <w:sz w:val="28"/>
          <w:szCs w:val="28"/>
          <w:rtl/>
          <w:lang w:bidi="ar-IQ"/>
        </w:rPr>
      </w:pPr>
      <w:r w:rsidRPr="00C023DD">
        <w:rPr>
          <w:rFonts w:asciiTheme="majorBidi" w:hAnsiTheme="majorBidi" w:cstheme="majorBidi"/>
          <w:sz w:val="28"/>
          <w:szCs w:val="28"/>
          <w:rtl/>
          <w:lang w:bidi="ar-IQ"/>
        </w:rPr>
        <w:t xml:space="preserve">     في خضم أعتى موجة تضخم يشهدها اقتصاد الولايات المتحدة الأمريكية منذ ما يقارب 40 سنة والتي سجلت مستويات قياسية على مدى عقود عدة وصلت حدتها في شهر حزيران عام 2022 عندما قاربت (%9.1)، يواصل بنك الإحتياطي الاتحادي الأمريكي سياسته النقدية التشددية الهادفة لمكافحة التضخم والعودة به إلى مستوى (%2) وهو معدل التضخم المرغوب والمستهدف الذي يسعى بنك الإحتياطي الفيدرالي الأمريكي إلى بلوغه عبر معالجات مالية متنوعة وأدوات نقدية عدة في مقدمتها بوابة ومنظومة سعر الفائدة.</w:t>
      </w:r>
    </w:p>
    <w:p w:rsidR="00CD1BDD" w:rsidRPr="00821CCF" w:rsidRDefault="00CD1BDD" w:rsidP="00CD1BDD">
      <w:pPr>
        <w:bidi/>
        <w:spacing w:after="0" w:line="276" w:lineRule="auto"/>
        <w:jc w:val="both"/>
        <w:rPr>
          <w:rFonts w:cs="Arial"/>
          <w:sz w:val="24"/>
          <w:szCs w:val="24"/>
          <w:rtl/>
          <w:lang w:bidi="ar-IQ"/>
        </w:rPr>
      </w:pPr>
      <w:r w:rsidRPr="00821CCF">
        <w:rPr>
          <w:rFonts w:cs="Arial" w:hint="cs"/>
          <w:sz w:val="24"/>
          <w:szCs w:val="24"/>
          <w:rtl/>
          <w:lang w:bidi="ar-IQ"/>
        </w:rPr>
        <w:t>ــــــــــــــــــــــــــــــــــــــــــــــــــــــــــــــــــــــــــــــــــــــــــــــــــــــــــــــــــــــــــ</w:t>
      </w:r>
      <w:r w:rsidR="00C023DD">
        <w:rPr>
          <w:rFonts w:cs="Arial" w:hint="cs"/>
          <w:sz w:val="24"/>
          <w:szCs w:val="24"/>
          <w:rtl/>
          <w:lang w:bidi="ar-IQ"/>
        </w:rPr>
        <w:t>ــــــــــــ</w:t>
      </w:r>
      <w:r w:rsidRPr="00821CCF">
        <w:rPr>
          <w:rFonts w:cs="Arial" w:hint="cs"/>
          <w:sz w:val="24"/>
          <w:szCs w:val="24"/>
          <w:rtl/>
          <w:lang w:bidi="ar-IQ"/>
        </w:rPr>
        <w:t>ـــــــــــــــــــــــــــــــــــــــــــــــــــــــــــــــــــــــــــــــــــ</w:t>
      </w:r>
    </w:p>
    <w:p w:rsidR="00FF4D5E" w:rsidRDefault="00CD1BDD" w:rsidP="00CD1BDD">
      <w:pPr>
        <w:bidi/>
        <w:spacing w:line="240" w:lineRule="auto"/>
        <w:jc w:val="both"/>
        <w:rPr>
          <w:rFonts w:cs="Arial"/>
          <w:b/>
          <w:bCs/>
          <w:sz w:val="20"/>
          <w:szCs w:val="20"/>
          <w:lang w:bidi="ar-IQ"/>
        </w:rPr>
      </w:pPr>
      <w:r w:rsidRPr="00E4023A">
        <w:rPr>
          <w:rFonts w:cs="Arial" w:hint="cs"/>
          <w:b/>
          <w:bCs/>
          <w:color w:val="002060"/>
          <w:sz w:val="24"/>
          <w:szCs w:val="24"/>
          <w:vertAlign w:val="superscript"/>
          <w:rtl/>
          <w:lang w:bidi="ar-IQ"/>
        </w:rPr>
        <w:t>(1)</w:t>
      </w:r>
      <w:r>
        <w:rPr>
          <w:rFonts w:cs="Arial" w:hint="cs"/>
          <w:b/>
          <w:bCs/>
          <w:color w:val="002060"/>
          <w:sz w:val="24"/>
          <w:szCs w:val="24"/>
          <w:vertAlign w:val="superscript"/>
          <w:rtl/>
          <w:lang w:bidi="ar-IQ"/>
        </w:rPr>
        <w:t xml:space="preserve"> </w:t>
      </w:r>
      <w:r w:rsidR="00FF4D5E" w:rsidRPr="00E4023A">
        <w:rPr>
          <w:rFonts w:cs="Arial" w:hint="cs"/>
          <w:b/>
          <w:bCs/>
          <w:color w:val="002060"/>
          <w:sz w:val="20"/>
          <w:szCs w:val="20"/>
          <w:rtl/>
          <w:lang w:bidi="ar-IQ"/>
        </w:rPr>
        <w:t xml:space="preserve">للحصول على تفاصيل أكثر وآخر الإحصاءات عن أسعار المستهلك في الولايات المتحدة تابع الموقع الإلكتروني الرسمي لمكتب الولايات المتحدة لإحصاءات العمل على الرابط الآتي:  </w:t>
      </w:r>
      <w:r w:rsidR="00FF4D5E" w:rsidRPr="0011789E">
        <w:rPr>
          <w:rFonts w:cs="Arial" w:hint="cs"/>
          <w:b/>
          <w:bCs/>
          <w:sz w:val="20"/>
          <w:szCs w:val="20"/>
          <w:rtl/>
          <w:lang w:bidi="ar-IQ"/>
        </w:rPr>
        <w:t xml:space="preserve"> </w:t>
      </w:r>
      <w:hyperlink r:id="rId22" w:history="1">
        <w:r w:rsidR="00FF4D5E" w:rsidRPr="00AD16EF">
          <w:rPr>
            <w:rStyle w:val="Hyperlink"/>
            <w:rFonts w:cs="Arial"/>
            <w:b/>
            <w:bCs/>
            <w:sz w:val="20"/>
            <w:szCs w:val="20"/>
            <w:lang w:bidi="ar-IQ"/>
          </w:rPr>
          <w:t>https://www.bls.gov/</w:t>
        </w:r>
      </w:hyperlink>
      <w:r w:rsidR="00FF4D5E">
        <w:rPr>
          <w:rFonts w:cs="Arial"/>
          <w:b/>
          <w:bCs/>
          <w:sz w:val="20"/>
          <w:szCs w:val="20"/>
          <w:rtl/>
          <w:lang w:bidi="ar-IQ"/>
        </w:rPr>
        <w:t xml:space="preserve"> </w:t>
      </w:r>
    </w:p>
    <w:p w:rsidR="001920E7" w:rsidRPr="00DD7A16" w:rsidRDefault="004368B3" w:rsidP="00DD7A16">
      <w:pPr>
        <w:bidi/>
        <w:spacing w:after="0" w:line="360" w:lineRule="auto"/>
        <w:jc w:val="both"/>
        <w:rPr>
          <w:rFonts w:asciiTheme="majorBidi" w:hAnsiTheme="majorBidi" w:cstheme="majorBidi"/>
          <w:sz w:val="28"/>
          <w:szCs w:val="28"/>
          <w:rtl/>
          <w:lang w:bidi="ar-IQ"/>
        </w:rPr>
      </w:pPr>
      <w:r w:rsidRPr="00DD7A16">
        <w:rPr>
          <w:rFonts w:asciiTheme="majorBidi" w:hAnsiTheme="majorBidi" w:cstheme="majorBidi"/>
          <w:sz w:val="28"/>
          <w:szCs w:val="28"/>
          <w:rtl/>
          <w:lang w:bidi="ar-IQ"/>
        </w:rPr>
        <w:lastRenderedPageBreak/>
        <w:t xml:space="preserve">     يعتمد قرار تحديد سعر الفائدة في الغالب على التضخم لأن الهدف الأساسي للبنك المركزي هو تحقيق استقرار السعر وبالتالي عندما يرتفع التضخم فوق مستوى (%2)</w:t>
      </w:r>
      <w:r w:rsidR="00E61EE3" w:rsidRPr="00DD7A16">
        <w:rPr>
          <w:rFonts w:asciiTheme="majorBidi" w:hAnsiTheme="majorBidi" w:cstheme="majorBidi"/>
          <w:sz w:val="28"/>
          <w:szCs w:val="28"/>
          <w:rtl/>
          <w:lang w:bidi="ar-IQ"/>
        </w:rPr>
        <w:t xml:space="preserve"> تقريباً</w:t>
      </w:r>
      <w:r w:rsidRPr="00DD7A16">
        <w:rPr>
          <w:rFonts w:asciiTheme="majorBidi" w:hAnsiTheme="majorBidi" w:cstheme="majorBidi"/>
          <w:sz w:val="28"/>
          <w:szCs w:val="28"/>
          <w:rtl/>
          <w:lang w:bidi="ar-IQ"/>
        </w:rPr>
        <w:t xml:space="preserve"> فإن البنك يقدم على رفع سعر الفائدة في محاولة لتخفيض الأسعار، إذ أن هناك تأثير إيجابي للاتجاه الصعودي في أسعار الفائدة على عملة البلاد، وتعد أسعار الفائدة قصيرة المدى عامل مؤثر ومهم في ارتفاع العملة ولهذا السبب يراقب التجار أغلب المؤشرات الأخرى لمجرد التنبؤ بالكيفية التي يمكن أن تتغير بها أسعار الفائدة في المستقبل، علماً إن أسعار الفائدة المرتفعة تجذب الأجانب الذين يبحثون عن أفضل عائد بأقل مخاطرة على أموالهم الأمر الذي يؤدي إلى تزايد الطلب على عملة البلاد.</w:t>
      </w:r>
    </w:p>
    <w:p w:rsidR="004368B3" w:rsidRPr="00DD7A16" w:rsidRDefault="00F36AEC" w:rsidP="00DD7A16">
      <w:pPr>
        <w:bidi/>
        <w:spacing w:after="0" w:line="360" w:lineRule="auto"/>
        <w:jc w:val="both"/>
        <w:rPr>
          <w:rFonts w:asciiTheme="majorBidi" w:hAnsiTheme="majorBidi" w:cstheme="majorBidi"/>
          <w:b/>
          <w:bCs/>
          <w:color w:val="FF0000"/>
          <w:sz w:val="28"/>
          <w:szCs w:val="28"/>
          <w:rtl/>
          <w:lang w:bidi="ar-IQ"/>
        </w:rPr>
      </w:pPr>
      <w:r w:rsidRPr="00DD7A16">
        <w:rPr>
          <w:rFonts w:asciiTheme="majorBidi" w:hAnsiTheme="majorBidi" w:cstheme="majorBidi"/>
          <w:sz w:val="28"/>
          <w:szCs w:val="28"/>
          <w:rtl/>
          <w:lang w:bidi="ar-IQ"/>
        </w:rPr>
        <w:t xml:space="preserve">     </w:t>
      </w:r>
      <w:r w:rsidR="00251AE9" w:rsidRPr="00DD7A16">
        <w:rPr>
          <w:rFonts w:asciiTheme="majorBidi" w:hAnsiTheme="majorBidi" w:cstheme="majorBidi"/>
          <w:sz w:val="28"/>
          <w:szCs w:val="28"/>
          <w:rtl/>
          <w:lang w:bidi="ar-IQ"/>
        </w:rPr>
        <w:t xml:space="preserve">إن </w:t>
      </w:r>
      <w:r w:rsidR="001920E7" w:rsidRPr="00DD7A16">
        <w:rPr>
          <w:rFonts w:asciiTheme="majorBidi" w:hAnsiTheme="majorBidi" w:cstheme="majorBidi"/>
          <w:sz w:val="28"/>
          <w:szCs w:val="28"/>
          <w:rtl/>
          <w:lang w:bidi="ar-IQ"/>
        </w:rPr>
        <w:t xml:space="preserve">استمرار تشديد سياسة الاقتصاد الكلي </w:t>
      </w:r>
      <w:r w:rsidR="00A32A8A" w:rsidRPr="00DD7A16">
        <w:rPr>
          <w:rFonts w:asciiTheme="majorBidi" w:hAnsiTheme="majorBidi" w:cstheme="majorBidi"/>
          <w:sz w:val="28"/>
          <w:szCs w:val="28"/>
          <w:rtl/>
          <w:lang w:bidi="ar-IQ"/>
        </w:rPr>
        <w:t xml:space="preserve">في الولايات المتحدة الأمريكية عبر </w:t>
      </w:r>
      <w:r w:rsidR="00CC42D0" w:rsidRPr="00DD7A16">
        <w:rPr>
          <w:rFonts w:asciiTheme="majorBidi" w:hAnsiTheme="majorBidi" w:cstheme="majorBidi"/>
          <w:sz w:val="28"/>
          <w:szCs w:val="28"/>
          <w:rtl/>
          <w:lang w:bidi="ar-IQ"/>
        </w:rPr>
        <w:t xml:space="preserve">مواصلة </w:t>
      </w:r>
      <w:r w:rsidR="00A32A8A" w:rsidRPr="00DD7A16">
        <w:rPr>
          <w:rFonts w:asciiTheme="majorBidi" w:hAnsiTheme="majorBidi" w:cstheme="majorBidi"/>
          <w:sz w:val="28"/>
          <w:szCs w:val="28"/>
          <w:rtl/>
          <w:lang w:bidi="ar-IQ"/>
        </w:rPr>
        <w:t>رفع معدل سعر الفائدة على الأموال الفيدرالية عام</w:t>
      </w:r>
      <w:r w:rsidR="00CC42D0" w:rsidRPr="00DD7A16">
        <w:rPr>
          <w:rFonts w:asciiTheme="majorBidi" w:hAnsiTheme="majorBidi" w:cstheme="majorBidi"/>
          <w:sz w:val="28"/>
          <w:szCs w:val="28"/>
          <w:rtl/>
          <w:lang w:bidi="ar-IQ"/>
        </w:rPr>
        <w:t>ي</w:t>
      </w:r>
      <w:r w:rsidR="00A32A8A" w:rsidRPr="00DD7A16">
        <w:rPr>
          <w:rFonts w:asciiTheme="majorBidi" w:hAnsiTheme="majorBidi" w:cstheme="majorBidi"/>
          <w:sz w:val="28"/>
          <w:szCs w:val="28"/>
          <w:rtl/>
          <w:lang w:bidi="ar-IQ"/>
        </w:rPr>
        <w:t xml:space="preserve"> 2022 </w:t>
      </w:r>
      <w:r w:rsidR="00CC42D0" w:rsidRPr="00DD7A16">
        <w:rPr>
          <w:rFonts w:asciiTheme="majorBidi" w:hAnsiTheme="majorBidi" w:cstheme="majorBidi"/>
          <w:sz w:val="28"/>
          <w:szCs w:val="28"/>
          <w:rtl/>
          <w:lang w:bidi="ar-IQ"/>
        </w:rPr>
        <w:t xml:space="preserve">و 2023 </w:t>
      </w:r>
      <w:r w:rsidR="00A32A8A" w:rsidRPr="00DD7A16">
        <w:rPr>
          <w:rFonts w:asciiTheme="majorBidi" w:hAnsiTheme="majorBidi" w:cstheme="majorBidi"/>
          <w:sz w:val="28"/>
          <w:szCs w:val="28"/>
          <w:rtl/>
          <w:lang w:bidi="ar-IQ"/>
        </w:rPr>
        <w:t xml:space="preserve">من أجل إحتواء الضغوط التضخمية وضبطها عند حدها المستهدف </w:t>
      </w:r>
      <w:r w:rsidR="001920E7" w:rsidRPr="00DD7A16">
        <w:rPr>
          <w:rFonts w:asciiTheme="majorBidi" w:hAnsiTheme="majorBidi" w:cstheme="majorBidi"/>
          <w:sz w:val="28"/>
          <w:szCs w:val="28"/>
          <w:rtl/>
          <w:lang w:bidi="ar-IQ"/>
        </w:rPr>
        <w:t xml:space="preserve">هذا العام </w:t>
      </w:r>
      <w:r w:rsidR="00A32A8A" w:rsidRPr="00DD7A16">
        <w:rPr>
          <w:rFonts w:asciiTheme="majorBidi" w:hAnsiTheme="majorBidi" w:cstheme="majorBidi"/>
          <w:sz w:val="28"/>
          <w:szCs w:val="28"/>
          <w:rtl/>
          <w:lang w:bidi="ar-IQ"/>
        </w:rPr>
        <w:t xml:space="preserve">ضاعفت من </w:t>
      </w:r>
      <w:r w:rsidR="001920E7" w:rsidRPr="00DD7A16">
        <w:rPr>
          <w:rFonts w:asciiTheme="majorBidi" w:hAnsiTheme="majorBidi" w:cstheme="majorBidi"/>
          <w:sz w:val="28"/>
          <w:szCs w:val="28"/>
          <w:rtl/>
          <w:lang w:bidi="ar-IQ"/>
        </w:rPr>
        <w:t>آثار</w:t>
      </w:r>
      <w:r w:rsidR="00A32A8A" w:rsidRPr="00DD7A16">
        <w:rPr>
          <w:rFonts w:asciiTheme="majorBidi" w:hAnsiTheme="majorBidi" w:cstheme="majorBidi"/>
          <w:sz w:val="28"/>
          <w:szCs w:val="28"/>
          <w:rtl/>
          <w:lang w:bidi="ar-IQ"/>
        </w:rPr>
        <w:t>ها</w:t>
      </w:r>
      <w:r w:rsidR="001920E7" w:rsidRPr="00DD7A16">
        <w:rPr>
          <w:rFonts w:asciiTheme="majorBidi" w:hAnsiTheme="majorBidi" w:cstheme="majorBidi"/>
          <w:sz w:val="28"/>
          <w:szCs w:val="28"/>
          <w:rtl/>
          <w:lang w:bidi="ar-IQ"/>
        </w:rPr>
        <w:t xml:space="preserve"> </w:t>
      </w:r>
      <w:r w:rsidR="00A32A8A" w:rsidRPr="00DD7A16">
        <w:rPr>
          <w:rFonts w:asciiTheme="majorBidi" w:hAnsiTheme="majorBidi" w:cstheme="majorBidi"/>
          <w:sz w:val="28"/>
          <w:szCs w:val="28"/>
          <w:rtl/>
          <w:lang w:bidi="ar-IQ"/>
        </w:rPr>
        <w:t xml:space="preserve">وزادت من أثقالها الكبيرة </w:t>
      </w:r>
      <w:r w:rsidR="00251AE9" w:rsidRPr="00DD7A16">
        <w:rPr>
          <w:rFonts w:asciiTheme="majorBidi" w:hAnsiTheme="majorBidi" w:cstheme="majorBidi"/>
          <w:sz w:val="28"/>
          <w:szCs w:val="28"/>
          <w:rtl/>
          <w:lang w:bidi="ar-IQ"/>
        </w:rPr>
        <w:t xml:space="preserve">على </w:t>
      </w:r>
      <w:r w:rsidR="00A32A8A" w:rsidRPr="00DD7A16">
        <w:rPr>
          <w:rFonts w:asciiTheme="majorBidi" w:hAnsiTheme="majorBidi" w:cstheme="majorBidi"/>
          <w:sz w:val="28"/>
          <w:szCs w:val="28"/>
          <w:rtl/>
          <w:lang w:bidi="ar-IQ"/>
        </w:rPr>
        <w:t xml:space="preserve">مجمل </w:t>
      </w:r>
      <w:r w:rsidR="00251AE9" w:rsidRPr="00DD7A16">
        <w:rPr>
          <w:rFonts w:asciiTheme="majorBidi" w:hAnsiTheme="majorBidi" w:cstheme="majorBidi"/>
          <w:sz w:val="28"/>
          <w:szCs w:val="28"/>
          <w:rtl/>
          <w:lang w:bidi="ar-IQ"/>
        </w:rPr>
        <w:t xml:space="preserve">نشاط </w:t>
      </w:r>
      <w:r w:rsidR="00A32A8A" w:rsidRPr="00DD7A16">
        <w:rPr>
          <w:rFonts w:asciiTheme="majorBidi" w:hAnsiTheme="majorBidi" w:cstheme="majorBidi"/>
          <w:sz w:val="28"/>
          <w:szCs w:val="28"/>
          <w:rtl/>
          <w:lang w:bidi="ar-IQ"/>
        </w:rPr>
        <w:t>الاقتصاد الأمريكي</w:t>
      </w:r>
      <w:r w:rsidR="00251AE9" w:rsidRPr="00DD7A16">
        <w:rPr>
          <w:rFonts w:asciiTheme="majorBidi" w:hAnsiTheme="majorBidi" w:cstheme="majorBidi"/>
          <w:sz w:val="28"/>
          <w:szCs w:val="28"/>
          <w:rtl/>
          <w:lang w:bidi="ar-IQ"/>
        </w:rPr>
        <w:t xml:space="preserve">، </w:t>
      </w:r>
      <w:r w:rsidR="00A32A8A" w:rsidRPr="00DD7A16">
        <w:rPr>
          <w:rFonts w:asciiTheme="majorBidi" w:hAnsiTheme="majorBidi" w:cstheme="majorBidi"/>
          <w:sz w:val="28"/>
          <w:szCs w:val="28"/>
          <w:rtl/>
          <w:lang w:bidi="ar-IQ"/>
        </w:rPr>
        <w:t xml:space="preserve">فالطلب المحلي ظل ضعيفاً في النصفين الأول والثاني من عام 2022 خاصة في </w:t>
      </w:r>
      <w:r w:rsidR="00CC42D0" w:rsidRPr="00DD7A16">
        <w:rPr>
          <w:rFonts w:asciiTheme="majorBidi" w:hAnsiTheme="majorBidi" w:cstheme="majorBidi"/>
          <w:sz w:val="28"/>
          <w:szCs w:val="28"/>
          <w:rtl/>
          <w:lang w:bidi="ar-IQ"/>
        </w:rPr>
        <w:t xml:space="preserve">قطاع </w:t>
      </w:r>
      <w:r w:rsidR="00A32A8A" w:rsidRPr="00DD7A16">
        <w:rPr>
          <w:rFonts w:asciiTheme="majorBidi" w:hAnsiTheme="majorBidi" w:cstheme="majorBidi"/>
          <w:sz w:val="28"/>
          <w:szCs w:val="28"/>
          <w:rtl/>
          <w:lang w:bidi="ar-IQ"/>
        </w:rPr>
        <w:t xml:space="preserve">الاستثمار السكني، وبشكل عام فإن </w:t>
      </w:r>
      <w:r w:rsidR="00A644CE" w:rsidRPr="00DD7A16">
        <w:rPr>
          <w:rFonts w:asciiTheme="majorBidi" w:hAnsiTheme="majorBidi" w:cstheme="majorBidi"/>
          <w:sz w:val="28"/>
          <w:szCs w:val="28"/>
          <w:rtl/>
          <w:lang w:bidi="ar-IQ"/>
        </w:rPr>
        <w:t>تقديرات البنك الدولي تظهر تباطؤ</w:t>
      </w:r>
      <w:r w:rsidR="00CC42D0" w:rsidRPr="00DD7A16">
        <w:rPr>
          <w:rFonts w:asciiTheme="majorBidi" w:hAnsiTheme="majorBidi" w:cstheme="majorBidi"/>
          <w:sz w:val="28"/>
          <w:szCs w:val="28"/>
          <w:rtl/>
          <w:lang w:bidi="ar-IQ"/>
        </w:rPr>
        <w:t xml:space="preserve">اً في نمو </w:t>
      </w:r>
      <w:r w:rsidR="00A32A8A" w:rsidRPr="00DD7A16">
        <w:rPr>
          <w:rFonts w:asciiTheme="majorBidi" w:hAnsiTheme="majorBidi" w:cstheme="majorBidi"/>
          <w:sz w:val="28"/>
          <w:szCs w:val="28"/>
          <w:rtl/>
          <w:lang w:bidi="ar-IQ"/>
        </w:rPr>
        <w:t xml:space="preserve">اقتصاد الولايات المتحدة عام 2022 </w:t>
      </w:r>
      <w:r w:rsidR="00A644CE" w:rsidRPr="00DD7A16">
        <w:rPr>
          <w:rFonts w:asciiTheme="majorBidi" w:hAnsiTheme="majorBidi" w:cstheme="majorBidi"/>
          <w:sz w:val="28"/>
          <w:szCs w:val="28"/>
          <w:rtl/>
          <w:lang w:bidi="ar-IQ"/>
        </w:rPr>
        <w:t>إلى (%1.9)</w:t>
      </w:r>
      <w:r w:rsidR="00A32A8A" w:rsidRPr="00DD7A16">
        <w:rPr>
          <w:rFonts w:asciiTheme="majorBidi" w:hAnsiTheme="majorBidi" w:cstheme="majorBidi"/>
          <w:sz w:val="28"/>
          <w:szCs w:val="28"/>
          <w:rtl/>
          <w:lang w:bidi="ar-IQ"/>
        </w:rPr>
        <w:t xml:space="preserve"> </w:t>
      </w:r>
      <w:r w:rsidR="00A644CE" w:rsidRPr="00DD7A16">
        <w:rPr>
          <w:rFonts w:asciiTheme="majorBidi" w:hAnsiTheme="majorBidi" w:cstheme="majorBidi"/>
          <w:sz w:val="28"/>
          <w:szCs w:val="28"/>
          <w:rtl/>
          <w:lang w:bidi="ar-IQ"/>
        </w:rPr>
        <w:t xml:space="preserve">ما يمثل </w:t>
      </w:r>
      <w:r w:rsidR="00CC42D0" w:rsidRPr="00DD7A16">
        <w:rPr>
          <w:rFonts w:asciiTheme="majorBidi" w:hAnsiTheme="majorBidi" w:cstheme="majorBidi"/>
          <w:sz w:val="28"/>
          <w:szCs w:val="28"/>
          <w:rtl/>
          <w:lang w:bidi="ar-IQ"/>
        </w:rPr>
        <w:t>ضغ</w:t>
      </w:r>
      <w:r w:rsidR="00A32A8A" w:rsidRPr="00DD7A16">
        <w:rPr>
          <w:rFonts w:asciiTheme="majorBidi" w:hAnsiTheme="majorBidi" w:cstheme="majorBidi"/>
          <w:sz w:val="28"/>
          <w:szCs w:val="28"/>
          <w:rtl/>
          <w:lang w:bidi="ar-IQ"/>
        </w:rPr>
        <w:t xml:space="preserve">ط مالي كبير بقيمة </w:t>
      </w:r>
      <w:r w:rsidR="00CC42D0" w:rsidRPr="00DD7A16">
        <w:rPr>
          <w:rFonts w:asciiTheme="majorBidi" w:hAnsiTheme="majorBidi" w:cstheme="majorBidi"/>
          <w:sz w:val="28"/>
          <w:szCs w:val="28"/>
          <w:rtl/>
          <w:lang w:bidi="ar-IQ"/>
        </w:rPr>
        <w:t xml:space="preserve">تعادل </w:t>
      </w:r>
      <w:r w:rsidR="00A32A8A" w:rsidRPr="00DD7A16">
        <w:rPr>
          <w:rFonts w:asciiTheme="majorBidi" w:hAnsiTheme="majorBidi" w:cstheme="majorBidi"/>
          <w:sz w:val="28"/>
          <w:szCs w:val="28"/>
          <w:rtl/>
          <w:lang w:bidi="ar-IQ"/>
        </w:rPr>
        <w:t xml:space="preserve">حوالي </w:t>
      </w:r>
      <w:r w:rsidR="00A644CE" w:rsidRPr="00DD7A16">
        <w:rPr>
          <w:rFonts w:asciiTheme="majorBidi" w:hAnsiTheme="majorBidi" w:cstheme="majorBidi"/>
          <w:sz w:val="28"/>
          <w:szCs w:val="28"/>
          <w:rtl/>
          <w:lang w:bidi="ar-IQ"/>
        </w:rPr>
        <w:t>(</w:t>
      </w:r>
      <w:r w:rsidR="00E61EE3" w:rsidRPr="00DD7A16">
        <w:rPr>
          <w:rFonts w:asciiTheme="majorBidi" w:hAnsiTheme="majorBidi" w:cstheme="majorBidi"/>
          <w:sz w:val="28"/>
          <w:szCs w:val="28"/>
          <w:rtl/>
          <w:lang w:bidi="ar-IQ"/>
        </w:rPr>
        <w:t>%</w:t>
      </w:r>
      <w:r w:rsidR="00A644CE" w:rsidRPr="00DD7A16">
        <w:rPr>
          <w:rFonts w:asciiTheme="majorBidi" w:hAnsiTheme="majorBidi" w:cstheme="majorBidi"/>
          <w:sz w:val="28"/>
          <w:szCs w:val="28"/>
          <w:rtl/>
          <w:lang w:bidi="ar-IQ"/>
        </w:rPr>
        <w:t>5) من الناتج المحلي الإجمالي</w:t>
      </w:r>
      <w:r w:rsidR="00A32A8A" w:rsidRPr="00DD7A16">
        <w:rPr>
          <w:rFonts w:asciiTheme="majorBidi" w:hAnsiTheme="majorBidi" w:cstheme="majorBidi"/>
          <w:sz w:val="28"/>
          <w:szCs w:val="28"/>
          <w:rtl/>
          <w:lang w:bidi="ar-IQ"/>
        </w:rPr>
        <w:t xml:space="preserve"> </w:t>
      </w:r>
      <w:r w:rsidR="00CC42D0" w:rsidRPr="00DD7A16">
        <w:rPr>
          <w:rFonts w:asciiTheme="majorBidi" w:hAnsiTheme="majorBidi" w:cstheme="majorBidi"/>
          <w:sz w:val="28"/>
          <w:szCs w:val="28"/>
          <w:rtl/>
          <w:lang w:bidi="ar-IQ"/>
        </w:rPr>
        <w:t>ليشكل عبئاً آخر ي</w:t>
      </w:r>
      <w:r w:rsidR="00A32A8A" w:rsidRPr="00DD7A16">
        <w:rPr>
          <w:rFonts w:asciiTheme="majorBidi" w:hAnsiTheme="majorBidi" w:cstheme="majorBidi"/>
          <w:sz w:val="28"/>
          <w:szCs w:val="28"/>
          <w:rtl/>
          <w:lang w:bidi="ar-IQ"/>
        </w:rPr>
        <w:t xml:space="preserve">ضاف إلى </w:t>
      </w:r>
      <w:r w:rsidR="00A644CE" w:rsidRPr="00DD7A16">
        <w:rPr>
          <w:rFonts w:asciiTheme="majorBidi" w:hAnsiTheme="majorBidi" w:cstheme="majorBidi"/>
          <w:sz w:val="28"/>
          <w:szCs w:val="28"/>
          <w:rtl/>
          <w:lang w:bidi="ar-IQ"/>
        </w:rPr>
        <w:t xml:space="preserve">الرياح المعاكسة للسياسة النقدية، </w:t>
      </w:r>
      <w:r w:rsidR="00251AE9" w:rsidRPr="00DD7A16">
        <w:rPr>
          <w:rFonts w:asciiTheme="majorBidi" w:hAnsiTheme="majorBidi" w:cstheme="majorBidi"/>
          <w:sz w:val="28"/>
          <w:szCs w:val="28"/>
          <w:rtl/>
          <w:lang w:bidi="ar-IQ"/>
        </w:rPr>
        <w:t>و</w:t>
      </w:r>
      <w:r w:rsidR="001920E7" w:rsidRPr="00DD7A16">
        <w:rPr>
          <w:rFonts w:asciiTheme="majorBidi" w:hAnsiTheme="majorBidi" w:cstheme="majorBidi"/>
          <w:sz w:val="28"/>
          <w:szCs w:val="28"/>
          <w:rtl/>
          <w:lang w:bidi="ar-IQ"/>
        </w:rPr>
        <w:t>من المتوقع أن يتباطأ النمو إلى</w:t>
      </w:r>
      <w:r w:rsidR="00251AE9" w:rsidRPr="00DD7A16">
        <w:rPr>
          <w:rFonts w:asciiTheme="majorBidi" w:hAnsiTheme="majorBidi" w:cstheme="majorBidi"/>
          <w:sz w:val="28"/>
          <w:szCs w:val="28"/>
          <w:rtl/>
          <w:lang w:bidi="ar-IQ"/>
        </w:rPr>
        <w:t xml:space="preserve"> (%0.5)  في عام </w:t>
      </w:r>
      <w:r w:rsidR="001920E7" w:rsidRPr="00DD7A16">
        <w:rPr>
          <w:rFonts w:asciiTheme="majorBidi" w:hAnsiTheme="majorBidi" w:cstheme="majorBidi"/>
          <w:sz w:val="28"/>
          <w:szCs w:val="28"/>
          <w:rtl/>
          <w:lang w:bidi="ar-IQ"/>
        </w:rPr>
        <w:t>2023</w:t>
      </w:r>
      <w:r w:rsidR="00180622" w:rsidRPr="00DD7A16">
        <w:rPr>
          <w:rFonts w:asciiTheme="majorBidi" w:hAnsiTheme="majorBidi" w:cstheme="majorBidi"/>
          <w:sz w:val="28"/>
          <w:szCs w:val="28"/>
          <w:rtl/>
          <w:lang w:bidi="ar-IQ"/>
        </w:rPr>
        <w:t xml:space="preserve"> نزولاً من توقعات </w:t>
      </w:r>
      <w:r w:rsidR="00FE0C85" w:rsidRPr="00DD7A16">
        <w:rPr>
          <w:rFonts w:asciiTheme="majorBidi" w:hAnsiTheme="majorBidi" w:cstheme="majorBidi"/>
          <w:sz w:val="28"/>
          <w:szCs w:val="28"/>
          <w:rtl/>
          <w:lang w:bidi="ar-IQ"/>
        </w:rPr>
        <w:t>العام السابق</w:t>
      </w:r>
      <w:r w:rsidR="00180622" w:rsidRPr="00DD7A16">
        <w:rPr>
          <w:rFonts w:asciiTheme="majorBidi" w:hAnsiTheme="majorBidi" w:cstheme="majorBidi"/>
          <w:sz w:val="28"/>
          <w:szCs w:val="28"/>
          <w:rtl/>
          <w:lang w:bidi="ar-IQ"/>
        </w:rPr>
        <w:t xml:space="preserve"> </w:t>
      </w:r>
      <w:r w:rsidR="00FE0C85" w:rsidRPr="00DD7A16">
        <w:rPr>
          <w:rFonts w:asciiTheme="majorBidi" w:hAnsiTheme="majorBidi" w:cstheme="majorBidi"/>
          <w:sz w:val="28"/>
          <w:szCs w:val="28"/>
          <w:rtl/>
          <w:lang w:bidi="ar-IQ"/>
        </w:rPr>
        <w:t xml:space="preserve">البالغة </w:t>
      </w:r>
      <w:r w:rsidR="00180622" w:rsidRPr="00DD7A16">
        <w:rPr>
          <w:rFonts w:asciiTheme="majorBidi" w:hAnsiTheme="majorBidi" w:cstheme="majorBidi"/>
          <w:sz w:val="28"/>
          <w:szCs w:val="28"/>
          <w:rtl/>
          <w:lang w:bidi="ar-IQ"/>
        </w:rPr>
        <w:t xml:space="preserve">(%1.9) وهو ما يشكل </w:t>
      </w:r>
      <w:r w:rsidR="001920E7" w:rsidRPr="00DD7A16">
        <w:rPr>
          <w:rFonts w:asciiTheme="majorBidi" w:hAnsiTheme="majorBidi" w:cstheme="majorBidi"/>
          <w:sz w:val="28"/>
          <w:szCs w:val="28"/>
          <w:rtl/>
          <w:lang w:bidi="ar-IQ"/>
        </w:rPr>
        <w:t>أضعف أداء</w:t>
      </w:r>
      <w:r w:rsidR="00251AE9" w:rsidRPr="00DD7A16">
        <w:rPr>
          <w:rFonts w:asciiTheme="majorBidi" w:hAnsiTheme="majorBidi" w:cstheme="majorBidi"/>
          <w:sz w:val="28"/>
          <w:szCs w:val="28"/>
          <w:rtl/>
          <w:lang w:bidi="ar-IQ"/>
        </w:rPr>
        <w:t xml:space="preserve"> </w:t>
      </w:r>
      <w:r w:rsidR="00CC42D0" w:rsidRPr="00DD7A16">
        <w:rPr>
          <w:rFonts w:asciiTheme="majorBidi" w:hAnsiTheme="majorBidi" w:cstheme="majorBidi"/>
          <w:sz w:val="28"/>
          <w:szCs w:val="28"/>
          <w:rtl/>
          <w:lang w:bidi="ar-IQ"/>
        </w:rPr>
        <w:t>(</w:t>
      </w:r>
      <w:r w:rsidR="00180622" w:rsidRPr="00DD7A16">
        <w:rPr>
          <w:rFonts w:asciiTheme="majorBidi" w:hAnsiTheme="majorBidi" w:cstheme="majorBidi"/>
          <w:sz w:val="28"/>
          <w:szCs w:val="28"/>
          <w:rtl/>
          <w:lang w:bidi="ar-IQ"/>
        </w:rPr>
        <w:t>خارج فترات الركود الرسمية</w:t>
      </w:r>
      <w:r w:rsidR="00CC42D0" w:rsidRPr="00DD7A16">
        <w:rPr>
          <w:rFonts w:asciiTheme="majorBidi" w:hAnsiTheme="majorBidi" w:cstheme="majorBidi"/>
          <w:sz w:val="28"/>
          <w:szCs w:val="28"/>
          <w:rtl/>
          <w:lang w:bidi="ar-IQ"/>
        </w:rPr>
        <w:t>)</w:t>
      </w:r>
      <w:r w:rsidR="00180622" w:rsidRPr="00DD7A16">
        <w:rPr>
          <w:rFonts w:asciiTheme="majorBidi" w:hAnsiTheme="majorBidi" w:cstheme="majorBidi"/>
          <w:sz w:val="28"/>
          <w:szCs w:val="28"/>
          <w:rtl/>
          <w:lang w:bidi="ar-IQ"/>
        </w:rPr>
        <w:t xml:space="preserve"> تشهده الولايات المتحدة الأمريكية منذ عام 1970، في ظل توقعات بإنخفاض معدل التضخم خلال العام الحالي مدعوماً </w:t>
      </w:r>
      <w:r w:rsidR="00CC42D0" w:rsidRPr="00DD7A16">
        <w:rPr>
          <w:rFonts w:asciiTheme="majorBidi" w:hAnsiTheme="majorBidi" w:cstheme="majorBidi"/>
          <w:sz w:val="28"/>
          <w:szCs w:val="28"/>
          <w:rtl/>
          <w:lang w:bidi="ar-IQ"/>
        </w:rPr>
        <w:t>بمرونة</w:t>
      </w:r>
      <w:r w:rsidR="00A32A8A" w:rsidRPr="00DD7A16">
        <w:rPr>
          <w:rFonts w:asciiTheme="majorBidi" w:hAnsiTheme="majorBidi" w:cstheme="majorBidi"/>
          <w:sz w:val="28"/>
          <w:szCs w:val="28"/>
          <w:rtl/>
          <w:lang w:bidi="ar-IQ"/>
        </w:rPr>
        <w:t xml:space="preserve"> </w:t>
      </w:r>
      <w:r w:rsidR="00180622" w:rsidRPr="00DD7A16">
        <w:rPr>
          <w:rFonts w:asciiTheme="majorBidi" w:hAnsiTheme="majorBidi" w:cstheme="majorBidi"/>
          <w:sz w:val="28"/>
          <w:szCs w:val="28"/>
          <w:rtl/>
          <w:lang w:bidi="ar-IQ"/>
        </w:rPr>
        <w:t xml:space="preserve">أسواق </w:t>
      </w:r>
      <w:r w:rsidR="00CC42D0" w:rsidRPr="00DD7A16">
        <w:rPr>
          <w:rFonts w:asciiTheme="majorBidi" w:hAnsiTheme="majorBidi" w:cstheme="majorBidi"/>
          <w:sz w:val="28"/>
          <w:szCs w:val="28"/>
          <w:rtl/>
          <w:lang w:bidi="ar-IQ"/>
        </w:rPr>
        <w:t>ال</w:t>
      </w:r>
      <w:r w:rsidR="00180622" w:rsidRPr="00DD7A16">
        <w:rPr>
          <w:rFonts w:asciiTheme="majorBidi" w:hAnsiTheme="majorBidi" w:cstheme="majorBidi"/>
          <w:sz w:val="28"/>
          <w:szCs w:val="28"/>
          <w:rtl/>
          <w:lang w:bidi="ar-IQ"/>
        </w:rPr>
        <w:t xml:space="preserve">عمل </w:t>
      </w:r>
      <w:r w:rsidR="00A32A8A" w:rsidRPr="00DD7A16">
        <w:rPr>
          <w:rFonts w:asciiTheme="majorBidi" w:hAnsiTheme="majorBidi" w:cstheme="majorBidi"/>
          <w:sz w:val="28"/>
          <w:szCs w:val="28"/>
          <w:rtl/>
          <w:lang w:bidi="ar-IQ"/>
        </w:rPr>
        <w:t>و</w:t>
      </w:r>
      <w:r w:rsidR="00180622" w:rsidRPr="00DD7A16">
        <w:rPr>
          <w:rFonts w:asciiTheme="majorBidi" w:hAnsiTheme="majorBidi" w:cstheme="majorBidi"/>
          <w:sz w:val="28"/>
          <w:szCs w:val="28"/>
          <w:rtl/>
          <w:lang w:bidi="ar-IQ"/>
        </w:rPr>
        <w:t>تخف</w:t>
      </w:r>
      <w:r w:rsidR="00A32A8A" w:rsidRPr="00DD7A16">
        <w:rPr>
          <w:rFonts w:asciiTheme="majorBidi" w:hAnsiTheme="majorBidi" w:cstheme="majorBidi"/>
          <w:sz w:val="28"/>
          <w:szCs w:val="28"/>
          <w:rtl/>
          <w:lang w:bidi="ar-IQ"/>
        </w:rPr>
        <w:t>يف</w:t>
      </w:r>
      <w:r w:rsidR="00180622" w:rsidRPr="00DD7A16">
        <w:rPr>
          <w:rFonts w:asciiTheme="majorBidi" w:hAnsiTheme="majorBidi" w:cstheme="majorBidi"/>
          <w:sz w:val="28"/>
          <w:szCs w:val="28"/>
          <w:rtl/>
          <w:lang w:bidi="ar-IQ"/>
        </w:rPr>
        <w:t xml:space="preserve"> </w:t>
      </w:r>
      <w:r w:rsidR="00CC42D0" w:rsidRPr="00DD7A16">
        <w:rPr>
          <w:rFonts w:asciiTheme="majorBidi" w:hAnsiTheme="majorBidi" w:cstheme="majorBidi"/>
          <w:sz w:val="28"/>
          <w:szCs w:val="28"/>
          <w:rtl/>
          <w:lang w:bidi="ar-IQ"/>
        </w:rPr>
        <w:t>ال</w:t>
      </w:r>
      <w:r w:rsidR="00180622" w:rsidRPr="00DD7A16">
        <w:rPr>
          <w:rFonts w:asciiTheme="majorBidi" w:hAnsiTheme="majorBidi" w:cstheme="majorBidi"/>
          <w:sz w:val="28"/>
          <w:szCs w:val="28"/>
          <w:rtl/>
          <w:lang w:bidi="ar-IQ"/>
        </w:rPr>
        <w:t xml:space="preserve">ضغوط </w:t>
      </w:r>
      <w:r w:rsidR="00CC42D0" w:rsidRPr="00DD7A16">
        <w:rPr>
          <w:rFonts w:asciiTheme="majorBidi" w:hAnsiTheme="majorBidi" w:cstheme="majorBidi"/>
          <w:sz w:val="28"/>
          <w:szCs w:val="28"/>
          <w:rtl/>
          <w:lang w:bidi="ar-IQ"/>
        </w:rPr>
        <w:t xml:space="preserve">على </w:t>
      </w:r>
      <w:r w:rsidR="00180622" w:rsidRPr="00DD7A16">
        <w:rPr>
          <w:rFonts w:asciiTheme="majorBidi" w:hAnsiTheme="majorBidi" w:cstheme="majorBidi"/>
          <w:sz w:val="28"/>
          <w:szCs w:val="28"/>
          <w:rtl/>
          <w:lang w:bidi="ar-IQ"/>
        </w:rPr>
        <w:t>الأجور.</w:t>
      </w:r>
      <w:r w:rsidR="00FE0C85" w:rsidRPr="00DD7A16">
        <w:rPr>
          <w:rFonts w:asciiTheme="majorBidi" w:hAnsiTheme="majorBidi" w:cstheme="majorBidi"/>
          <w:sz w:val="28"/>
          <w:szCs w:val="28"/>
          <w:rtl/>
          <w:lang w:bidi="ar-IQ"/>
        </w:rPr>
        <w:t xml:space="preserve"> </w:t>
      </w:r>
      <w:r w:rsidR="001920E7" w:rsidRPr="00DD7A16">
        <w:rPr>
          <w:rFonts w:asciiTheme="majorBidi" w:hAnsiTheme="majorBidi" w:cstheme="majorBidi"/>
          <w:b/>
          <w:bCs/>
          <w:color w:val="FF0000"/>
          <w:sz w:val="24"/>
          <w:szCs w:val="24"/>
          <w:rtl/>
          <w:lang w:bidi="ar-IQ"/>
        </w:rPr>
        <w:t>الشكل (</w:t>
      </w:r>
      <w:r w:rsidR="00CB4F55" w:rsidRPr="00DD7A16">
        <w:rPr>
          <w:rFonts w:asciiTheme="majorBidi" w:hAnsiTheme="majorBidi" w:cstheme="majorBidi"/>
          <w:b/>
          <w:bCs/>
          <w:color w:val="FF0000"/>
          <w:sz w:val="24"/>
          <w:szCs w:val="24"/>
          <w:lang w:bidi="ar-IQ"/>
        </w:rPr>
        <w:t>6</w:t>
      </w:r>
      <w:r w:rsidR="001920E7" w:rsidRPr="00DD7A16">
        <w:rPr>
          <w:rFonts w:asciiTheme="majorBidi" w:hAnsiTheme="majorBidi" w:cstheme="majorBidi"/>
          <w:b/>
          <w:bCs/>
          <w:color w:val="FF0000"/>
          <w:sz w:val="24"/>
          <w:szCs w:val="24"/>
          <w:rtl/>
          <w:lang w:bidi="ar-IQ"/>
        </w:rPr>
        <w:t>)</w:t>
      </w:r>
    </w:p>
    <w:p w:rsidR="001920E7" w:rsidRPr="00DD7A16" w:rsidRDefault="001920E7" w:rsidP="00DD7A16">
      <w:pPr>
        <w:pStyle w:val="ListParagraph"/>
        <w:bidi/>
        <w:spacing w:after="0" w:line="360" w:lineRule="auto"/>
        <w:jc w:val="center"/>
        <w:rPr>
          <w:rFonts w:asciiTheme="majorBidi" w:hAnsiTheme="majorBidi" w:cstheme="majorBidi"/>
          <w:b/>
          <w:bCs/>
          <w:sz w:val="24"/>
          <w:szCs w:val="24"/>
          <w:rtl/>
          <w:lang w:bidi="ar-IQ"/>
        </w:rPr>
      </w:pPr>
      <w:r w:rsidRPr="00DD7A16">
        <w:rPr>
          <w:rFonts w:asciiTheme="majorBidi" w:hAnsiTheme="majorBidi" w:cstheme="majorBidi"/>
          <w:b/>
          <w:bCs/>
          <w:sz w:val="24"/>
          <w:szCs w:val="24"/>
          <w:rtl/>
          <w:lang w:bidi="ar-IQ"/>
        </w:rPr>
        <w:t>الشكل (</w:t>
      </w:r>
      <w:r w:rsidR="00CB4F55" w:rsidRPr="00DD7A16">
        <w:rPr>
          <w:rFonts w:asciiTheme="majorBidi" w:hAnsiTheme="majorBidi" w:cstheme="majorBidi"/>
          <w:b/>
          <w:bCs/>
          <w:sz w:val="24"/>
          <w:szCs w:val="24"/>
          <w:lang w:bidi="ar-IQ"/>
        </w:rPr>
        <w:t>6</w:t>
      </w:r>
      <w:r w:rsidRPr="00DD7A16">
        <w:rPr>
          <w:rFonts w:asciiTheme="majorBidi" w:hAnsiTheme="majorBidi" w:cstheme="majorBidi"/>
          <w:b/>
          <w:bCs/>
          <w:sz w:val="24"/>
          <w:szCs w:val="24"/>
          <w:rtl/>
          <w:lang w:bidi="ar-IQ"/>
        </w:rPr>
        <w:t>)</w:t>
      </w:r>
    </w:p>
    <w:p w:rsidR="001920E7" w:rsidRPr="00DD7A16" w:rsidRDefault="001920E7" w:rsidP="00DD7A16">
      <w:pPr>
        <w:bidi/>
        <w:spacing w:after="0" w:line="360" w:lineRule="auto"/>
        <w:jc w:val="center"/>
        <w:rPr>
          <w:rFonts w:asciiTheme="majorBidi" w:hAnsiTheme="majorBidi" w:cstheme="majorBidi"/>
          <w:sz w:val="28"/>
          <w:szCs w:val="28"/>
          <w:lang w:bidi="ar-IQ"/>
        </w:rPr>
      </w:pPr>
      <w:r w:rsidRPr="00DD7A16">
        <w:rPr>
          <w:rFonts w:asciiTheme="majorBidi" w:hAnsiTheme="majorBidi" w:cstheme="majorBidi"/>
          <w:b/>
          <w:bCs/>
          <w:sz w:val="24"/>
          <w:szCs w:val="24"/>
          <w:rtl/>
          <w:lang w:bidi="ar-IQ"/>
        </w:rPr>
        <w:t>ارتفاع معدل سعر الفائدة وتقدير قيمة الدولار الأمريكي خلال فترات تشديد السياسة النقدية الأمريكية (نقاط مئوية)</w:t>
      </w:r>
    </w:p>
    <w:p w:rsidR="00383C45" w:rsidRDefault="001920E7" w:rsidP="00383C45">
      <w:pPr>
        <w:bidi/>
        <w:spacing w:after="0" w:line="276" w:lineRule="auto"/>
        <w:jc w:val="both"/>
        <w:rPr>
          <w:rFonts w:cs="Arial"/>
          <w:sz w:val="28"/>
          <w:szCs w:val="28"/>
          <w:rtl/>
          <w:lang w:bidi="ar-IQ"/>
        </w:rPr>
      </w:pPr>
      <w:r w:rsidRPr="001920E7">
        <w:rPr>
          <w:rFonts w:cs="Arial"/>
          <w:noProof/>
          <w:sz w:val="28"/>
          <w:szCs w:val="28"/>
          <w:rtl/>
        </w:rPr>
        <w:drawing>
          <wp:inline distT="0" distB="0" distL="0" distR="0" wp14:anchorId="3AB96DFA" wp14:editId="59B16CC9">
            <wp:extent cx="6868160" cy="3326859"/>
            <wp:effectExtent l="19050" t="19050" r="27940" b="260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987266" cy="3384553"/>
                    </a:xfrm>
                    <a:prstGeom prst="rect">
                      <a:avLst/>
                    </a:prstGeom>
                    <a:ln w="19050">
                      <a:solidFill>
                        <a:srgbClr val="FF0000"/>
                      </a:solidFill>
                    </a:ln>
                  </pic:spPr>
                </pic:pic>
              </a:graphicData>
            </a:graphic>
          </wp:inline>
        </w:drawing>
      </w:r>
    </w:p>
    <w:p w:rsidR="00383C45" w:rsidRPr="00FE0C85" w:rsidRDefault="00FE0C85" w:rsidP="00FE0C85">
      <w:pPr>
        <w:spacing w:after="0" w:line="276" w:lineRule="auto"/>
        <w:ind w:left="-630"/>
        <w:jc w:val="both"/>
        <w:rPr>
          <w:rStyle w:val="Hyperlink"/>
          <w:rFonts w:asciiTheme="minorBidi" w:hAnsiTheme="minorBidi"/>
          <w:b/>
          <w:bCs/>
          <w:sz w:val="18"/>
          <w:szCs w:val="18"/>
          <w:rtl/>
        </w:rPr>
      </w:pPr>
      <w:r>
        <w:rPr>
          <w:rFonts w:asciiTheme="minorBidi" w:hAnsiTheme="minorBidi" w:hint="cs"/>
          <w:b/>
          <w:bCs/>
          <w:sz w:val="18"/>
          <w:szCs w:val="18"/>
          <w:rtl/>
          <w:lang w:bidi="ar-IQ"/>
        </w:rPr>
        <w:t xml:space="preserve">      </w:t>
      </w:r>
      <w:r w:rsidRPr="00A353F4">
        <w:rPr>
          <w:rFonts w:asciiTheme="minorBidi" w:hAnsiTheme="minorBidi" w:hint="cs"/>
          <w:b/>
          <w:bCs/>
          <w:sz w:val="18"/>
          <w:szCs w:val="18"/>
          <w:rtl/>
          <w:lang w:bidi="ar-IQ"/>
        </w:rPr>
        <w:t xml:space="preserve">     </w:t>
      </w:r>
      <w:r w:rsidRPr="00EB2FB6">
        <w:rPr>
          <w:rFonts w:asciiTheme="minorBidi" w:hAnsiTheme="minorBidi"/>
          <w:b/>
          <w:bCs/>
          <w:sz w:val="18"/>
          <w:szCs w:val="18"/>
          <w:u w:val="single"/>
          <w:lang w:bidi="ar-IQ"/>
        </w:rPr>
        <w:t>Source:</w:t>
      </w:r>
      <w:r w:rsidR="00A36C6B" w:rsidRPr="00A36C6B">
        <w:t xml:space="preserve"> </w:t>
      </w:r>
      <w:r w:rsidR="00A36C6B">
        <w:t>W</w:t>
      </w:r>
      <w:r w:rsidR="00A36C6B" w:rsidRPr="00D01AB7">
        <w:rPr>
          <w:rFonts w:asciiTheme="minorBidi" w:hAnsiTheme="minorBidi"/>
          <w:b/>
          <w:bCs/>
          <w:sz w:val="18"/>
          <w:szCs w:val="18"/>
          <w:lang w:bidi="ar-IQ"/>
        </w:rPr>
        <w:t>orld</w:t>
      </w:r>
      <w:r w:rsidR="00A36C6B">
        <w:rPr>
          <w:rFonts w:asciiTheme="minorBidi" w:hAnsiTheme="minorBidi"/>
          <w:b/>
          <w:bCs/>
          <w:sz w:val="18"/>
          <w:szCs w:val="18"/>
          <w:lang w:bidi="ar-IQ"/>
        </w:rPr>
        <w:t xml:space="preserve"> B</w:t>
      </w:r>
      <w:r w:rsidR="00A36C6B" w:rsidRPr="00D01AB7">
        <w:rPr>
          <w:rFonts w:asciiTheme="minorBidi" w:hAnsiTheme="minorBidi"/>
          <w:b/>
          <w:bCs/>
          <w:sz w:val="18"/>
          <w:szCs w:val="18"/>
          <w:lang w:bidi="ar-IQ"/>
        </w:rPr>
        <w:t>ank</w:t>
      </w:r>
      <w:r w:rsidRPr="00337928">
        <w:rPr>
          <w:rStyle w:val="Hyperlink"/>
        </w:rPr>
        <w:t xml:space="preserve"> </w:t>
      </w:r>
      <w:r w:rsidRPr="00FE0C85">
        <w:rPr>
          <w:rStyle w:val="Hyperlink"/>
          <w:rFonts w:asciiTheme="minorBidi" w:hAnsiTheme="minorBidi"/>
          <w:b/>
          <w:bCs/>
          <w:sz w:val="18"/>
          <w:szCs w:val="18"/>
          <w:lang w:bidi="ar-IQ"/>
        </w:rPr>
        <w:t>https://openknowledge.worldbank.org/entities/publication/59695a57-f323-5fa8-8c6f-d58bfa8918cd</w:t>
      </w:r>
    </w:p>
    <w:p w:rsidR="00D14C94" w:rsidRPr="00C25ECA" w:rsidRDefault="004368B3" w:rsidP="00520BF3">
      <w:pPr>
        <w:bidi/>
        <w:spacing w:after="0" w:line="360" w:lineRule="auto"/>
        <w:jc w:val="both"/>
        <w:rPr>
          <w:rFonts w:asciiTheme="majorBidi" w:hAnsiTheme="majorBidi" w:cstheme="majorBidi"/>
          <w:sz w:val="28"/>
          <w:szCs w:val="28"/>
          <w:rtl/>
          <w:lang w:bidi="ar-IQ"/>
        </w:rPr>
      </w:pPr>
      <w:r w:rsidRPr="00C25ECA">
        <w:rPr>
          <w:rFonts w:asciiTheme="majorBidi" w:hAnsiTheme="majorBidi" w:cstheme="majorBidi"/>
          <w:sz w:val="28"/>
          <w:szCs w:val="28"/>
          <w:rtl/>
          <w:lang w:bidi="ar-IQ"/>
        </w:rPr>
        <w:lastRenderedPageBreak/>
        <w:t xml:space="preserve">     </w:t>
      </w:r>
      <w:r w:rsidR="00C02027" w:rsidRPr="00C25ECA">
        <w:rPr>
          <w:rFonts w:asciiTheme="majorBidi" w:hAnsiTheme="majorBidi" w:cstheme="majorBidi"/>
          <w:sz w:val="28"/>
          <w:szCs w:val="28"/>
          <w:rtl/>
          <w:lang w:bidi="ar-IQ"/>
        </w:rPr>
        <w:t xml:space="preserve">حسب آخر البيانات الصادرة عن صندوق النقد </w:t>
      </w:r>
      <w:r w:rsidR="00C60EBD" w:rsidRPr="00C25ECA">
        <w:rPr>
          <w:rFonts w:asciiTheme="majorBidi" w:hAnsiTheme="majorBidi" w:cstheme="majorBidi"/>
          <w:sz w:val="28"/>
          <w:szCs w:val="28"/>
          <w:rtl/>
          <w:lang w:bidi="ar-IQ"/>
        </w:rPr>
        <w:t>والبنك الدوليين وبنك التسويات الدولي</w:t>
      </w:r>
      <w:r w:rsidR="00C02027" w:rsidRPr="00C25ECA">
        <w:rPr>
          <w:rFonts w:asciiTheme="majorBidi" w:hAnsiTheme="majorBidi" w:cstheme="majorBidi"/>
          <w:sz w:val="28"/>
          <w:szCs w:val="28"/>
          <w:rtl/>
          <w:lang w:bidi="ar-IQ"/>
        </w:rPr>
        <w:t xml:space="preserve"> فقد سجل سعر الفائدة الأساس المعتمد من قبل بنك الإحتياط</w:t>
      </w:r>
      <w:r w:rsidR="004C78BB" w:rsidRPr="00C25ECA">
        <w:rPr>
          <w:rFonts w:asciiTheme="majorBidi" w:hAnsiTheme="majorBidi" w:cstheme="majorBidi"/>
          <w:sz w:val="28"/>
          <w:szCs w:val="28"/>
          <w:rtl/>
          <w:lang w:bidi="ar-IQ"/>
        </w:rPr>
        <w:t>ي</w:t>
      </w:r>
      <w:r w:rsidR="00C02027" w:rsidRPr="00C25ECA">
        <w:rPr>
          <w:rFonts w:asciiTheme="majorBidi" w:hAnsiTheme="majorBidi" w:cstheme="majorBidi"/>
          <w:sz w:val="28"/>
          <w:szCs w:val="28"/>
          <w:rtl/>
          <w:lang w:bidi="ar-IQ"/>
        </w:rPr>
        <w:t xml:space="preserve"> الفيدرالي في الولايات المتحدة الأمريكية إرتفاعاً من (%1.375) عام 2017 إلى (</w:t>
      </w:r>
      <w:r w:rsidR="00520BF3" w:rsidRPr="00C25ECA">
        <w:rPr>
          <w:rFonts w:asciiTheme="majorBidi" w:hAnsiTheme="majorBidi" w:cstheme="majorBidi"/>
          <w:sz w:val="28"/>
          <w:szCs w:val="28"/>
          <w:rtl/>
          <w:lang w:bidi="ar-IQ"/>
        </w:rPr>
        <w:t>%</w:t>
      </w:r>
      <w:r w:rsidR="00C02027" w:rsidRPr="00C25ECA">
        <w:rPr>
          <w:rFonts w:asciiTheme="majorBidi" w:hAnsiTheme="majorBidi" w:cstheme="majorBidi"/>
          <w:sz w:val="28"/>
          <w:szCs w:val="28"/>
          <w:rtl/>
          <w:lang w:bidi="ar-IQ"/>
        </w:rPr>
        <w:t>2.375) عام 2018 ثم سرعان ما تراجع إلى (%1.625) عام 2019 وواصل منحى هبوطه ليسجل مستويات فائدة صفرية بلغت (</w:t>
      </w:r>
      <w:r w:rsidRPr="00C25ECA">
        <w:rPr>
          <w:rFonts w:asciiTheme="majorBidi" w:hAnsiTheme="majorBidi" w:cstheme="majorBidi"/>
          <w:sz w:val="28"/>
          <w:szCs w:val="28"/>
          <w:rtl/>
          <w:lang w:bidi="ar-IQ"/>
        </w:rPr>
        <w:t>%</w:t>
      </w:r>
      <w:r w:rsidR="00C02027" w:rsidRPr="00C25ECA">
        <w:rPr>
          <w:rFonts w:asciiTheme="majorBidi" w:hAnsiTheme="majorBidi" w:cstheme="majorBidi"/>
          <w:sz w:val="28"/>
          <w:szCs w:val="28"/>
          <w:rtl/>
          <w:lang w:bidi="ar-IQ"/>
        </w:rPr>
        <w:t>0.125) عامي 2020 و 2021 على التوالي بسبب أزمة فايروس كورونا المستجد وما رافقها من تداعيات سلبية ألقت بظلالها القاتمة على مجمل فعاليات الاقتصاد العالمي.</w:t>
      </w:r>
    </w:p>
    <w:p w:rsidR="004925E5" w:rsidRPr="00C25ECA" w:rsidRDefault="00D14C94" w:rsidP="00C25ECA">
      <w:pPr>
        <w:bidi/>
        <w:spacing w:after="0" w:line="360" w:lineRule="auto"/>
        <w:jc w:val="both"/>
        <w:rPr>
          <w:rFonts w:asciiTheme="majorBidi" w:hAnsiTheme="majorBidi" w:cstheme="majorBidi"/>
          <w:sz w:val="28"/>
          <w:szCs w:val="28"/>
          <w:rtl/>
          <w:lang w:bidi="ar-IQ"/>
        </w:rPr>
      </w:pPr>
      <w:r w:rsidRPr="00C25ECA">
        <w:rPr>
          <w:rFonts w:asciiTheme="majorBidi" w:hAnsiTheme="majorBidi" w:cstheme="majorBidi"/>
          <w:sz w:val="28"/>
          <w:szCs w:val="28"/>
          <w:rtl/>
          <w:lang w:bidi="ar-IQ"/>
        </w:rPr>
        <w:t xml:space="preserve">     </w:t>
      </w:r>
      <w:r w:rsidR="00FE0C85" w:rsidRPr="00C25ECA">
        <w:rPr>
          <w:rFonts w:asciiTheme="majorBidi" w:hAnsiTheme="majorBidi" w:cstheme="majorBidi"/>
          <w:sz w:val="28"/>
          <w:szCs w:val="28"/>
          <w:rtl/>
          <w:lang w:bidi="ar-IQ"/>
        </w:rPr>
        <w:t>و</w:t>
      </w:r>
      <w:r w:rsidR="0070132F" w:rsidRPr="00C25ECA">
        <w:rPr>
          <w:rFonts w:asciiTheme="majorBidi" w:hAnsiTheme="majorBidi" w:cstheme="majorBidi"/>
          <w:sz w:val="28"/>
          <w:szCs w:val="28"/>
          <w:rtl/>
          <w:lang w:bidi="ar-IQ"/>
        </w:rPr>
        <w:t xml:space="preserve">في خروج عن العرف المألوف والعادة المعتادة منذ سنوات عدة، </w:t>
      </w:r>
      <w:r w:rsidR="00FC6AF7" w:rsidRPr="00C25ECA">
        <w:rPr>
          <w:rFonts w:asciiTheme="majorBidi" w:hAnsiTheme="majorBidi" w:cstheme="majorBidi"/>
          <w:sz w:val="28"/>
          <w:szCs w:val="28"/>
          <w:rtl/>
          <w:lang w:bidi="ar-IQ"/>
        </w:rPr>
        <w:t xml:space="preserve">شهد عام 2022 </w:t>
      </w:r>
      <w:r w:rsidR="007330E1" w:rsidRPr="00C25ECA">
        <w:rPr>
          <w:rFonts w:asciiTheme="majorBidi" w:hAnsiTheme="majorBidi" w:cstheme="majorBidi"/>
          <w:sz w:val="28"/>
          <w:szCs w:val="28"/>
          <w:rtl/>
          <w:lang w:bidi="ar-IQ"/>
        </w:rPr>
        <w:t>كسراً للقاعدة السائدة في الماضي تمثل ب</w:t>
      </w:r>
      <w:r w:rsidR="00FC6AF7" w:rsidRPr="00C25ECA">
        <w:rPr>
          <w:rFonts w:asciiTheme="majorBidi" w:hAnsiTheme="majorBidi" w:cstheme="majorBidi"/>
          <w:sz w:val="28"/>
          <w:szCs w:val="28"/>
          <w:rtl/>
          <w:lang w:bidi="ar-IQ"/>
        </w:rPr>
        <w:t xml:space="preserve">زيادات متتالية </w:t>
      </w:r>
      <w:r w:rsidR="00751EB1" w:rsidRPr="00C25ECA">
        <w:rPr>
          <w:rFonts w:asciiTheme="majorBidi" w:hAnsiTheme="majorBidi" w:cstheme="majorBidi"/>
          <w:sz w:val="28"/>
          <w:szCs w:val="28"/>
          <w:rtl/>
          <w:lang w:bidi="ar-IQ"/>
        </w:rPr>
        <w:t xml:space="preserve">أعلنها بنك الإحتياطي الفيدرالي الأمريكي </w:t>
      </w:r>
      <w:r w:rsidR="007330E1" w:rsidRPr="00C25ECA">
        <w:rPr>
          <w:rFonts w:asciiTheme="majorBidi" w:hAnsiTheme="majorBidi" w:cstheme="majorBidi"/>
          <w:sz w:val="28"/>
          <w:szCs w:val="28"/>
          <w:rtl/>
          <w:lang w:bidi="ar-IQ"/>
        </w:rPr>
        <w:t>ب</w:t>
      </w:r>
      <w:r w:rsidR="00FC6AF7" w:rsidRPr="00C25ECA">
        <w:rPr>
          <w:rFonts w:asciiTheme="majorBidi" w:hAnsiTheme="majorBidi" w:cstheme="majorBidi"/>
          <w:sz w:val="28"/>
          <w:szCs w:val="28"/>
          <w:rtl/>
          <w:lang w:bidi="ar-IQ"/>
        </w:rPr>
        <w:t xml:space="preserve">أسعار الفائدة </w:t>
      </w:r>
      <w:r w:rsidR="00751EB1" w:rsidRPr="00C25ECA">
        <w:rPr>
          <w:rFonts w:asciiTheme="majorBidi" w:hAnsiTheme="majorBidi" w:cstheme="majorBidi"/>
          <w:sz w:val="28"/>
          <w:szCs w:val="28"/>
          <w:rtl/>
          <w:lang w:bidi="ar-IQ"/>
        </w:rPr>
        <w:t xml:space="preserve">على الودائع الإتحادية </w:t>
      </w:r>
      <w:r w:rsidR="00174EE8" w:rsidRPr="00C25ECA">
        <w:rPr>
          <w:rFonts w:asciiTheme="majorBidi" w:hAnsiTheme="majorBidi" w:cstheme="majorBidi"/>
          <w:sz w:val="28"/>
          <w:szCs w:val="28"/>
          <w:rtl/>
          <w:lang w:bidi="ar-IQ"/>
        </w:rPr>
        <w:t>في وتيرة إرتفاع عدت الأكبر منذ ما يقارب أربعة عقود مضت</w:t>
      </w:r>
      <w:r w:rsidR="007330E1" w:rsidRPr="00C25ECA">
        <w:rPr>
          <w:rFonts w:asciiTheme="majorBidi" w:hAnsiTheme="majorBidi" w:cstheme="majorBidi"/>
          <w:sz w:val="28"/>
          <w:szCs w:val="28"/>
          <w:rtl/>
          <w:lang w:bidi="ar-IQ"/>
        </w:rPr>
        <w:t xml:space="preserve">، جاءت تلك الزيادة </w:t>
      </w:r>
      <w:r w:rsidR="00914386" w:rsidRPr="00C25ECA">
        <w:rPr>
          <w:rFonts w:asciiTheme="majorBidi" w:hAnsiTheme="majorBidi" w:cstheme="majorBidi"/>
          <w:sz w:val="28"/>
          <w:szCs w:val="28"/>
          <w:rtl/>
          <w:lang w:bidi="ar-IQ"/>
        </w:rPr>
        <w:t xml:space="preserve">تماشياً مع بوادر التعافي من الأزمة الصحية العالمية التي </w:t>
      </w:r>
      <w:r w:rsidR="007330E1" w:rsidRPr="00C25ECA">
        <w:rPr>
          <w:rFonts w:asciiTheme="majorBidi" w:hAnsiTheme="majorBidi" w:cstheme="majorBidi"/>
          <w:sz w:val="28"/>
          <w:szCs w:val="28"/>
          <w:rtl/>
          <w:lang w:bidi="ar-IQ"/>
        </w:rPr>
        <w:t>سببها تفشي فايروس كورونا وما رافقه</w:t>
      </w:r>
      <w:r w:rsidR="00914386" w:rsidRPr="00C25ECA">
        <w:rPr>
          <w:rFonts w:asciiTheme="majorBidi" w:hAnsiTheme="majorBidi" w:cstheme="majorBidi"/>
          <w:sz w:val="28"/>
          <w:szCs w:val="28"/>
          <w:rtl/>
          <w:lang w:bidi="ar-IQ"/>
        </w:rPr>
        <w:t xml:space="preserve"> من إغلاق اقتصادي عالمي</w:t>
      </w:r>
      <w:r w:rsidR="007330E1" w:rsidRPr="00C25ECA">
        <w:rPr>
          <w:rFonts w:asciiTheme="majorBidi" w:hAnsiTheme="majorBidi" w:cstheme="majorBidi"/>
          <w:sz w:val="28"/>
          <w:szCs w:val="28"/>
          <w:rtl/>
          <w:lang w:bidi="ar-IQ"/>
        </w:rPr>
        <w:t xml:space="preserve"> شمل كل القطاعات</w:t>
      </w:r>
      <w:r w:rsidR="004925E5" w:rsidRPr="00C25ECA">
        <w:rPr>
          <w:rFonts w:asciiTheme="majorBidi" w:hAnsiTheme="majorBidi" w:cstheme="majorBidi"/>
          <w:sz w:val="28"/>
          <w:szCs w:val="28"/>
          <w:rtl/>
          <w:lang w:bidi="ar-IQ"/>
        </w:rPr>
        <w:t>.</w:t>
      </w:r>
    </w:p>
    <w:p w:rsidR="0052027E" w:rsidRPr="00C25ECA" w:rsidRDefault="004925E5" w:rsidP="00C25ECA">
      <w:pPr>
        <w:bidi/>
        <w:spacing w:after="0" w:line="360" w:lineRule="auto"/>
        <w:jc w:val="both"/>
        <w:rPr>
          <w:rFonts w:asciiTheme="majorBidi" w:hAnsiTheme="majorBidi" w:cstheme="majorBidi"/>
          <w:sz w:val="28"/>
          <w:szCs w:val="28"/>
          <w:rtl/>
          <w:lang w:bidi="ar-IQ"/>
        </w:rPr>
      </w:pPr>
      <w:r w:rsidRPr="00C25ECA">
        <w:rPr>
          <w:rFonts w:asciiTheme="majorBidi" w:hAnsiTheme="majorBidi" w:cstheme="majorBidi"/>
          <w:sz w:val="28"/>
          <w:szCs w:val="28"/>
          <w:rtl/>
          <w:lang w:bidi="ar-IQ"/>
        </w:rPr>
        <w:t xml:space="preserve">     خلال عام 2023 واصل بنك الإحتياط الفيدرالي سياسته النقدية المتشددة </w:t>
      </w:r>
      <w:r w:rsidR="00321FBF" w:rsidRPr="00C25ECA">
        <w:rPr>
          <w:rFonts w:asciiTheme="majorBidi" w:hAnsiTheme="majorBidi" w:cstheme="majorBidi"/>
          <w:sz w:val="28"/>
          <w:szCs w:val="28"/>
          <w:rtl/>
          <w:lang w:bidi="ar-IQ"/>
        </w:rPr>
        <w:t xml:space="preserve">التي أعلنها في آذار عام 2022، </w:t>
      </w:r>
      <w:r w:rsidRPr="00C25ECA">
        <w:rPr>
          <w:rFonts w:asciiTheme="majorBidi" w:hAnsiTheme="majorBidi" w:cstheme="majorBidi"/>
          <w:sz w:val="28"/>
          <w:szCs w:val="28"/>
          <w:rtl/>
          <w:lang w:bidi="ar-IQ"/>
        </w:rPr>
        <w:t xml:space="preserve">وغير الفيدرالي سعر الفائدة الأساس الممنوح من قبله على الأموال الاتحادية </w:t>
      </w:r>
      <w:r w:rsidR="00C450F9" w:rsidRPr="00C25ECA">
        <w:rPr>
          <w:rFonts w:asciiTheme="majorBidi" w:hAnsiTheme="majorBidi" w:cstheme="majorBidi"/>
          <w:sz w:val="28"/>
          <w:szCs w:val="28"/>
          <w:rtl/>
          <w:lang w:bidi="ar-IQ"/>
        </w:rPr>
        <w:t>ثلاث مرات متتالية</w:t>
      </w:r>
      <w:r w:rsidR="0003583C" w:rsidRPr="00C25ECA">
        <w:rPr>
          <w:rFonts w:asciiTheme="majorBidi" w:hAnsiTheme="majorBidi" w:cstheme="majorBidi"/>
          <w:sz w:val="28"/>
          <w:szCs w:val="28"/>
          <w:rtl/>
          <w:lang w:bidi="ar-IQ"/>
        </w:rPr>
        <w:t xml:space="preserve"> </w:t>
      </w:r>
      <w:r w:rsidR="0052027E" w:rsidRPr="00C25ECA">
        <w:rPr>
          <w:rFonts w:asciiTheme="majorBidi" w:hAnsiTheme="majorBidi" w:cstheme="majorBidi"/>
          <w:sz w:val="28"/>
          <w:szCs w:val="28"/>
          <w:rtl/>
          <w:lang w:bidi="ar-IQ"/>
        </w:rPr>
        <w:t>أولها مطلع شباط و</w:t>
      </w:r>
      <w:r w:rsidR="00BF0F15" w:rsidRPr="00C25ECA">
        <w:rPr>
          <w:rFonts w:asciiTheme="majorBidi" w:hAnsiTheme="majorBidi" w:cstheme="majorBidi"/>
          <w:sz w:val="28"/>
          <w:szCs w:val="28"/>
          <w:rtl/>
          <w:lang w:bidi="ar-IQ"/>
        </w:rPr>
        <w:t xml:space="preserve">ثانيهما </w:t>
      </w:r>
      <w:r w:rsidR="00321FBF" w:rsidRPr="00C25ECA">
        <w:rPr>
          <w:rFonts w:asciiTheme="majorBidi" w:hAnsiTheme="majorBidi" w:cstheme="majorBidi"/>
          <w:sz w:val="28"/>
          <w:szCs w:val="28"/>
          <w:rtl/>
          <w:lang w:bidi="ar-IQ"/>
        </w:rPr>
        <w:t xml:space="preserve">في </w:t>
      </w:r>
      <w:r w:rsidR="0003583C" w:rsidRPr="00C25ECA">
        <w:rPr>
          <w:rFonts w:asciiTheme="majorBidi" w:hAnsiTheme="majorBidi" w:cstheme="majorBidi"/>
          <w:sz w:val="28"/>
          <w:szCs w:val="28"/>
          <w:rtl/>
          <w:lang w:bidi="ar-IQ"/>
        </w:rPr>
        <w:t>شهر آذار</w:t>
      </w:r>
      <w:r w:rsidR="00BF0F15" w:rsidRPr="00C25ECA">
        <w:rPr>
          <w:rFonts w:asciiTheme="majorBidi" w:hAnsiTheme="majorBidi" w:cstheme="majorBidi"/>
          <w:sz w:val="28"/>
          <w:szCs w:val="28"/>
          <w:rtl/>
          <w:lang w:bidi="ar-IQ"/>
        </w:rPr>
        <w:t xml:space="preserve"> وآخرها في آيار </w:t>
      </w:r>
      <w:r w:rsidR="00321FBF" w:rsidRPr="00C25ECA">
        <w:rPr>
          <w:rFonts w:asciiTheme="majorBidi" w:hAnsiTheme="majorBidi" w:cstheme="majorBidi"/>
          <w:sz w:val="28"/>
          <w:szCs w:val="28"/>
          <w:rtl/>
          <w:lang w:bidi="ar-IQ"/>
        </w:rPr>
        <w:t>عام 2023</w:t>
      </w:r>
      <w:r w:rsidR="00BF0F15" w:rsidRPr="00C25ECA">
        <w:rPr>
          <w:rFonts w:asciiTheme="majorBidi" w:hAnsiTheme="majorBidi" w:cstheme="majorBidi"/>
          <w:sz w:val="28"/>
          <w:szCs w:val="28"/>
          <w:rtl/>
          <w:lang w:bidi="ar-IQ"/>
        </w:rPr>
        <w:t>.</w:t>
      </w:r>
    </w:p>
    <w:p w:rsidR="00EA2A7D" w:rsidRPr="00C25ECA" w:rsidRDefault="0052027E" w:rsidP="00C25ECA">
      <w:pPr>
        <w:bidi/>
        <w:spacing w:after="0" w:line="360" w:lineRule="auto"/>
        <w:jc w:val="both"/>
        <w:rPr>
          <w:rFonts w:asciiTheme="majorBidi" w:hAnsiTheme="majorBidi" w:cstheme="majorBidi"/>
          <w:color w:val="FF0000"/>
          <w:sz w:val="28"/>
          <w:szCs w:val="28"/>
          <w:rtl/>
          <w:lang w:bidi="ar-IQ"/>
        </w:rPr>
      </w:pPr>
      <w:r w:rsidRPr="00C25ECA">
        <w:rPr>
          <w:rFonts w:asciiTheme="majorBidi" w:hAnsiTheme="majorBidi" w:cstheme="majorBidi"/>
          <w:sz w:val="28"/>
          <w:szCs w:val="28"/>
          <w:rtl/>
          <w:lang w:bidi="ar-IQ"/>
        </w:rPr>
        <w:t xml:space="preserve">     </w:t>
      </w:r>
      <w:r w:rsidR="004B475B" w:rsidRPr="00C25ECA">
        <w:rPr>
          <w:rFonts w:asciiTheme="majorBidi" w:hAnsiTheme="majorBidi" w:cstheme="majorBidi"/>
          <w:sz w:val="28"/>
          <w:szCs w:val="28"/>
          <w:rtl/>
          <w:lang w:bidi="ar-IQ"/>
        </w:rPr>
        <w:t xml:space="preserve">قررت اللجنة الفيدرالية للسوق المفتوحة في إجتماعها الأخير المنعقد في </w:t>
      </w:r>
      <w:r w:rsidR="00FE1C78" w:rsidRPr="00C25ECA">
        <w:rPr>
          <w:rFonts w:asciiTheme="majorBidi" w:hAnsiTheme="majorBidi" w:cstheme="majorBidi"/>
          <w:sz w:val="28"/>
          <w:szCs w:val="28"/>
          <w:lang w:bidi="ar-IQ"/>
        </w:rPr>
        <w:t>3-2</w:t>
      </w:r>
      <w:r w:rsidR="004B475B" w:rsidRPr="00C25ECA">
        <w:rPr>
          <w:rFonts w:asciiTheme="majorBidi" w:hAnsiTheme="majorBidi" w:cstheme="majorBidi"/>
          <w:sz w:val="28"/>
          <w:szCs w:val="28"/>
          <w:rtl/>
          <w:lang w:bidi="ar-IQ"/>
        </w:rPr>
        <w:t>/5/2023 رفع سعر الفائدة المدفوع على الأرصدة الإحتياطية النطاق المستهدف لسعر الفائدة على الأموال الإتحادية عند نطاق (%5 – %5.25) وهو سعر الفائدة على الأموال الفيدرالية ساري المفعول حتى لحظة إعداد هذه الورقة، وصوت مجلس محافظي نظام الإحتياطي الإتحادي بالإجماع لصالح قرار رفع سعر الفائدة المدفوع على الأرصدة الإحتياطية إلى (%5.15) إعتباراً من 4 آيار 2023، وذكر بيان</w:t>
      </w:r>
      <w:r w:rsidR="004B475B" w:rsidRPr="00C25ECA">
        <w:rPr>
          <w:rFonts w:asciiTheme="majorBidi" w:hAnsiTheme="majorBidi" w:cstheme="majorBidi"/>
          <w:b/>
          <w:bCs/>
          <w:color w:val="FF0000"/>
          <w:sz w:val="28"/>
          <w:szCs w:val="28"/>
          <w:vertAlign w:val="superscript"/>
          <w:rtl/>
          <w:lang w:bidi="ar-IQ"/>
        </w:rPr>
        <w:t>(1)</w:t>
      </w:r>
      <w:r w:rsidR="004B475B" w:rsidRPr="00C25ECA">
        <w:rPr>
          <w:rFonts w:asciiTheme="majorBidi" w:hAnsiTheme="majorBidi" w:cstheme="majorBidi"/>
          <w:sz w:val="28"/>
          <w:szCs w:val="28"/>
          <w:rtl/>
          <w:lang w:bidi="ar-IQ"/>
        </w:rPr>
        <w:t xml:space="preserve"> صدر عقب إجتماع اللجنة أن </w:t>
      </w:r>
      <w:r w:rsidR="00C540CA" w:rsidRPr="00C25ECA">
        <w:rPr>
          <w:rFonts w:asciiTheme="majorBidi" w:hAnsiTheme="majorBidi" w:cstheme="majorBidi"/>
          <w:sz w:val="28"/>
          <w:szCs w:val="28"/>
          <w:rtl/>
          <w:lang w:bidi="ar-IQ"/>
        </w:rPr>
        <w:t xml:space="preserve">معدل التضخم في الولايات المتحدة ما زال مرتفعاً في ظل توسع نشاط الاقتصاد الأمريكي بوتيرة متواضعة في الربع الأول من هذا العام، </w:t>
      </w:r>
      <w:r w:rsidR="00E43164" w:rsidRPr="00C25ECA">
        <w:rPr>
          <w:rFonts w:asciiTheme="majorBidi" w:hAnsiTheme="majorBidi" w:cstheme="majorBidi"/>
          <w:sz w:val="28"/>
          <w:szCs w:val="28"/>
          <w:rtl/>
          <w:lang w:bidi="ar-IQ"/>
        </w:rPr>
        <w:t>و</w:t>
      </w:r>
      <w:r w:rsidR="00C540CA" w:rsidRPr="00C25ECA">
        <w:rPr>
          <w:rFonts w:asciiTheme="majorBidi" w:hAnsiTheme="majorBidi" w:cstheme="majorBidi"/>
          <w:sz w:val="28"/>
          <w:szCs w:val="28"/>
          <w:rtl/>
          <w:lang w:bidi="ar-IQ"/>
        </w:rPr>
        <w:t xml:space="preserve">حقق مستوى التوظيف مكاسب قوية خلال الأشهر الأخيرة في حين ظل معدل البطالة منخفضاً. </w:t>
      </w:r>
    </w:p>
    <w:p w:rsidR="00E43164" w:rsidRDefault="00EA2A7D" w:rsidP="00C25ECA">
      <w:pPr>
        <w:bidi/>
        <w:spacing w:after="0" w:line="360" w:lineRule="auto"/>
        <w:jc w:val="both"/>
        <w:rPr>
          <w:rFonts w:asciiTheme="majorBidi" w:hAnsiTheme="majorBidi" w:cstheme="majorBidi"/>
          <w:sz w:val="28"/>
          <w:szCs w:val="28"/>
          <w:rtl/>
          <w:lang w:bidi="ar-IQ"/>
        </w:rPr>
      </w:pPr>
      <w:r w:rsidRPr="00C25ECA">
        <w:rPr>
          <w:rFonts w:asciiTheme="majorBidi" w:hAnsiTheme="majorBidi" w:cstheme="majorBidi"/>
          <w:sz w:val="28"/>
          <w:szCs w:val="28"/>
          <w:rtl/>
          <w:lang w:bidi="ar-IQ"/>
        </w:rPr>
        <w:t xml:space="preserve">     </w:t>
      </w:r>
      <w:r w:rsidR="00E43164" w:rsidRPr="00C25ECA">
        <w:rPr>
          <w:rFonts w:asciiTheme="majorBidi" w:hAnsiTheme="majorBidi" w:cstheme="majorBidi"/>
          <w:sz w:val="28"/>
          <w:szCs w:val="28"/>
          <w:rtl/>
          <w:lang w:bidi="ar-IQ"/>
        </w:rPr>
        <w:t>ورجح بيان اللجنة أن التطورات الأخيرة قد تدفع النظام المصرفي الأمريكي الذي وصفه بالسليم والمرن بإتجاه فرض شروط ائتمانية أكثر صرامة على الشركات والأسر ما قد يؤثر على مؤشرات نمو النشاط الاقتصادي ومكاسب التوظيف ومستوى التضخم على حد سواء، مضيفاً أن مدى تلك التأثيرات ما زال غير مؤكد وأن اللجنة مهتمة للغاية بمخاطر</w:t>
      </w:r>
      <w:r w:rsidR="00B24C0F" w:rsidRPr="00C25ECA">
        <w:rPr>
          <w:rFonts w:asciiTheme="majorBidi" w:hAnsiTheme="majorBidi" w:cstheme="majorBidi"/>
          <w:sz w:val="28"/>
          <w:szCs w:val="28"/>
          <w:rtl/>
          <w:lang w:bidi="ar-IQ"/>
        </w:rPr>
        <w:t xml:space="preserve"> </w:t>
      </w:r>
      <w:r w:rsidR="00E43164" w:rsidRPr="00C25ECA">
        <w:rPr>
          <w:rFonts w:asciiTheme="majorBidi" w:hAnsiTheme="majorBidi" w:cstheme="majorBidi"/>
          <w:sz w:val="28"/>
          <w:szCs w:val="28"/>
          <w:rtl/>
          <w:lang w:bidi="ar-IQ"/>
        </w:rPr>
        <w:t xml:space="preserve">التضخم وستواصل عن كثب متابعة التطورات والتوقعات ومراقبة المعلومات الواردة وتقييم التأثيرات والإنعكاسات المترتبة على </w:t>
      </w:r>
      <w:r w:rsidR="00B24C0F" w:rsidRPr="00C25ECA">
        <w:rPr>
          <w:rFonts w:asciiTheme="majorBidi" w:hAnsiTheme="majorBidi" w:cstheme="majorBidi"/>
          <w:sz w:val="28"/>
          <w:szCs w:val="28"/>
          <w:rtl/>
          <w:lang w:bidi="ar-IQ"/>
        </w:rPr>
        <w:t xml:space="preserve">قرارات </w:t>
      </w:r>
      <w:r w:rsidR="00E43164" w:rsidRPr="00C25ECA">
        <w:rPr>
          <w:rFonts w:asciiTheme="majorBidi" w:hAnsiTheme="majorBidi" w:cstheme="majorBidi"/>
          <w:sz w:val="28"/>
          <w:szCs w:val="28"/>
          <w:rtl/>
          <w:lang w:bidi="ar-IQ"/>
        </w:rPr>
        <w:t>السياسة النقدية، مشيراً إلى أن اللجنة الفيدرالية ستستمر في تقييم الموقف المناسب للسياسة النقدية وستكون مستعدة لتعديل هذا الموقف بالشكل المناسب متى ما ظهرت مخاطر قد تعوق وتعرقل تحقيق أهدافها، وستأخذ تقييمات اللجنة في النظر طيف واسع من المعلومات بما في ذلك قراءات حول ظروف سوق العمل وضغوطات وتوقعات التضخم وكذلك التطورات المالية الدولية.</w:t>
      </w:r>
    </w:p>
    <w:p w:rsidR="00C25ECA" w:rsidRPr="00821CCF" w:rsidRDefault="00C25ECA" w:rsidP="00C25ECA">
      <w:pPr>
        <w:bidi/>
        <w:spacing w:after="0" w:line="276" w:lineRule="auto"/>
        <w:jc w:val="both"/>
        <w:rPr>
          <w:rFonts w:cs="Arial"/>
          <w:sz w:val="24"/>
          <w:szCs w:val="24"/>
          <w:rtl/>
          <w:lang w:bidi="ar-IQ"/>
        </w:rPr>
      </w:pPr>
      <w:r w:rsidRPr="00821CCF">
        <w:rPr>
          <w:rFonts w:cs="Arial" w:hint="cs"/>
          <w:sz w:val="24"/>
          <w:szCs w:val="24"/>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25ECA" w:rsidRDefault="00C25ECA" w:rsidP="00C25ECA">
      <w:pPr>
        <w:bidi/>
        <w:spacing w:after="0" w:line="276" w:lineRule="auto"/>
        <w:jc w:val="both"/>
        <w:rPr>
          <w:rFonts w:cs="Arial"/>
          <w:sz w:val="20"/>
          <w:szCs w:val="20"/>
          <w:rtl/>
          <w:lang w:bidi="ar-IQ"/>
        </w:rPr>
      </w:pPr>
      <w:r w:rsidRPr="005311A2">
        <w:rPr>
          <w:rFonts w:cs="Arial" w:hint="cs"/>
          <w:b/>
          <w:bCs/>
          <w:color w:val="002060"/>
          <w:sz w:val="24"/>
          <w:szCs w:val="24"/>
          <w:vertAlign w:val="superscript"/>
          <w:rtl/>
          <w:lang w:bidi="ar-IQ"/>
        </w:rPr>
        <w:t xml:space="preserve">(1) </w:t>
      </w:r>
      <w:r w:rsidRPr="005311A2">
        <w:rPr>
          <w:rFonts w:cs="Arial" w:hint="cs"/>
          <w:b/>
          <w:bCs/>
          <w:color w:val="002060"/>
          <w:sz w:val="20"/>
          <w:szCs w:val="20"/>
          <w:rtl/>
          <w:lang w:bidi="ar-IQ"/>
        </w:rPr>
        <w:t xml:space="preserve">للإطلاع على تفاصيل أوفى حول بيان </w:t>
      </w:r>
      <w:r w:rsidRPr="005311A2">
        <w:rPr>
          <w:rFonts w:cs="Arial"/>
          <w:b/>
          <w:bCs/>
          <w:color w:val="002060"/>
          <w:sz w:val="20"/>
          <w:szCs w:val="20"/>
          <w:rtl/>
          <w:lang w:bidi="ar-IQ"/>
        </w:rPr>
        <w:t>اللجنة الفيدرالية للسوق المفتوحة</w:t>
      </w:r>
      <w:r>
        <w:rPr>
          <w:rFonts w:cs="Arial" w:hint="cs"/>
          <w:b/>
          <w:bCs/>
          <w:color w:val="002060"/>
          <w:sz w:val="20"/>
          <w:szCs w:val="20"/>
          <w:rtl/>
          <w:lang w:bidi="ar-IQ"/>
        </w:rPr>
        <w:t xml:space="preserve"> الصادر في 3 آيار 2023</w:t>
      </w:r>
      <w:r w:rsidRPr="005311A2">
        <w:rPr>
          <w:rFonts w:cs="Arial" w:hint="cs"/>
          <w:b/>
          <w:bCs/>
          <w:color w:val="002060"/>
          <w:sz w:val="20"/>
          <w:szCs w:val="20"/>
          <w:rtl/>
          <w:lang w:bidi="ar-IQ"/>
        </w:rPr>
        <w:t>، تابع الموقع الإلكتروني الرسمي لبنك الإحتياط</w:t>
      </w:r>
      <w:r>
        <w:rPr>
          <w:rFonts w:cs="Arial" w:hint="cs"/>
          <w:b/>
          <w:bCs/>
          <w:color w:val="002060"/>
          <w:sz w:val="20"/>
          <w:szCs w:val="20"/>
          <w:rtl/>
          <w:lang w:bidi="ar-IQ"/>
        </w:rPr>
        <w:t xml:space="preserve"> الفيدرالي الأمريكي على الرابط </w:t>
      </w:r>
      <w:r w:rsidRPr="005311A2">
        <w:rPr>
          <w:rFonts w:cs="Arial" w:hint="cs"/>
          <w:b/>
          <w:bCs/>
          <w:color w:val="002060"/>
          <w:sz w:val="20"/>
          <w:szCs w:val="20"/>
          <w:rtl/>
          <w:lang w:bidi="ar-IQ"/>
        </w:rPr>
        <w:t>الآتي:</w:t>
      </w:r>
      <w:r w:rsidRPr="005311A2">
        <w:rPr>
          <w:rFonts w:cs="Arial" w:hint="cs"/>
          <w:sz w:val="20"/>
          <w:szCs w:val="20"/>
          <w:rtl/>
          <w:lang w:bidi="ar-IQ"/>
        </w:rPr>
        <w:t xml:space="preserve">  </w:t>
      </w:r>
    </w:p>
    <w:p w:rsidR="00C25ECA" w:rsidRDefault="008F2D8B" w:rsidP="00C25ECA">
      <w:pPr>
        <w:bidi/>
        <w:spacing w:after="0" w:line="276" w:lineRule="auto"/>
        <w:jc w:val="both"/>
        <w:rPr>
          <w:rStyle w:val="Hyperlink"/>
          <w:rFonts w:asciiTheme="minorBidi" w:hAnsiTheme="minorBidi"/>
          <w:b/>
          <w:bCs/>
          <w:sz w:val="18"/>
          <w:szCs w:val="18"/>
          <w:rtl/>
          <w:lang w:bidi="ar-IQ"/>
        </w:rPr>
      </w:pPr>
      <w:hyperlink r:id="rId24" w:history="1">
        <w:r w:rsidR="00C25ECA" w:rsidRPr="005523CC">
          <w:rPr>
            <w:rStyle w:val="Hyperlink"/>
            <w:rFonts w:asciiTheme="minorBidi" w:hAnsiTheme="minorBidi"/>
            <w:b/>
            <w:bCs/>
            <w:sz w:val="18"/>
            <w:szCs w:val="18"/>
            <w:lang w:bidi="ar-IQ"/>
          </w:rPr>
          <w:t>https://www.federalreserve.gov/newsevents/pressreleases/monetary20230503a.htm</w:t>
        </w:r>
      </w:hyperlink>
    </w:p>
    <w:p w:rsidR="00E43164" w:rsidRPr="00267FC2" w:rsidRDefault="00C25ECA" w:rsidP="00267FC2">
      <w:pPr>
        <w:bidi/>
        <w:spacing w:after="0" w:line="360" w:lineRule="auto"/>
        <w:jc w:val="both"/>
        <w:rPr>
          <w:rFonts w:asciiTheme="majorBidi" w:hAnsiTheme="majorBidi" w:cstheme="majorBidi"/>
          <w:sz w:val="28"/>
          <w:szCs w:val="28"/>
          <w:rtl/>
          <w:lang w:bidi="ar-IQ"/>
        </w:rPr>
      </w:pPr>
      <w:r w:rsidRPr="00267FC2">
        <w:rPr>
          <w:rFonts w:asciiTheme="majorBidi" w:hAnsiTheme="majorBidi" w:cstheme="majorBidi"/>
          <w:sz w:val="28"/>
          <w:szCs w:val="28"/>
          <w:rtl/>
          <w:lang w:bidi="ar-IQ"/>
        </w:rPr>
        <w:lastRenderedPageBreak/>
        <w:t xml:space="preserve">     </w:t>
      </w:r>
      <w:r w:rsidR="00E43164" w:rsidRPr="00267FC2">
        <w:rPr>
          <w:rFonts w:asciiTheme="majorBidi" w:hAnsiTheme="majorBidi" w:cstheme="majorBidi"/>
          <w:sz w:val="28"/>
          <w:szCs w:val="28"/>
          <w:rtl/>
          <w:lang w:bidi="ar-IQ"/>
        </w:rPr>
        <w:t>وتابع البيان أن اللجنة تتوقع أن بعض السياسات الإضافية قد تكون مناسبة للوصول إلى موقف من السياسة النقدية يكون مقيداً بدرجة كافية لإعادة التضخم إلى مستوى (%2) بمرور الوقت، مؤكداً أن اللجنة الفيدرالية للسوق المفتوحة ستأخذ في الإعتبار عند تحديد مدى الزيادات المستقبلية في النطاق المستهدف التشديد التراكمي للسياسة النقدية والتأخيرات التي قد تؤثر بها تلك السياسة على النشاط الاقتصادي والتضخم والتطورات الاقتصادية والمالية</w:t>
      </w:r>
      <w:r w:rsidR="00B24C0F" w:rsidRPr="00267FC2">
        <w:rPr>
          <w:rFonts w:asciiTheme="majorBidi" w:hAnsiTheme="majorBidi" w:cstheme="majorBidi"/>
          <w:sz w:val="28"/>
          <w:szCs w:val="28"/>
          <w:rtl/>
          <w:lang w:bidi="ar-IQ"/>
        </w:rPr>
        <w:t xml:space="preserve">، كما </w:t>
      </w:r>
      <w:r w:rsidR="00E43164" w:rsidRPr="00267FC2">
        <w:rPr>
          <w:rFonts w:asciiTheme="majorBidi" w:hAnsiTheme="majorBidi" w:cstheme="majorBidi"/>
          <w:sz w:val="28"/>
          <w:szCs w:val="28"/>
          <w:rtl/>
          <w:lang w:bidi="ar-IQ"/>
        </w:rPr>
        <w:t xml:space="preserve">نوه بيان اللجنة </w:t>
      </w:r>
      <w:r w:rsidR="00B24C0F" w:rsidRPr="00267FC2">
        <w:rPr>
          <w:rFonts w:asciiTheme="majorBidi" w:hAnsiTheme="majorBidi" w:cstheme="majorBidi"/>
          <w:sz w:val="28"/>
          <w:szCs w:val="28"/>
          <w:rtl/>
          <w:lang w:bidi="ar-IQ"/>
        </w:rPr>
        <w:t xml:space="preserve">إلى أنها </w:t>
      </w:r>
      <w:r w:rsidR="00E43164" w:rsidRPr="00267FC2">
        <w:rPr>
          <w:rFonts w:asciiTheme="majorBidi" w:hAnsiTheme="majorBidi" w:cstheme="majorBidi"/>
          <w:sz w:val="28"/>
          <w:szCs w:val="28"/>
          <w:rtl/>
          <w:lang w:bidi="ar-IQ"/>
        </w:rPr>
        <w:t xml:space="preserve">ستواصل تقليص </w:t>
      </w:r>
      <w:r w:rsidR="00B24C0F" w:rsidRPr="00267FC2">
        <w:rPr>
          <w:rFonts w:asciiTheme="majorBidi" w:hAnsiTheme="majorBidi" w:cstheme="majorBidi"/>
          <w:sz w:val="28"/>
          <w:szCs w:val="28"/>
          <w:rtl/>
          <w:lang w:bidi="ar-IQ"/>
        </w:rPr>
        <w:t xml:space="preserve">وتخفيض </w:t>
      </w:r>
      <w:r w:rsidR="00E43164" w:rsidRPr="00267FC2">
        <w:rPr>
          <w:rFonts w:asciiTheme="majorBidi" w:hAnsiTheme="majorBidi" w:cstheme="majorBidi"/>
          <w:sz w:val="28"/>
          <w:szCs w:val="28"/>
          <w:rtl/>
          <w:lang w:bidi="ar-IQ"/>
        </w:rPr>
        <w:t xml:space="preserve">حيازاتها </w:t>
      </w:r>
      <w:r w:rsidR="00B24C0F" w:rsidRPr="00267FC2">
        <w:rPr>
          <w:rFonts w:asciiTheme="majorBidi" w:hAnsiTheme="majorBidi" w:cstheme="majorBidi"/>
          <w:sz w:val="28"/>
          <w:szCs w:val="28"/>
          <w:rtl/>
          <w:lang w:bidi="ar-IQ"/>
        </w:rPr>
        <w:t xml:space="preserve">ومقتنياتها </w:t>
      </w:r>
      <w:r w:rsidR="00E43164" w:rsidRPr="00267FC2">
        <w:rPr>
          <w:rFonts w:asciiTheme="majorBidi" w:hAnsiTheme="majorBidi" w:cstheme="majorBidi"/>
          <w:sz w:val="28"/>
          <w:szCs w:val="28"/>
          <w:rtl/>
          <w:lang w:bidi="ar-IQ"/>
        </w:rPr>
        <w:t xml:space="preserve">من سندات الخزينة وديون الوكالات والأوراق المالية المدعومة بالرهون العقارية للوكالة كما هو موضح في خططها المعلنة سابقاً.  </w:t>
      </w:r>
    </w:p>
    <w:p w:rsidR="00E4317A" w:rsidRPr="00267FC2" w:rsidRDefault="00E93171" w:rsidP="00267FC2">
      <w:pPr>
        <w:bidi/>
        <w:spacing w:after="0" w:line="360" w:lineRule="auto"/>
        <w:jc w:val="both"/>
        <w:rPr>
          <w:rStyle w:val="Hyperlink"/>
          <w:rFonts w:asciiTheme="majorBidi" w:hAnsiTheme="majorBidi" w:cstheme="majorBidi"/>
          <w:b/>
          <w:bCs/>
          <w:sz w:val="28"/>
          <w:szCs w:val="28"/>
          <w:rtl/>
          <w:lang w:bidi="ar-IQ"/>
        </w:rPr>
      </w:pPr>
      <w:r w:rsidRPr="00267FC2">
        <w:rPr>
          <w:rFonts w:asciiTheme="majorBidi" w:hAnsiTheme="majorBidi" w:cstheme="majorBidi"/>
          <w:sz w:val="28"/>
          <w:szCs w:val="28"/>
          <w:rtl/>
          <w:lang w:bidi="ar-IQ"/>
        </w:rPr>
        <w:t xml:space="preserve">     </w:t>
      </w:r>
      <w:r w:rsidR="002523A0" w:rsidRPr="00267FC2">
        <w:rPr>
          <w:rFonts w:asciiTheme="majorBidi" w:hAnsiTheme="majorBidi" w:cstheme="majorBidi"/>
          <w:sz w:val="28"/>
          <w:szCs w:val="28"/>
          <w:rtl/>
          <w:lang w:bidi="ar-IQ"/>
        </w:rPr>
        <w:t xml:space="preserve">وسبق </w:t>
      </w:r>
      <w:r w:rsidR="00B24C0F" w:rsidRPr="00267FC2">
        <w:rPr>
          <w:rFonts w:asciiTheme="majorBidi" w:hAnsiTheme="majorBidi" w:cstheme="majorBidi"/>
          <w:sz w:val="28"/>
          <w:szCs w:val="28"/>
          <w:rtl/>
          <w:lang w:bidi="ar-IQ"/>
        </w:rPr>
        <w:t xml:space="preserve">للجنة أعلاه إن </w:t>
      </w:r>
      <w:r w:rsidR="00BF0F15" w:rsidRPr="00267FC2">
        <w:rPr>
          <w:rFonts w:asciiTheme="majorBidi" w:hAnsiTheme="majorBidi" w:cstheme="majorBidi"/>
          <w:sz w:val="28"/>
          <w:szCs w:val="28"/>
          <w:rtl/>
          <w:lang w:bidi="ar-IQ"/>
        </w:rPr>
        <w:t xml:space="preserve">رفعت في إجتماعها </w:t>
      </w:r>
      <w:r w:rsidR="004B475B" w:rsidRPr="00267FC2">
        <w:rPr>
          <w:rFonts w:asciiTheme="majorBidi" w:hAnsiTheme="majorBidi" w:cstheme="majorBidi"/>
          <w:sz w:val="28"/>
          <w:szCs w:val="28"/>
          <w:rtl/>
          <w:lang w:bidi="ar-IQ"/>
        </w:rPr>
        <w:t xml:space="preserve">السابق </w:t>
      </w:r>
      <w:r w:rsidR="00BF0F15" w:rsidRPr="00267FC2">
        <w:rPr>
          <w:rFonts w:asciiTheme="majorBidi" w:hAnsiTheme="majorBidi" w:cstheme="majorBidi"/>
          <w:sz w:val="28"/>
          <w:szCs w:val="28"/>
          <w:rtl/>
          <w:lang w:bidi="ar-IQ"/>
        </w:rPr>
        <w:t xml:space="preserve">المنعقد </w:t>
      </w:r>
      <w:r w:rsidR="004925E5" w:rsidRPr="00267FC2">
        <w:rPr>
          <w:rFonts w:asciiTheme="majorBidi" w:hAnsiTheme="majorBidi" w:cstheme="majorBidi"/>
          <w:sz w:val="28"/>
          <w:szCs w:val="28"/>
          <w:rtl/>
          <w:lang w:bidi="ar-IQ"/>
        </w:rPr>
        <w:t xml:space="preserve">بتأريخ </w:t>
      </w:r>
      <w:r w:rsidR="0003583C" w:rsidRPr="00267FC2">
        <w:rPr>
          <w:rFonts w:asciiTheme="majorBidi" w:hAnsiTheme="majorBidi" w:cstheme="majorBidi"/>
          <w:sz w:val="28"/>
          <w:szCs w:val="28"/>
          <w:rtl/>
          <w:lang w:bidi="ar-IQ"/>
        </w:rPr>
        <w:t>21-22</w:t>
      </w:r>
      <w:r w:rsidR="004925E5" w:rsidRPr="00267FC2">
        <w:rPr>
          <w:rFonts w:asciiTheme="majorBidi" w:hAnsiTheme="majorBidi" w:cstheme="majorBidi"/>
          <w:sz w:val="28"/>
          <w:szCs w:val="28"/>
          <w:rtl/>
          <w:lang w:bidi="ar-IQ"/>
        </w:rPr>
        <w:t>/</w:t>
      </w:r>
      <w:r w:rsidR="0003583C" w:rsidRPr="00267FC2">
        <w:rPr>
          <w:rFonts w:asciiTheme="majorBidi" w:hAnsiTheme="majorBidi" w:cstheme="majorBidi"/>
          <w:sz w:val="28"/>
          <w:szCs w:val="28"/>
          <w:rtl/>
          <w:lang w:bidi="ar-IQ"/>
        </w:rPr>
        <w:t>3</w:t>
      </w:r>
      <w:r w:rsidR="004925E5" w:rsidRPr="00267FC2">
        <w:rPr>
          <w:rFonts w:asciiTheme="majorBidi" w:hAnsiTheme="majorBidi" w:cstheme="majorBidi"/>
          <w:sz w:val="28"/>
          <w:szCs w:val="28"/>
          <w:rtl/>
          <w:lang w:bidi="ar-IQ"/>
        </w:rPr>
        <w:t xml:space="preserve">/2023 النطاق المستهدف لسعر </w:t>
      </w:r>
      <w:r w:rsidR="000F73F6" w:rsidRPr="00267FC2">
        <w:rPr>
          <w:rFonts w:asciiTheme="majorBidi" w:hAnsiTheme="majorBidi" w:cstheme="majorBidi"/>
          <w:sz w:val="28"/>
          <w:szCs w:val="28"/>
          <w:rtl/>
          <w:lang w:bidi="ar-IQ"/>
        </w:rPr>
        <w:t xml:space="preserve">الفائدة على </w:t>
      </w:r>
      <w:r w:rsidR="0003583C" w:rsidRPr="00267FC2">
        <w:rPr>
          <w:rFonts w:asciiTheme="majorBidi" w:hAnsiTheme="majorBidi" w:cstheme="majorBidi"/>
          <w:sz w:val="28"/>
          <w:szCs w:val="28"/>
          <w:rtl/>
          <w:lang w:bidi="ar-IQ"/>
        </w:rPr>
        <w:t>الأموال الإتحادية</w:t>
      </w:r>
      <w:r w:rsidR="004925E5" w:rsidRPr="00267FC2">
        <w:rPr>
          <w:rFonts w:asciiTheme="majorBidi" w:hAnsiTheme="majorBidi" w:cstheme="majorBidi"/>
          <w:sz w:val="28"/>
          <w:szCs w:val="28"/>
          <w:rtl/>
          <w:lang w:bidi="ar-IQ"/>
        </w:rPr>
        <w:t xml:space="preserve"> عند نطاق (</w:t>
      </w:r>
      <w:r w:rsidR="000F73F6" w:rsidRPr="00267FC2">
        <w:rPr>
          <w:rFonts w:asciiTheme="majorBidi" w:hAnsiTheme="majorBidi" w:cstheme="majorBidi"/>
          <w:sz w:val="28"/>
          <w:szCs w:val="28"/>
          <w:rtl/>
          <w:lang w:bidi="ar-IQ"/>
        </w:rPr>
        <w:t>%</w:t>
      </w:r>
      <w:r w:rsidR="004925E5" w:rsidRPr="00267FC2">
        <w:rPr>
          <w:rFonts w:asciiTheme="majorBidi" w:hAnsiTheme="majorBidi" w:cstheme="majorBidi"/>
          <w:sz w:val="28"/>
          <w:szCs w:val="28"/>
          <w:rtl/>
          <w:lang w:bidi="ar-IQ"/>
        </w:rPr>
        <w:t>4.</w:t>
      </w:r>
      <w:r w:rsidR="0003583C" w:rsidRPr="00267FC2">
        <w:rPr>
          <w:rFonts w:asciiTheme="majorBidi" w:hAnsiTheme="majorBidi" w:cstheme="majorBidi"/>
          <w:sz w:val="28"/>
          <w:szCs w:val="28"/>
          <w:rtl/>
          <w:lang w:bidi="ar-IQ"/>
        </w:rPr>
        <w:t>75</w:t>
      </w:r>
      <w:r w:rsidR="004925E5" w:rsidRPr="00267FC2">
        <w:rPr>
          <w:rFonts w:asciiTheme="majorBidi" w:hAnsiTheme="majorBidi" w:cstheme="majorBidi"/>
          <w:sz w:val="28"/>
          <w:szCs w:val="28"/>
          <w:rtl/>
          <w:lang w:bidi="ar-IQ"/>
        </w:rPr>
        <w:t xml:space="preserve"> - </w:t>
      </w:r>
      <w:r w:rsidR="000F73F6" w:rsidRPr="00267FC2">
        <w:rPr>
          <w:rFonts w:asciiTheme="majorBidi" w:hAnsiTheme="majorBidi" w:cstheme="majorBidi"/>
          <w:sz w:val="28"/>
          <w:szCs w:val="28"/>
          <w:rtl/>
          <w:lang w:bidi="ar-IQ"/>
        </w:rPr>
        <w:t>%</w:t>
      </w:r>
      <w:r w:rsidR="0003583C" w:rsidRPr="00267FC2">
        <w:rPr>
          <w:rFonts w:asciiTheme="majorBidi" w:hAnsiTheme="majorBidi" w:cstheme="majorBidi"/>
          <w:sz w:val="28"/>
          <w:szCs w:val="28"/>
          <w:rtl/>
          <w:lang w:bidi="ar-IQ"/>
        </w:rPr>
        <w:t>5</w:t>
      </w:r>
      <w:r w:rsidR="00B6432C" w:rsidRPr="00267FC2">
        <w:rPr>
          <w:rFonts w:asciiTheme="majorBidi" w:hAnsiTheme="majorBidi" w:cstheme="majorBidi"/>
          <w:sz w:val="28"/>
          <w:szCs w:val="28"/>
          <w:rtl/>
          <w:lang w:bidi="ar-IQ"/>
        </w:rPr>
        <w:t>)،</w:t>
      </w:r>
      <w:r w:rsidR="004925E5" w:rsidRPr="00267FC2">
        <w:rPr>
          <w:rFonts w:asciiTheme="majorBidi" w:hAnsiTheme="majorBidi" w:cstheme="majorBidi"/>
          <w:sz w:val="28"/>
          <w:szCs w:val="28"/>
          <w:rtl/>
          <w:lang w:bidi="ar-IQ"/>
        </w:rPr>
        <w:t xml:space="preserve"> </w:t>
      </w:r>
      <w:r w:rsidR="00261DBF" w:rsidRPr="00267FC2">
        <w:rPr>
          <w:rFonts w:asciiTheme="majorBidi" w:hAnsiTheme="majorBidi" w:cstheme="majorBidi"/>
          <w:sz w:val="28"/>
          <w:szCs w:val="28"/>
          <w:rtl/>
          <w:lang w:bidi="ar-IQ"/>
        </w:rPr>
        <w:t>وذكر</w:t>
      </w:r>
      <w:r w:rsidR="004925E5" w:rsidRPr="00267FC2">
        <w:rPr>
          <w:rFonts w:asciiTheme="majorBidi" w:hAnsiTheme="majorBidi" w:cstheme="majorBidi"/>
          <w:sz w:val="28"/>
          <w:szCs w:val="28"/>
          <w:rtl/>
          <w:lang w:bidi="ar-IQ"/>
        </w:rPr>
        <w:t xml:space="preserve"> </w:t>
      </w:r>
      <w:r w:rsidR="00261DBF" w:rsidRPr="00267FC2">
        <w:rPr>
          <w:rFonts w:asciiTheme="majorBidi" w:hAnsiTheme="majorBidi" w:cstheme="majorBidi"/>
          <w:sz w:val="28"/>
          <w:szCs w:val="28"/>
          <w:rtl/>
          <w:lang w:bidi="ar-IQ"/>
        </w:rPr>
        <w:t>بيان</w:t>
      </w:r>
      <w:r w:rsidR="00261DBF" w:rsidRPr="00267FC2">
        <w:rPr>
          <w:rFonts w:asciiTheme="majorBidi" w:hAnsiTheme="majorBidi" w:cstheme="majorBidi"/>
          <w:b/>
          <w:bCs/>
          <w:sz w:val="28"/>
          <w:szCs w:val="28"/>
          <w:vertAlign w:val="superscript"/>
          <w:rtl/>
          <w:lang w:bidi="ar-IQ"/>
        </w:rPr>
        <w:t>(</w:t>
      </w:r>
      <w:r w:rsidR="0052027E" w:rsidRPr="00267FC2">
        <w:rPr>
          <w:rFonts w:asciiTheme="majorBidi" w:hAnsiTheme="majorBidi" w:cstheme="majorBidi"/>
          <w:b/>
          <w:bCs/>
          <w:sz w:val="28"/>
          <w:szCs w:val="28"/>
          <w:vertAlign w:val="superscript"/>
          <w:rtl/>
          <w:lang w:bidi="ar-IQ"/>
        </w:rPr>
        <w:t>1</w:t>
      </w:r>
      <w:r w:rsidR="00261DBF" w:rsidRPr="00267FC2">
        <w:rPr>
          <w:rFonts w:asciiTheme="majorBidi" w:hAnsiTheme="majorBidi" w:cstheme="majorBidi"/>
          <w:b/>
          <w:bCs/>
          <w:sz w:val="28"/>
          <w:szCs w:val="28"/>
          <w:vertAlign w:val="superscript"/>
          <w:rtl/>
          <w:lang w:bidi="ar-IQ"/>
        </w:rPr>
        <w:t>)</w:t>
      </w:r>
      <w:r w:rsidR="00261DBF" w:rsidRPr="00267FC2">
        <w:rPr>
          <w:rFonts w:asciiTheme="majorBidi" w:hAnsiTheme="majorBidi" w:cstheme="majorBidi"/>
          <w:sz w:val="28"/>
          <w:szCs w:val="28"/>
          <w:rtl/>
          <w:lang w:bidi="ar-IQ"/>
        </w:rPr>
        <w:t xml:space="preserve"> اللجنة </w:t>
      </w:r>
      <w:r w:rsidR="004925E5" w:rsidRPr="00267FC2">
        <w:rPr>
          <w:rFonts w:asciiTheme="majorBidi" w:hAnsiTheme="majorBidi" w:cstheme="majorBidi"/>
          <w:sz w:val="28"/>
          <w:szCs w:val="28"/>
          <w:rtl/>
          <w:lang w:bidi="ar-IQ"/>
        </w:rPr>
        <w:t xml:space="preserve">أن </w:t>
      </w:r>
      <w:r w:rsidR="00B6432C" w:rsidRPr="00267FC2">
        <w:rPr>
          <w:rFonts w:asciiTheme="majorBidi" w:hAnsiTheme="majorBidi" w:cstheme="majorBidi"/>
          <w:sz w:val="28"/>
          <w:szCs w:val="28"/>
          <w:rtl/>
          <w:lang w:bidi="ar-IQ"/>
        </w:rPr>
        <w:t>معدل التضخم ما زال مرتفعاً ومعدل البطالة ظل منخفضاً رغم المؤشرات الأخيرة التي عكست نمواً متواضعاً في مستويات الإنفاق ومعدلات الإنتاج مع إنتعاش نسبة التوظيف في الأش</w:t>
      </w:r>
      <w:r w:rsidR="0052027E" w:rsidRPr="00267FC2">
        <w:rPr>
          <w:rFonts w:asciiTheme="majorBidi" w:hAnsiTheme="majorBidi" w:cstheme="majorBidi"/>
          <w:sz w:val="28"/>
          <w:szCs w:val="28"/>
          <w:rtl/>
          <w:lang w:bidi="ar-IQ"/>
        </w:rPr>
        <w:t>هر الأخيرة والتي تسير بخطى قوية.</w:t>
      </w:r>
    </w:p>
    <w:p w:rsidR="004925E5" w:rsidRPr="00267FC2" w:rsidRDefault="004925E5" w:rsidP="00267FC2">
      <w:pPr>
        <w:bidi/>
        <w:spacing w:after="0" w:line="360" w:lineRule="auto"/>
        <w:jc w:val="both"/>
        <w:rPr>
          <w:rFonts w:asciiTheme="majorBidi" w:hAnsiTheme="majorBidi" w:cstheme="majorBidi"/>
          <w:sz w:val="28"/>
          <w:szCs w:val="28"/>
          <w:lang w:bidi="ar-IQ"/>
        </w:rPr>
      </w:pPr>
      <w:r w:rsidRPr="00267FC2">
        <w:rPr>
          <w:rFonts w:asciiTheme="majorBidi" w:hAnsiTheme="majorBidi" w:cstheme="majorBidi"/>
          <w:sz w:val="28"/>
          <w:szCs w:val="28"/>
          <w:rtl/>
          <w:lang w:bidi="ar-IQ"/>
        </w:rPr>
        <w:t xml:space="preserve"> </w:t>
      </w:r>
      <w:r w:rsidR="0052027E" w:rsidRPr="00267FC2">
        <w:rPr>
          <w:rFonts w:asciiTheme="majorBidi" w:hAnsiTheme="majorBidi" w:cstheme="majorBidi"/>
          <w:sz w:val="28"/>
          <w:szCs w:val="28"/>
          <w:rtl/>
          <w:lang w:bidi="ar-IQ"/>
        </w:rPr>
        <w:t xml:space="preserve">     </w:t>
      </w:r>
      <w:r w:rsidR="002523A0" w:rsidRPr="00267FC2">
        <w:rPr>
          <w:rFonts w:asciiTheme="majorBidi" w:hAnsiTheme="majorBidi" w:cstheme="majorBidi"/>
          <w:sz w:val="28"/>
          <w:szCs w:val="28"/>
          <w:rtl/>
          <w:lang w:bidi="ar-IQ"/>
        </w:rPr>
        <w:t xml:space="preserve">كما رفعت </w:t>
      </w:r>
      <w:r w:rsidR="0052027E" w:rsidRPr="00267FC2">
        <w:rPr>
          <w:rFonts w:asciiTheme="majorBidi" w:hAnsiTheme="majorBidi" w:cstheme="majorBidi"/>
          <w:sz w:val="28"/>
          <w:szCs w:val="28"/>
          <w:rtl/>
          <w:lang w:bidi="ar-IQ"/>
        </w:rPr>
        <w:t xml:space="preserve">اللجنة الفيدرالية للسوق المفتوحة </w:t>
      </w:r>
      <w:r w:rsidRPr="00267FC2">
        <w:rPr>
          <w:rFonts w:asciiTheme="majorBidi" w:hAnsiTheme="majorBidi" w:cstheme="majorBidi"/>
          <w:sz w:val="28"/>
          <w:szCs w:val="28"/>
          <w:rtl/>
          <w:lang w:bidi="ar-IQ"/>
        </w:rPr>
        <w:t xml:space="preserve">في إجتماعها </w:t>
      </w:r>
      <w:r w:rsidR="00C97ED1" w:rsidRPr="00267FC2">
        <w:rPr>
          <w:rFonts w:asciiTheme="majorBidi" w:hAnsiTheme="majorBidi" w:cstheme="majorBidi"/>
          <w:sz w:val="28"/>
          <w:szCs w:val="28"/>
          <w:rtl/>
          <w:lang w:bidi="ar-IQ"/>
        </w:rPr>
        <w:t xml:space="preserve">الأول لهذا العام </w:t>
      </w:r>
      <w:r w:rsidRPr="00267FC2">
        <w:rPr>
          <w:rFonts w:asciiTheme="majorBidi" w:hAnsiTheme="majorBidi" w:cstheme="majorBidi"/>
          <w:sz w:val="28"/>
          <w:szCs w:val="28"/>
          <w:rtl/>
          <w:lang w:bidi="ar-IQ"/>
        </w:rPr>
        <w:t>المنعقد بتأريخ 1/2/2023 النطاق المستهدف لسعر الأموال الفيدرالية عند نطاق (</w:t>
      </w:r>
      <w:r w:rsidR="00C97ED1" w:rsidRPr="00267FC2">
        <w:rPr>
          <w:rFonts w:asciiTheme="majorBidi" w:hAnsiTheme="majorBidi" w:cstheme="majorBidi"/>
          <w:sz w:val="28"/>
          <w:szCs w:val="28"/>
          <w:rtl/>
          <w:lang w:bidi="ar-IQ"/>
        </w:rPr>
        <w:t>%</w:t>
      </w:r>
      <w:r w:rsidRPr="00267FC2">
        <w:rPr>
          <w:rFonts w:asciiTheme="majorBidi" w:hAnsiTheme="majorBidi" w:cstheme="majorBidi"/>
          <w:sz w:val="28"/>
          <w:szCs w:val="28"/>
          <w:rtl/>
          <w:lang w:bidi="ar-IQ"/>
        </w:rPr>
        <w:t xml:space="preserve">4.50 - </w:t>
      </w:r>
      <w:r w:rsidR="00C97ED1" w:rsidRPr="00267FC2">
        <w:rPr>
          <w:rFonts w:asciiTheme="majorBidi" w:hAnsiTheme="majorBidi" w:cstheme="majorBidi"/>
          <w:sz w:val="28"/>
          <w:szCs w:val="28"/>
          <w:rtl/>
          <w:lang w:bidi="ar-IQ"/>
        </w:rPr>
        <w:t>%</w:t>
      </w:r>
      <w:r w:rsidRPr="00267FC2">
        <w:rPr>
          <w:rFonts w:asciiTheme="majorBidi" w:hAnsiTheme="majorBidi" w:cstheme="majorBidi"/>
          <w:sz w:val="28"/>
          <w:szCs w:val="28"/>
          <w:rtl/>
          <w:lang w:bidi="ar-IQ"/>
        </w:rPr>
        <w:t>4.75) لتبلغ (%4.65)، وذكرت اللجنة في بيان</w:t>
      </w:r>
      <w:r w:rsidRPr="00267FC2">
        <w:rPr>
          <w:rFonts w:asciiTheme="majorBidi" w:hAnsiTheme="majorBidi" w:cstheme="majorBidi"/>
          <w:b/>
          <w:bCs/>
          <w:sz w:val="28"/>
          <w:szCs w:val="28"/>
          <w:vertAlign w:val="superscript"/>
          <w:rtl/>
          <w:lang w:bidi="ar-IQ"/>
        </w:rPr>
        <w:t>(</w:t>
      </w:r>
      <w:r w:rsidR="002523A0" w:rsidRPr="00267FC2">
        <w:rPr>
          <w:rFonts w:asciiTheme="majorBidi" w:hAnsiTheme="majorBidi" w:cstheme="majorBidi"/>
          <w:b/>
          <w:bCs/>
          <w:sz w:val="28"/>
          <w:szCs w:val="28"/>
          <w:vertAlign w:val="superscript"/>
          <w:rtl/>
          <w:lang w:bidi="ar-IQ"/>
        </w:rPr>
        <w:t>2</w:t>
      </w:r>
      <w:r w:rsidRPr="00267FC2">
        <w:rPr>
          <w:rFonts w:asciiTheme="majorBidi" w:hAnsiTheme="majorBidi" w:cstheme="majorBidi"/>
          <w:b/>
          <w:bCs/>
          <w:sz w:val="28"/>
          <w:szCs w:val="28"/>
          <w:vertAlign w:val="superscript"/>
          <w:rtl/>
          <w:lang w:bidi="ar-IQ"/>
        </w:rPr>
        <w:t>)</w:t>
      </w:r>
      <w:r w:rsidRPr="00267FC2">
        <w:rPr>
          <w:rFonts w:asciiTheme="majorBidi" w:hAnsiTheme="majorBidi" w:cstheme="majorBidi"/>
          <w:sz w:val="28"/>
          <w:szCs w:val="28"/>
          <w:rtl/>
          <w:lang w:bidi="ar-IQ"/>
        </w:rPr>
        <w:t xml:space="preserve"> صدر عقب الإجتماع أن الزيادات المستمرة في النطاق المستهدف ستكون بمرور الوقت مناسبة للوصول إلى سياسة نقدية مقيدة </w:t>
      </w:r>
      <w:r w:rsidR="00133399" w:rsidRPr="00267FC2">
        <w:rPr>
          <w:rFonts w:asciiTheme="majorBidi" w:hAnsiTheme="majorBidi" w:cstheme="majorBidi"/>
          <w:sz w:val="28"/>
          <w:szCs w:val="28"/>
          <w:rtl/>
          <w:lang w:bidi="ar-IQ"/>
        </w:rPr>
        <w:t xml:space="preserve">بدرجة كافية لإعادة التضخم </w:t>
      </w:r>
      <w:r w:rsidRPr="00267FC2">
        <w:rPr>
          <w:rFonts w:asciiTheme="majorBidi" w:hAnsiTheme="majorBidi" w:cstheme="majorBidi"/>
          <w:sz w:val="28"/>
          <w:szCs w:val="28"/>
          <w:rtl/>
          <w:lang w:bidi="ar-IQ"/>
        </w:rPr>
        <w:t>إلى مستوى (%2)</w:t>
      </w:r>
      <w:r w:rsidR="0052027E" w:rsidRPr="00267FC2">
        <w:rPr>
          <w:rFonts w:asciiTheme="majorBidi" w:hAnsiTheme="majorBidi" w:cstheme="majorBidi"/>
          <w:sz w:val="28"/>
          <w:szCs w:val="28"/>
          <w:rtl/>
          <w:lang w:bidi="ar-IQ"/>
        </w:rPr>
        <w:t>.</w:t>
      </w:r>
    </w:p>
    <w:p w:rsidR="00503014" w:rsidRPr="00267FC2" w:rsidRDefault="004925E5" w:rsidP="004946AB">
      <w:pPr>
        <w:bidi/>
        <w:spacing w:after="0" w:line="360" w:lineRule="auto"/>
        <w:jc w:val="both"/>
        <w:rPr>
          <w:rFonts w:asciiTheme="majorBidi" w:hAnsiTheme="majorBidi" w:cstheme="majorBidi"/>
          <w:sz w:val="28"/>
          <w:szCs w:val="28"/>
          <w:rtl/>
          <w:lang w:bidi="ar-IQ"/>
        </w:rPr>
      </w:pPr>
      <w:r w:rsidRPr="00267FC2">
        <w:rPr>
          <w:rFonts w:asciiTheme="majorBidi" w:hAnsiTheme="majorBidi" w:cstheme="majorBidi"/>
          <w:sz w:val="28"/>
          <w:szCs w:val="28"/>
          <w:rtl/>
          <w:lang w:bidi="ar-IQ"/>
        </w:rPr>
        <w:t xml:space="preserve">     </w:t>
      </w:r>
      <w:r w:rsidR="005C13E4" w:rsidRPr="00267FC2">
        <w:rPr>
          <w:rFonts w:asciiTheme="majorBidi" w:hAnsiTheme="majorBidi" w:cstheme="majorBidi"/>
          <w:sz w:val="28"/>
          <w:szCs w:val="28"/>
          <w:rtl/>
          <w:lang w:bidi="ar-IQ"/>
        </w:rPr>
        <w:t xml:space="preserve">ومنذ مطلع عام 2022 </w:t>
      </w:r>
      <w:r w:rsidR="007330E1" w:rsidRPr="00267FC2">
        <w:rPr>
          <w:rFonts w:asciiTheme="majorBidi" w:hAnsiTheme="majorBidi" w:cstheme="majorBidi"/>
          <w:sz w:val="28"/>
          <w:szCs w:val="28"/>
          <w:rtl/>
          <w:lang w:bidi="ar-IQ"/>
        </w:rPr>
        <w:t xml:space="preserve">غير الفيدرالي </w:t>
      </w:r>
      <w:r w:rsidR="00C02027" w:rsidRPr="00267FC2">
        <w:rPr>
          <w:rFonts w:asciiTheme="majorBidi" w:hAnsiTheme="majorBidi" w:cstheme="majorBidi"/>
          <w:sz w:val="28"/>
          <w:szCs w:val="28"/>
          <w:rtl/>
          <w:lang w:bidi="ar-IQ"/>
        </w:rPr>
        <w:t>سعر الفائدة الأساس الممنوح من قبله على الأموال الاتحادية سبع مرات متتالية كان آخرها في شهر كانون الأول من ذلك العام</w:t>
      </w:r>
      <w:r w:rsidR="003F37D1" w:rsidRPr="00267FC2">
        <w:rPr>
          <w:rFonts w:asciiTheme="majorBidi" w:hAnsiTheme="majorBidi" w:cstheme="majorBidi"/>
          <w:sz w:val="28"/>
          <w:szCs w:val="28"/>
          <w:rtl/>
          <w:lang w:bidi="ar-IQ"/>
        </w:rPr>
        <w:t>، وأعلن الفيدرالي الأمريكي في بيان</w:t>
      </w:r>
      <w:r w:rsidR="00D83434" w:rsidRPr="00267FC2">
        <w:rPr>
          <w:rFonts w:asciiTheme="majorBidi" w:hAnsiTheme="majorBidi" w:cstheme="majorBidi"/>
          <w:b/>
          <w:bCs/>
          <w:sz w:val="28"/>
          <w:szCs w:val="28"/>
          <w:vertAlign w:val="superscript"/>
          <w:rtl/>
          <w:lang w:bidi="ar-IQ"/>
        </w:rPr>
        <w:t>(</w:t>
      </w:r>
      <w:r w:rsidR="009F43BE" w:rsidRPr="00267FC2">
        <w:rPr>
          <w:rFonts w:asciiTheme="majorBidi" w:hAnsiTheme="majorBidi" w:cstheme="majorBidi"/>
          <w:b/>
          <w:bCs/>
          <w:sz w:val="28"/>
          <w:szCs w:val="28"/>
          <w:vertAlign w:val="superscript"/>
          <w:rtl/>
          <w:lang w:bidi="ar-IQ"/>
        </w:rPr>
        <w:t>2</w:t>
      </w:r>
      <w:r w:rsidR="00D83434" w:rsidRPr="00267FC2">
        <w:rPr>
          <w:rFonts w:asciiTheme="majorBidi" w:hAnsiTheme="majorBidi" w:cstheme="majorBidi"/>
          <w:b/>
          <w:bCs/>
          <w:sz w:val="28"/>
          <w:szCs w:val="28"/>
          <w:vertAlign w:val="superscript"/>
          <w:rtl/>
          <w:lang w:bidi="ar-IQ"/>
        </w:rPr>
        <w:t>)</w:t>
      </w:r>
      <w:r w:rsidR="003F37D1" w:rsidRPr="00267FC2">
        <w:rPr>
          <w:rFonts w:asciiTheme="majorBidi" w:hAnsiTheme="majorBidi" w:cstheme="majorBidi"/>
          <w:sz w:val="28"/>
          <w:szCs w:val="28"/>
          <w:rtl/>
          <w:lang w:bidi="ar-IQ"/>
        </w:rPr>
        <w:t xml:space="preserve"> عقب اجتماع اللجنة الفيدرالية للسوق المفتوحة عقد في 14/12/2022  </w:t>
      </w:r>
      <w:r w:rsidR="0095019D" w:rsidRPr="00267FC2">
        <w:rPr>
          <w:rFonts w:asciiTheme="majorBidi" w:hAnsiTheme="majorBidi" w:cstheme="majorBidi"/>
          <w:sz w:val="28"/>
          <w:szCs w:val="28"/>
          <w:rtl/>
          <w:lang w:bidi="ar-IQ"/>
        </w:rPr>
        <w:t xml:space="preserve">رفع سعر الفائدة </w:t>
      </w:r>
      <w:r w:rsidR="003F37D1" w:rsidRPr="00267FC2">
        <w:rPr>
          <w:rFonts w:asciiTheme="majorBidi" w:hAnsiTheme="majorBidi" w:cstheme="majorBidi"/>
          <w:sz w:val="28"/>
          <w:szCs w:val="28"/>
          <w:rtl/>
          <w:lang w:bidi="ar-IQ"/>
        </w:rPr>
        <w:t xml:space="preserve">الأساسية </w:t>
      </w:r>
      <w:r w:rsidR="0095019D" w:rsidRPr="00267FC2">
        <w:rPr>
          <w:rFonts w:asciiTheme="majorBidi" w:hAnsiTheme="majorBidi" w:cstheme="majorBidi"/>
          <w:sz w:val="28"/>
          <w:szCs w:val="28"/>
          <w:rtl/>
          <w:lang w:bidi="ar-IQ"/>
        </w:rPr>
        <w:t>بمقدار (50) نقطة أساس</w:t>
      </w:r>
      <w:r w:rsidR="003F37D1" w:rsidRPr="00267FC2">
        <w:rPr>
          <w:rFonts w:asciiTheme="majorBidi" w:hAnsiTheme="majorBidi" w:cstheme="majorBidi"/>
          <w:sz w:val="28"/>
          <w:szCs w:val="28"/>
          <w:rtl/>
          <w:lang w:bidi="ar-IQ"/>
        </w:rPr>
        <w:t xml:space="preserve"> عند نطاق (</w:t>
      </w:r>
      <w:r w:rsidR="004946AB" w:rsidRPr="00267FC2">
        <w:rPr>
          <w:rFonts w:asciiTheme="majorBidi" w:hAnsiTheme="majorBidi" w:cstheme="majorBidi"/>
          <w:sz w:val="28"/>
          <w:szCs w:val="28"/>
          <w:rtl/>
          <w:lang w:bidi="ar-IQ"/>
        </w:rPr>
        <w:t>%</w:t>
      </w:r>
      <w:r w:rsidR="003F37D1" w:rsidRPr="00267FC2">
        <w:rPr>
          <w:rFonts w:asciiTheme="majorBidi" w:hAnsiTheme="majorBidi" w:cstheme="majorBidi"/>
          <w:sz w:val="28"/>
          <w:szCs w:val="28"/>
          <w:rtl/>
          <w:lang w:bidi="ar-IQ"/>
        </w:rPr>
        <w:t xml:space="preserve">4.25 - </w:t>
      </w:r>
      <w:r w:rsidR="004946AB" w:rsidRPr="00267FC2">
        <w:rPr>
          <w:rFonts w:asciiTheme="majorBidi" w:hAnsiTheme="majorBidi" w:cstheme="majorBidi"/>
          <w:sz w:val="28"/>
          <w:szCs w:val="28"/>
          <w:rtl/>
          <w:lang w:bidi="ar-IQ"/>
        </w:rPr>
        <w:t>%</w:t>
      </w:r>
      <w:r w:rsidR="003F37D1" w:rsidRPr="00267FC2">
        <w:rPr>
          <w:rFonts w:asciiTheme="majorBidi" w:hAnsiTheme="majorBidi" w:cstheme="majorBidi"/>
          <w:sz w:val="28"/>
          <w:szCs w:val="28"/>
          <w:rtl/>
          <w:lang w:bidi="ar-IQ"/>
        </w:rPr>
        <w:t>4.50)</w:t>
      </w:r>
      <w:r w:rsidR="0095019D" w:rsidRPr="00267FC2">
        <w:rPr>
          <w:rFonts w:asciiTheme="majorBidi" w:hAnsiTheme="majorBidi" w:cstheme="majorBidi"/>
          <w:sz w:val="28"/>
          <w:szCs w:val="28"/>
          <w:rtl/>
          <w:lang w:bidi="ar-IQ"/>
        </w:rPr>
        <w:t xml:space="preserve"> </w:t>
      </w:r>
      <w:r w:rsidR="00FA0CC6" w:rsidRPr="00267FC2">
        <w:rPr>
          <w:rFonts w:asciiTheme="majorBidi" w:hAnsiTheme="majorBidi" w:cstheme="majorBidi"/>
          <w:sz w:val="28"/>
          <w:szCs w:val="28"/>
          <w:rtl/>
          <w:lang w:bidi="ar-IQ"/>
        </w:rPr>
        <w:t xml:space="preserve">لتبلغ (%4.375)، </w:t>
      </w:r>
      <w:r w:rsidR="003F37D1" w:rsidRPr="00267FC2">
        <w:rPr>
          <w:rFonts w:asciiTheme="majorBidi" w:hAnsiTheme="majorBidi" w:cstheme="majorBidi"/>
          <w:sz w:val="28"/>
          <w:szCs w:val="28"/>
          <w:rtl/>
          <w:lang w:bidi="ar-IQ"/>
        </w:rPr>
        <w:t xml:space="preserve">وسعر الفائدة هذا هو </w:t>
      </w:r>
      <w:r w:rsidR="00503014" w:rsidRPr="00267FC2">
        <w:rPr>
          <w:rFonts w:asciiTheme="majorBidi" w:hAnsiTheme="majorBidi" w:cstheme="majorBidi"/>
          <w:sz w:val="28"/>
          <w:szCs w:val="28"/>
          <w:rtl/>
          <w:lang w:bidi="ar-IQ"/>
        </w:rPr>
        <w:t xml:space="preserve">أعلى مستوى للفائدة </w:t>
      </w:r>
      <w:r w:rsidR="003F37D1" w:rsidRPr="00267FC2">
        <w:rPr>
          <w:rFonts w:asciiTheme="majorBidi" w:hAnsiTheme="majorBidi" w:cstheme="majorBidi"/>
          <w:sz w:val="28"/>
          <w:szCs w:val="28"/>
          <w:rtl/>
          <w:lang w:bidi="ar-IQ"/>
        </w:rPr>
        <w:t xml:space="preserve">الفيدرالية </w:t>
      </w:r>
      <w:r w:rsidR="00984ABB" w:rsidRPr="00267FC2">
        <w:rPr>
          <w:rFonts w:asciiTheme="majorBidi" w:hAnsiTheme="majorBidi" w:cstheme="majorBidi"/>
          <w:sz w:val="28"/>
          <w:szCs w:val="28"/>
          <w:rtl/>
          <w:lang w:bidi="ar-IQ"/>
        </w:rPr>
        <w:t>منذ عام 2007 حيث قارب مستوى الفائدة الأساس المعلن من قبل البنك خلال شهري تشرين الأول والثاني من ذلك العام</w:t>
      </w:r>
      <w:r w:rsidR="00503014" w:rsidRPr="00267FC2">
        <w:rPr>
          <w:rFonts w:asciiTheme="majorBidi" w:hAnsiTheme="majorBidi" w:cstheme="majorBidi"/>
          <w:sz w:val="28"/>
          <w:szCs w:val="28"/>
          <w:rtl/>
          <w:lang w:bidi="ar-IQ"/>
        </w:rPr>
        <w:t>، وتوقع البنك بلوغ معدلات الفائدة مستوى (</w:t>
      </w:r>
      <w:r w:rsidR="00117E46" w:rsidRPr="00267FC2">
        <w:rPr>
          <w:rFonts w:asciiTheme="majorBidi" w:hAnsiTheme="majorBidi" w:cstheme="majorBidi"/>
          <w:sz w:val="28"/>
          <w:szCs w:val="28"/>
          <w:rtl/>
          <w:lang w:bidi="ar-IQ"/>
        </w:rPr>
        <w:t>%</w:t>
      </w:r>
      <w:r w:rsidR="00503014" w:rsidRPr="00267FC2">
        <w:rPr>
          <w:rFonts w:asciiTheme="majorBidi" w:hAnsiTheme="majorBidi" w:cstheme="majorBidi"/>
          <w:sz w:val="28"/>
          <w:szCs w:val="28"/>
          <w:rtl/>
          <w:lang w:bidi="ar-IQ"/>
        </w:rPr>
        <w:t xml:space="preserve">5.1) في شهر آذار </w:t>
      </w:r>
      <w:r w:rsidR="008E0AB4" w:rsidRPr="00267FC2">
        <w:rPr>
          <w:rFonts w:asciiTheme="majorBidi" w:hAnsiTheme="majorBidi" w:cstheme="majorBidi"/>
          <w:sz w:val="28"/>
          <w:szCs w:val="28"/>
          <w:rtl/>
          <w:lang w:bidi="ar-IQ"/>
        </w:rPr>
        <w:t xml:space="preserve">عام 2023 </w:t>
      </w:r>
      <w:r w:rsidR="00503014" w:rsidRPr="00267FC2">
        <w:rPr>
          <w:rFonts w:asciiTheme="majorBidi" w:hAnsiTheme="majorBidi" w:cstheme="majorBidi"/>
          <w:sz w:val="28"/>
          <w:szCs w:val="28"/>
          <w:rtl/>
          <w:lang w:bidi="ar-IQ"/>
        </w:rPr>
        <w:t xml:space="preserve">وتباطؤ التضخم إلى (%3.1) </w:t>
      </w:r>
      <w:r w:rsidR="008E0AB4" w:rsidRPr="00267FC2">
        <w:rPr>
          <w:rFonts w:asciiTheme="majorBidi" w:hAnsiTheme="majorBidi" w:cstheme="majorBidi"/>
          <w:sz w:val="28"/>
          <w:szCs w:val="28"/>
          <w:rtl/>
          <w:lang w:bidi="ar-IQ"/>
        </w:rPr>
        <w:t>خلال هذا العام،</w:t>
      </w:r>
      <w:r w:rsidR="00503014" w:rsidRPr="00267FC2">
        <w:rPr>
          <w:rFonts w:asciiTheme="majorBidi" w:hAnsiTheme="majorBidi" w:cstheme="majorBidi"/>
          <w:sz w:val="28"/>
          <w:szCs w:val="28"/>
          <w:rtl/>
          <w:lang w:bidi="ar-IQ"/>
        </w:rPr>
        <w:t xml:space="preserve"> فيما خفض </w:t>
      </w:r>
      <w:r w:rsidR="008E0AB4" w:rsidRPr="00267FC2">
        <w:rPr>
          <w:rFonts w:asciiTheme="majorBidi" w:hAnsiTheme="majorBidi" w:cstheme="majorBidi"/>
          <w:sz w:val="28"/>
          <w:szCs w:val="28"/>
          <w:rtl/>
          <w:lang w:bidi="ar-IQ"/>
        </w:rPr>
        <w:t xml:space="preserve">البنك </w:t>
      </w:r>
      <w:r w:rsidR="00503014" w:rsidRPr="00267FC2">
        <w:rPr>
          <w:rFonts w:asciiTheme="majorBidi" w:hAnsiTheme="majorBidi" w:cstheme="majorBidi"/>
          <w:sz w:val="28"/>
          <w:szCs w:val="28"/>
          <w:rtl/>
          <w:lang w:bidi="ar-IQ"/>
        </w:rPr>
        <w:t>توقعات النمو بشكل كبير من (%1.2) إلى (%0.5)</w:t>
      </w:r>
      <w:r w:rsidR="008E0AB4" w:rsidRPr="00267FC2">
        <w:rPr>
          <w:rFonts w:asciiTheme="majorBidi" w:hAnsiTheme="majorBidi" w:cstheme="majorBidi"/>
          <w:sz w:val="28"/>
          <w:szCs w:val="28"/>
          <w:rtl/>
          <w:lang w:bidi="ar-IQ"/>
        </w:rPr>
        <w:t xml:space="preserve"> خلال عام 2023 </w:t>
      </w:r>
      <w:r w:rsidR="00503014" w:rsidRPr="00267FC2">
        <w:rPr>
          <w:rFonts w:asciiTheme="majorBidi" w:hAnsiTheme="majorBidi" w:cstheme="majorBidi"/>
          <w:sz w:val="28"/>
          <w:szCs w:val="28"/>
          <w:rtl/>
          <w:lang w:bidi="ar-IQ"/>
        </w:rPr>
        <w:t>.</w:t>
      </w:r>
    </w:p>
    <w:p w:rsidR="00267FC2" w:rsidRDefault="007A2004" w:rsidP="00267FC2">
      <w:pPr>
        <w:bidi/>
        <w:spacing w:after="0" w:line="360" w:lineRule="auto"/>
        <w:jc w:val="both"/>
        <w:rPr>
          <w:rFonts w:asciiTheme="majorBidi" w:hAnsiTheme="majorBidi" w:cstheme="majorBidi"/>
          <w:sz w:val="28"/>
          <w:szCs w:val="28"/>
          <w:rtl/>
          <w:lang w:bidi="ar-IQ"/>
        </w:rPr>
      </w:pPr>
      <w:r w:rsidRPr="00267FC2">
        <w:rPr>
          <w:rFonts w:asciiTheme="majorBidi" w:hAnsiTheme="majorBidi" w:cstheme="majorBidi"/>
          <w:sz w:val="28"/>
          <w:szCs w:val="28"/>
          <w:rtl/>
          <w:lang w:bidi="ar-IQ"/>
        </w:rPr>
        <w:t xml:space="preserve">     وعقب صدور قرار اللجنة علق رئيس مجلس الاحتياطي الفيدرالي جيروم باول على ذلك بالقول "إن مجلس الإحتياط الفيدرالي الأمريكي شدد سياسته النقدية للغاية من خلال رفعه سعر الفائدة، لكنه في الوقت نفسه لن يحاول تحطيم الاقتصاد بمزيد من الزيادات الحادة في اسعار الفائدة لمجرد السيطرة على التضخم بشكل أسرع"، مؤكداً "أن الزيادات الصغرى في سعر الفائدة من المرجح أن تكون في المستقبل حتى في الوقت الذي يرى فيه أن التقدم في مكافحة التضخم غير كافٍ إلى حد كبير".</w:t>
      </w:r>
    </w:p>
    <w:p w:rsidR="00267FC2" w:rsidRPr="00821CCF" w:rsidRDefault="00267FC2" w:rsidP="00267FC2">
      <w:pPr>
        <w:bidi/>
        <w:spacing w:after="0" w:line="360" w:lineRule="auto"/>
        <w:jc w:val="both"/>
        <w:rPr>
          <w:rFonts w:cs="Arial"/>
          <w:sz w:val="24"/>
          <w:szCs w:val="24"/>
          <w:rtl/>
          <w:lang w:bidi="ar-IQ"/>
        </w:rPr>
      </w:pPr>
      <w:r w:rsidRPr="00821CCF">
        <w:rPr>
          <w:rFonts w:cs="Arial" w:hint="cs"/>
          <w:sz w:val="24"/>
          <w:szCs w:val="24"/>
          <w:rtl/>
          <w:lang w:bidi="ar-IQ"/>
        </w:rPr>
        <w:t>ــــــــــــــــــــــــــــــــــــــــــــــــــــــــــــــــــ</w:t>
      </w:r>
      <w:r>
        <w:rPr>
          <w:rFonts w:cs="Arial" w:hint="cs"/>
          <w:sz w:val="24"/>
          <w:szCs w:val="24"/>
          <w:rtl/>
          <w:lang w:bidi="ar-IQ"/>
        </w:rPr>
        <w:t>ـــــــــــــ</w:t>
      </w:r>
      <w:r w:rsidRPr="00821CCF">
        <w:rPr>
          <w:rFonts w:cs="Arial" w:hint="cs"/>
          <w:sz w:val="24"/>
          <w:szCs w:val="24"/>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67FC2" w:rsidRPr="005311A2" w:rsidRDefault="00267FC2" w:rsidP="00267FC2">
      <w:pPr>
        <w:bidi/>
        <w:spacing w:after="0" w:line="19" w:lineRule="atLeast"/>
        <w:jc w:val="both"/>
        <w:rPr>
          <w:rFonts w:cs="Arial"/>
          <w:sz w:val="28"/>
          <w:szCs w:val="28"/>
          <w:rtl/>
          <w:lang w:bidi="ar-IQ"/>
        </w:rPr>
      </w:pPr>
      <w:r w:rsidRPr="005311A2">
        <w:rPr>
          <w:rFonts w:cs="Arial" w:hint="cs"/>
          <w:b/>
          <w:bCs/>
          <w:color w:val="002060"/>
          <w:sz w:val="24"/>
          <w:szCs w:val="24"/>
          <w:vertAlign w:val="superscript"/>
          <w:rtl/>
          <w:lang w:bidi="ar-IQ"/>
        </w:rPr>
        <w:t>(1) (2)</w:t>
      </w:r>
      <w:r w:rsidRPr="005311A2">
        <w:rPr>
          <w:rFonts w:cs="Arial" w:hint="cs"/>
          <w:b/>
          <w:bCs/>
          <w:color w:val="002060"/>
          <w:sz w:val="20"/>
          <w:szCs w:val="20"/>
          <w:rtl/>
          <w:lang w:bidi="ar-IQ"/>
        </w:rPr>
        <w:t xml:space="preserve"> للإطلاع على تفاصيل أوفى حول بيان</w:t>
      </w:r>
      <w:r>
        <w:rPr>
          <w:rFonts w:cs="Arial" w:hint="cs"/>
          <w:b/>
          <w:bCs/>
          <w:color w:val="002060"/>
          <w:sz w:val="20"/>
          <w:szCs w:val="20"/>
          <w:rtl/>
          <w:lang w:bidi="ar-IQ"/>
        </w:rPr>
        <w:t>ي</w:t>
      </w:r>
      <w:r w:rsidRPr="005311A2">
        <w:rPr>
          <w:rFonts w:cs="Arial" w:hint="cs"/>
          <w:b/>
          <w:bCs/>
          <w:color w:val="002060"/>
          <w:sz w:val="20"/>
          <w:szCs w:val="20"/>
          <w:rtl/>
          <w:lang w:bidi="ar-IQ"/>
        </w:rPr>
        <w:t xml:space="preserve"> </w:t>
      </w:r>
      <w:r w:rsidRPr="005311A2">
        <w:rPr>
          <w:rFonts w:cs="Arial"/>
          <w:b/>
          <w:bCs/>
          <w:color w:val="002060"/>
          <w:sz w:val="20"/>
          <w:szCs w:val="20"/>
          <w:rtl/>
          <w:lang w:bidi="ar-IQ"/>
        </w:rPr>
        <w:t>اللجنة الفيدرالية للسوق المفتوحة</w:t>
      </w:r>
      <w:r>
        <w:rPr>
          <w:rFonts w:cs="Arial" w:hint="cs"/>
          <w:b/>
          <w:bCs/>
          <w:color w:val="002060"/>
          <w:sz w:val="20"/>
          <w:szCs w:val="20"/>
          <w:rtl/>
          <w:lang w:bidi="ar-IQ"/>
        </w:rPr>
        <w:t xml:space="preserve"> الصادرين في 22 آذار و1 شباط من عام 2023</w:t>
      </w:r>
      <w:r w:rsidRPr="005311A2">
        <w:rPr>
          <w:rFonts w:cs="Arial" w:hint="cs"/>
          <w:b/>
          <w:bCs/>
          <w:color w:val="002060"/>
          <w:sz w:val="20"/>
          <w:szCs w:val="20"/>
          <w:rtl/>
          <w:lang w:bidi="ar-IQ"/>
        </w:rPr>
        <w:t>، تابع الموقع الإلكتروني الرسمي لبنك الإحتياط</w:t>
      </w:r>
      <w:r>
        <w:rPr>
          <w:rFonts w:cs="Arial" w:hint="cs"/>
          <w:b/>
          <w:bCs/>
          <w:color w:val="002060"/>
          <w:sz w:val="20"/>
          <w:szCs w:val="20"/>
          <w:rtl/>
          <w:lang w:bidi="ar-IQ"/>
        </w:rPr>
        <w:t xml:space="preserve"> الفيدرالي الأمريكي على الرابطين </w:t>
      </w:r>
      <w:r w:rsidRPr="005311A2">
        <w:rPr>
          <w:rFonts w:cs="Arial" w:hint="cs"/>
          <w:b/>
          <w:bCs/>
          <w:color w:val="002060"/>
          <w:sz w:val="20"/>
          <w:szCs w:val="20"/>
          <w:rtl/>
          <w:lang w:bidi="ar-IQ"/>
        </w:rPr>
        <w:t>الآتي</w:t>
      </w:r>
      <w:r>
        <w:rPr>
          <w:rFonts w:cs="Arial" w:hint="cs"/>
          <w:b/>
          <w:bCs/>
          <w:color w:val="002060"/>
          <w:sz w:val="20"/>
          <w:szCs w:val="20"/>
          <w:rtl/>
          <w:lang w:bidi="ar-IQ"/>
        </w:rPr>
        <w:t>ين</w:t>
      </w:r>
      <w:r w:rsidRPr="005311A2">
        <w:rPr>
          <w:rFonts w:cs="Arial" w:hint="cs"/>
          <w:b/>
          <w:bCs/>
          <w:color w:val="002060"/>
          <w:sz w:val="20"/>
          <w:szCs w:val="20"/>
          <w:rtl/>
          <w:lang w:bidi="ar-IQ"/>
        </w:rPr>
        <w:t>:</w:t>
      </w:r>
      <w:r w:rsidRPr="005311A2">
        <w:rPr>
          <w:rFonts w:cs="Arial" w:hint="cs"/>
          <w:sz w:val="20"/>
          <w:szCs w:val="20"/>
          <w:rtl/>
          <w:lang w:bidi="ar-IQ"/>
        </w:rPr>
        <w:t xml:space="preserve">  </w:t>
      </w:r>
    </w:p>
    <w:p w:rsidR="00267FC2" w:rsidRPr="00036844" w:rsidRDefault="00267FC2" w:rsidP="00267FC2">
      <w:pPr>
        <w:pStyle w:val="ListParagraph"/>
        <w:spacing w:after="0" w:line="19" w:lineRule="atLeast"/>
        <w:ind w:left="0"/>
        <w:jc w:val="both"/>
        <w:rPr>
          <w:rStyle w:val="Hyperlink"/>
          <w:rFonts w:asciiTheme="minorBidi" w:hAnsiTheme="minorBidi"/>
          <w:b/>
          <w:bCs/>
          <w:sz w:val="18"/>
          <w:szCs w:val="18"/>
          <w:rtl/>
          <w:lang w:bidi="ar-IQ"/>
        </w:rPr>
      </w:pPr>
      <w:r w:rsidRPr="005311A2">
        <w:rPr>
          <w:rFonts w:cs="Arial" w:hint="cs"/>
          <w:b/>
          <w:bCs/>
          <w:color w:val="002060"/>
          <w:sz w:val="24"/>
          <w:szCs w:val="24"/>
          <w:vertAlign w:val="superscript"/>
          <w:rtl/>
          <w:lang w:bidi="ar-IQ"/>
        </w:rPr>
        <w:t xml:space="preserve">(1) </w:t>
      </w:r>
      <w:hyperlink r:id="rId25" w:history="1">
        <w:r w:rsidRPr="00033E60">
          <w:rPr>
            <w:rStyle w:val="Hyperlink"/>
            <w:rFonts w:asciiTheme="minorBidi" w:hAnsiTheme="minorBidi"/>
            <w:b/>
            <w:bCs/>
            <w:sz w:val="18"/>
            <w:szCs w:val="18"/>
            <w:lang w:bidi="ar-IQ"/>
          </w:rPr>
          <w:t xml:space="preserve"> https://www.federalreserve.gov/newsevents/pressreleases/monetary20221214a.htm</w:t>
        </w:r>
      </w:hyperlink>
    </w:p>
    <w:p w:rsidR="00267FC2" w:rsidRDefault="00267FC2" w:rsidP="00267FC2">
      <w:pPr>
        <w:spacing w:after="0" w:line="19" w:lineRule="atLeast"/>
        <w:jc w:val="both"/>
        <w:rPr>
          <w:rFonts w:cs="Arial"/>
          <w:sz w:val="28"/>
          <w:szCs w:val="28"/>
          <w:rtl/>
          <w:lang w:bidi="ar-IQ"/>
        </w:rPr>
      </w:pPr>
      <w:r w:rsidRPr="005311A2">
        <w:rPr>
          <w:rFonts w:cs="Arial" w:hint="cs"/>
          <w:b/>
          <w:bCs/>
          <w:color w:val="002060"/>
          <w:sz w:val="24"/>
          <w:szCs w:val="24"/>
          <w:vertAlign w:val="superscript"/>
          <w:rtl/>
          <w:lang w:bidi="ar-IQ"/>
        </w:rPr>
        <w:t>(</w:t>
      </w:r>
      <w:r>
        <w:rPr>
          <w:rFonts w:cs="Arial" w:hint="cs"/>
          <w:b/>
          <w:bCs/>
          <w:color w:val="002060"/>
          <w:sz w:val="24"/>
          <w:szCs w:val="24"/>
          <w:vertAlign w:val="superscript"/>
          <w:rtl/>
          <w:lang w:bidi="ar-IQ"/>
        </w:rPr>
        <w:t>2</w:t>
      </w:r>
      <w:r w:rsidRPr="005311A2">
        <w:rPr>
          <w:rFonts w:cs="Arial" w:hint="cs"/>
          <w:b/>
          <w:bCs/>
          <w:color w:val="002060"/>
          <w:sz w:val="24"/>
          <w:szCs w:val="24"/>
          <w:vertAlign w:val="superscript"/>
          <w:rtl/>
          <w:lang w:bidi="ar-IQ"/>
        </w:rPr>
        <w:t>)</w:t>
      </w:r>
      <w:r>
        <w:rPr>
          <w:rFonts w:cs="Arial"/>
          <w:b/>
          <w:bCs/>
          <w:color w:val="002060"/>
          <w:sz w:val="24"/>
          <w:szCs w:val="24"/>
          <w:vertAlign w:val="superscript"/>
          <w:lang w:bidi="ar-IQ"/>
        </w:rPr>
        <w:t xml:space="preserve"> </w:t>
      </w:r>
      <w:hyperlink r:id="rId26" w:history="1">
        <w:r w:rsidRPr="00EB4804">
          <w:rPr>
            <w:rStyle w:val="Hyperlink"/>
            <w:rFonts w:asciiTheme="minorBidi" w:hAnsiTheme="minorBidi"/>
            <w:b/>
            <w:bCs/>
            <w:sz w:val="18"/>
            <w:szCs w:val="18"/>
            <w:lang w:bidi="ar-IQ"/>
          </w:rPr>
          <w:t>https://www.federalreserve.gov/newsevents/pressreleases/monetary20230201a1.htm</w:t>
        </w:r>
      </w:hyperlink>
    </w:p>
    <w:p w:rsidR="005C13E4" w:rsidRPr="00CB1845" w:rsidRDefault="000460A7" w:rsidP="00CB1845">
      <w:pPr>
        <w:bidi/>
        <w:spacing w:after="0" w:line="360" w:lineRule="auto"/>
        <w:jc w:val="both"/>
        <w:rPr>
          <w:rFonts w:asciiTheme="majorBidi" w:hAnsiTheme="majorBidi" w:cstheme="majorBidi"/>
          <w:sz w:val="28"/>
          <w:szCs w:val="28"/>
          <w:rtl/>
          <w:lang w:bidi="ar-IQ"/>
        </w:rPr>
      </w:pPr>
      <w:r w:rsidRPr="00CB1845">
        <w:rPr>
          <w:rFonts w:asciiTheme="majorBidi" w:hAnsiTheme="majorBidi" w:cstheme="majorBidi"/>
          <w:sz w:val="28"/>
          <w:szCs w:val="28"/>
          <w:rtl/>
          <w:lang w:bidi="ar-IQ"/>
        </w:rPr>
        <w:lastRenderedPageBreak/>
        <w:t xml:space="preserve">     </w:t>
      </w:r>
      <w:r w:rsidR="005C13E4" w:rsidRPr="00CB1845">
        <w:rPr>
          <w:rFonts w:asciiTheme="majorBidi" w:hAnsiTheme="majorBidi" w:cstheme="majorBidi"/>
          <w:sz w:val="28"/>
          <w:szCs w:val="28"/>
          <w:rtl/>
          <w:lang w:bidi="ar-IQ"/>
        </w:rPr>
        <w:t xml:space="preserve">ووسط حالة من الترقب تخيم على الأسواق الدولية تتجه الأنظار إلى </w:t>
      </w:r>
      <w:r w:rsidR="002D6E02" w:rsidRPr="00CB1845">
        <w:rPr>
          <w:rFonts w:asciiTheme="majorBidi" w:hAnsiTheme="majorBidi" w:cstheme="majorBidi"/>
          <w:sz w:val="28"/>
          <w:szCs w:val="28"/>
          <w:rtl/>
          <w:lang w:bidi="ar-IQ"/>
        </w:rPr>
        <w:t>ال</w:t>
      </w:r>
      <w:r w:rsidR="005C13E4" w:rsidRPr="00CB1845">
        <w:rPr>
          <w:rFonts w:asciiTheme="majorBidi" w:hAnsiTheme="majorBidi" w:cstheme="majorBidi"/>
          <w:sz w:val="28"/>
          <w:szCs w:val="28"/>
          <w:rtl/>
          <w:lang w:bidi="ar-IQ"/>
        </w:rPr>
        <w:t xml:space="preserve">إجتماع </w:t>
      </w:r>
      <w:r w:rsidR="002D6E02" w:rsidRPr="00CB1845">
        <w:rPr>
          <w:rFonts w:asciiTheme="majorBidi" w:hAnsiTheme="majorBidi" w:cstheme="majorBidi"/>
          <w:sz w:val="28"/>
          <w:szCs w:val="28"/>
          <w:rtl/>
          <w:lang w:bidi="ar-IQ"/>
        </w:rPr>
        <w:t>المرتبط بملخص التوقعات الاقتصادية الخاص بال</w:t>
      </w:r>
      <w:r w:rsidR="005C13E4" w:rsidRPr="00CB1845">
        <w:rPr>
          <w:rFonts w:asciiTheme="majorBidi" w:hAnsiTheme="majorBidi" w:cstheme="majorBidi"/>
          <w:sz w:val="28"/>
          <w:szCs w:val="28"/>
          <w:rtl/>
          <w:lang w:bidi="ar-IQ"/>
        </w:rPr>
        <w:t>لجنة الفيدرالية للسوق المفتوحة في بنك الإحتياطي الفيدرالي الأمريكي المقرر</w:t>
      </w:r>
      <w:r w:rsidR="002D6E02" w:rsidRPr="00CB1845">
        <w:rPr>
          <w:rFonts w:asciiTheme="majorBidi" w:hAnsiTheme="majorBidi" w:cstheme="majorBidi"/>
          <w:sz w:val="28"/>
          <w:szCs w:val="28"/>
          <w:rtl/>
          <w:lang w:bidi="ar-IQ"/>
        </w:rPr>
        <w:t xml:space="preserve"> </w:t>
      </w:r>
      <w:r w:rsidR="005C13E4" w:rsidRPr="00CB1845">
        <w:rPr>
          <w:rFonts w:asciiTheme="majorBidi" w:hAnsiTheme="majorBidi" w:cstheme="majorBidi"/>
          <w:sz w:val="28"/>
          <w:szCs w:val="28"/>
          <w:rtl/>
          <w:lang w:bidi="ar-IQ"/>
        </w:rPr>
        <w:t xml:space="preserve">عقده خلال المدة </w:t>
      </w:r>
      <w:r w:rsidR="00711C7F" w:rsidRPr="00CB1845">
        <w:rPr>
          <w:rFonts w:asciiTheme="majorBidi" w:hAnsiTheme="majorBidi" w:cstheme="majorBidi"/>
          <w:sz w:val="28"/>
          <w:szCs w:val="28"/>
          <w:rtl/>
          <w:lang w:bidi="ar-IQ"/>
        </w:rPr>
        <w:t>1</w:t>
      </w:r>
      <w:r w:rsidR="002D6E02" w:rsidRPr="00CB1845">
        <w:rPr>
          <w:rFonts w:asciiTheme="majorBidi" w:hAnsiTheme="majorBidi" w:cstheme="majorBidi"/>
          <w:sz w:val="28"/>
          <w:szCs w:val="28"/>
          <w:rtl/>
          <w:lang w:bidi="ar-IQ"/>
        </w:rPr>
        <w:t>3</w:t>
      </w:r>
      <w:r w:rsidR="005C13E4" w:rsidRPr="00CB1845">
        <w:rPr>
          <w:rFonts w:asciiTheme="majorBidi" w:hAnsiTheme="majorBidi" w:cstheme="majorBidi"/>
          <w:sz w:val="28"/>
          <w:szCs w:val="28"/>
          <w:rtl/>
          <w:lang w:bidi="ar-IQ"/>
        </w:rPr>
        <w:t>-</w:t>
      </w:r>
      <w:r w:rsidR="00711C7F" w:rsidRPr="00CB1845">
        <w:rPr>
          <w:rFonts w:asciiTheme="majorBidi" w:hAnsiTheme="majorBidi" w:cstheme="majorBidi"/>
          <w:sz w:val="28"/>
          <w:szCs w:val="28"/>
          <w:rtl/>
          <w:lang w:bidi="ar-IQ"/>
        </w:rPr>
        <w:t>1</w:t>
      </w:r>
      <w:r w:rsidR="002D6E02" w:rsidRPr="00CB1845">
        <w:rPr>
          <w:rFonts w:asciiTheme="majorBidi" w:hAnsiTheme="majorBidi" w:cstheme="majorBidi"/>
          <w:sz w:val="28"/>
          <w:szCs w:val="28"/>
          <w:rtl/>
          <w:lang w:bidi="ar-IQ"/>
        </w:rPr>
        <w:t>4</w:t>
      </w:r>
      <w:r w:rsidR="005C13E4" w:rsidRPr="00CB1845">
        <w:rPr>
          <w:rFonts w:asciiTheme="majorBidi" w:hAnsiTheme="majorBidi" w:cstheme="majorBidi"/>
          <w:sz w:val="28"/>
          <w:szCs w:val="28"/>
          <w:rtl/>
          <w:lang w:bidi="ar-IQ"/>
        </w:rPr>
        <w:t>/</w:t>
      </w:r>
      <w:r w:rsidR="00711C7F" w:rsidRPr="00CB1845">
        <w:rPr>
          <w:rFonts w:asciiTheme="majorBidi" w:hAnsiTheme="majorBidi" w:cstheme="majorBidi"/>
          <w:sz w:val="28"/>
          <w:szCs w:val="28"/>
          <w:rtl/>
          <w:lang w:bidi="ar-IQ"/>
        </w:rPr>
        <w:t>6</w:t>
      </w:r>
      <w:r w:rsidR="005C13E4" w:rsidRPr="00CB1845">
        <w:rPr>
          <w:rFonts w:asciiTheme="majorBidi" w:hAnsiTheme="majorBidi" w:cstheme="majorBidi"/>
          <w:sz w:val="28"/>
          <w:szCs w:val="28"/>
          <w:rtl/>
          <w:lang w:bidi="ar-IQ"/>
        </w:rPr>
        <w:t>/2023، في ظل تكهنات المراقبين وتوقعات المحللين الماليين التي رجحت جميعها زيادة جديدة محتملة تلوح في الأفق بمعدل سعر الفائدة على الأموال الفيدرالية ستقرها لجنة السوق الم</w:t>
      </w:r>
      <w:r w:rsidR="00711C7F" w:rsidRPr="00CB1845">
        <w:rPr>
          <w:rFonts w:asciiTheme="majorBidi" w:hAnsiTheme="majorBidi" w:cstheme="majorBidi"/>
          <w:sz w:val="28"/>
          <w:szCs w:val="28"/>
          <w:rtl/>
          <w:lang w:bidi="ar-IQ"/>
        </w:rPr>
        <w:t>فتوحة خلال إجتماعها المزمع في حزيران</w:t>
      </w:r>
      <w:r w:rsidR="005C13E4" w:rsidRPr="00CB1845">
        <w:rPr>
          <w:rFonts w:asciiTheme="majorBidi" w:hAnsiTheme="majorBidi" w:cstheme="majorBidi"/>
          <w:sz w:val="28"/>
          <w:szCs w:val="28"/>
          <w:rtl/>
          <w:lang w:bidi="ar-IQ"/>
        </w:rPr>
        <w:t xml:space="preserve"> المقبل.</w:t>
      </w:r>
    </w:p>
    <w:p w:rsidR="00383C45" w:rsidRPr="00CB1845" w:rsidRDefault="00383C45" w:rsidP="00CB1845">
      <w:pPr>
        <w:bidi/>
        <w:spacing w:after="0" w:line="360" w:lineRule="auto"/>
        <w:jc w:val="both"/>
        <w:rPr>
          <w:rFonts w:asciiTheme="majorBidi" w:hAnsiTheme="majorBidi" w:cstheme="majorBidi"/>
          <w:sz w:val="28"/>
          <w:szCs w:val="28"/>
          <w:rtl/>
          <w:lang w:bidi="ar-IQ"/>
        </w:rPr>
      </w:pPr>
      <w:r w:rsidRPr="00CB1845">
        <w:rPr>
          <w:rFonts w:asciiTheme="majorBidi" w:hAnsiTheme="majorBidi" w:cstheme="majorBidi"/>
          <w:sz w:val="28"/>
          <w:szCs w:val="28"/>
          <w:rtl/>
          <w:lang w:bidi="ar-IQ"/>
        </w:rPr>
        <w:t xml:space="preserve">     يستعرض </w:t>
      </w:r>
      <w:r w:rsidRPr="00CB1845">
        <w:rPr>
          <w:rFonts w:asciiTheme="majorBidi" w:hAnsiTheme="majorBidi" w:cstheme="majorBidi"/>
          <w:b/>
          <w:bCs/>
          <w:color w:val="FF0000"/>
          <w:sz w:val="28"/>
          <w:szCs w:val="28"/>
          <w:rtl/>
          <w:lang w:bidi="ar-IQ"/>
        </w:rPr>
        <w:t>الشكل البياني (</w:t>
      </w:r>
      <w:r w:rsidR="00CB4F55" w:rsidRPr="00CB1845">
        <w:rPr>
          <w:rFonts w:asciiTheme="majorBidi" w:hAnsiTheme="majorBidi" w:cstheme="majorBidi"/>
          <w:b/>
          <w:bCs/>
          <w:color w:val="FF0000"/>
          <w:sz w:val="28"/>
          <w:szCs w:val="28"/>
          <w:lang w:bidi="ar-IQ"/>
        </w:rPr>
        <w:t>7</w:t>
      </w:r>
      <w:r w:rsidRPr="00CB1845">
        <w:rPr>
          <w:rFonts w:asciiTheme="majorBidi" w:hAnsiTheme="majorBidi" w:cstheme="majorBidi"/>
          <w:b/>
          <w:bCs/>
          <w:color w:val="FF0000"/>
          <w:sz w:val="28"/>
          <w:szCs w:val="28"/>
          <w:rtl/>
          <w:lang w:bidi="ar-IQ"/>
        </w:rPr>
        <w:t>)</w:t>
      </w:r>
      <w:r w:rsidRPr="00CB1845">
        <w:rPr>
          <w:rFonts w:asciiTheme="majorBidi" w:hAnsiTheme="majorBidi" w:cstheme="majorBidi"/>
          <w:sz w:val="28"/>
          <w:szCs w:val="28"/>
          <w:rtl/>
          <w:lang w:bidi="ar-IQ"/>
        </w:rPr>
        <w:t xml:space="preserve"> </w:t>
      </w:r>
      <w:r w:rsidR="00FE0C85" w:rsidRPr="00CB1845">
        <w:rPr>
          <w:rFonts w:asciiTheme="majorBidi" w:hAnsiTheme="majorBidi" w:cstheme="majorBidi"/>
          <w:sz w:val="28"/>
          <w:szCs w:val="28"/>
          <w:rtl/>
          <w:lang w:bidi="ar-IQ"/>
        </w:rPr>
        <w:t>توقعات صندوق النقد والبنك الدوليين</w:t>
      </w:r>
      <w:r w:rsidRPr="00CB1845">
        <w:rPr>
          <w:rFonts w:asciiTheme="majorBidi" w:hAnsiTheme="majorBidi" w:cstheme="majorBidi"/>
          <w:sz w:val="28"/>
          <w:szCs w:val="28"/>
          <w:rtl/>
          <w:lang w:bidi="ar-IQ"/>
        </w:rPr>
        <w:t xml:space="preserve"> لمعدلات أسعار الفائدة الأساس (أسعار السياسة النقدية) في كلٍ من الولايات المتحدة ومنطقة اليورو لأشهر متفرقة من عام 2022 وإلى غاية عام 2026. </w:t>
      </w:r>
    </w:p>
    <w:p w:rsidR="002B6D60" w:rsidRDefault="002B6D60" w:rsidP="00CB1845">
      <w:pPr>
        <w:pStyle w:val="ListParagraph"/>
        <w:bidi/>
        <w:spacing w:after="0" w:line="360" w:lineRule="auto"/>
        <w:jc w:val="center"/>
        <w:rPr>
          <w:rFonts w:cs="Arial"/>
          <w:b/>
          <w:bCs/>
          <w:color w:val="FF0000"/>
          <w:sz w:val="24"/>
          <w:szCs w:val="24"/>
          <w:rtl/>
          <w:lang w:bidi="ar-IQ"/>
        </w:rPr>
      </w:pPr>
    </w:p>
    <w:p w:rsidR="002523A0" w:rsidRPr="008B43B4" w:rsidRDefault="002523A0" w:rsidP="00CB1845">
      <w:pPr>
        <w:pStyle w:val="ListParagraph"/>
        <w:bidi/>
        <w:spacing w:after="0" w:line="360" w:lineRule="auto"/>
        <w:jc w:val="center"/>
        <w:rPr>
          <w:rFonts w:asciiTheme="majorBidi" w:hAnsiTheme="majorBidi" w:cstheme="majorBidi"/>
          <w:b/>
          <w:bCs/>
          <w:sz w:val="24"/>
          <w:szCs w:val="24"/>
          <w:rtl/>
          <w:lang w:bidi="ar-IQ"/>
        </w:rPr>
      </w:pPr>
      <w:r w:rsidRPr="008B43B4">
        <w:rPr>
          <w:rFonts w:asciiTheme="majorBidi" w:hAnsiTheme="majorBidi" w:cstheme="majorBidi"/>
          <w:b/>
          <w:bCs/>
          <w:sz w:val="24"/>
          <w:szCs w:val="24"/>
          <w:rtl/>
          <w:lang w:bidi="ar-IQ"/>
        </w:rPr>
        <w:t>الشكل (</w:t>
      </w:r>
      <w:r w:rsidRPr="008B43B4">
        <w:rPr>
          <w:rFonts w:asciiTheme="majorBidi" w:hAnsiTheme="majorBidi" w:cstheme="majorBidi"/>
          <w:b/>
          <w:bCs/>
          <w:sz w:val="24"/>
          <w:szCs w:val="24"/>
          <w:lang w:bidi="ar-IQ"/>
        </w:rPr>
        <w:t>7</w:t>
      </w:r>
      <w:r w:rsidRPr="008B43B4">
        <w:rPr>
          <w:rFonts w:asciiTheme="majorBidi" w:hAnsiTheme="majorBidi" w:cstheme="majorBidi"/>
          <w:b/>
          <w:bCs/>
          <w:sz w:val="24"/>
          <w:szCs w:val="24"/>
          <w:rtl/>
          <w:lang w:bidi="ar-IQ"/>
        </w:rPr>
        <w:t>)</w:t>
      </w:r>
    </w:p>
    <w:p w:rsidR="002523A0" w:rsidRPr="008B43B4" w:rsidRDefault="002523A0" w:rsidP="00CB1845">
      <w:pPr>
        <w:bidi/>
        <w:spacing w:after="0" w:line="360" w:lineRule="auto"/>
        <w:jc w:val="center"/>
        <w:rPr>
          <w:rFonts w:asciiTheme="majorBidi" w:hAnsiTheme="majorBidi" w:cstheme="majorBidi"/>
          <w:b/>
          <w:bCs/>
          <w:sz w:val="24"/>
          <w:szCs w:val="24"/>
          <w:rtl/>
          <w:lang w:bidi="ar-IQ"/>
        </w:rPr>
      </w:pPr>
      <w:r w:rsidRPr="008B43B4">
        <w:rPr>
          <w:rFonts w:asciiTheme="majorBidi" w:hAnsiTheme="majorBidi" w:cstheme="majorBidi"/>
          <w:b/>
          <w:bCs/>
          <w:sz w:val="24"/>
          <w:szCs w:val="24"/>
          <w:rtl/>
          <w:lang w:bidi="ar-IQ"/>
        </w:rPr>
        <w:t>توقعات صندوق النقد والبنك الدوليين لأسعار السياسة النقدية في الولايات المتحدة ومنطقة اليورو</w:t>
      </w:r>
    </w:p>
    <w:p w:rsidR="002523A0" w:rsidRDefault="002523A0" w:rsidP="002523A0">
      <w:pPr>
        <w:bidi/>
        <w:spacing w:after="0" w:line="19" w:lineRule="atLeast"/>
        <w:jc w:val="both"/>
        <w:rPr>
          <w:rFonts w:cs="Arial"/>
          <w:sz w:val="28"/>
          <w:szCs w:val="28"/>
          <w:lang w:bidi="ar-IQ"/>
        </w:rPr>
      </w:pPr>
      <w:r w:rsidRPr="00B60FF8">
        <w:rPr>
          <w:rFonts w:asciiTheme="majorBidi" w:hAnsiTheme="majorBidi" w:cstheme="majorBidi"/>
          <w:noProof/>
          <w:sz w:val="28"/>
          <w:szCs w:val="28"/>
        </w:rPr>
        <w:drawing>
          <wp:inline distT="0" distB="0" distL="0" distR="0" wp14:anchorId="5D6F57A6" wp14:editId="13826C99">
            <wp:extent cx="3416300" cy="2879388"/>
            <wp:effectExtent l="19050" t="19050" r="12700" b="16510"/>
            <wp:docPr id="6" name="Picture 1">
              <a:extLst xmlns:a="http://schemas.openxmlformats.org/drawingml/2006/main">
                <a:ext uri="{FF2B5EF4-FFF2-40B4-BE49-F238E27FC236}">
                  <a16:creationId xmlns:a16="http://schemas.microsoft.com/office/drawing/2014/main" id="{5242221F-6482-4307-8E37-720D5B6EB3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242221F-6482-4307-8E37-720D5B6EB3B5}"/>
                        </a:ext>
                      </a:extLst>
                    </pic:cNvPr>
                    <pic:cNvPicPr>
                      <a:picLocks noChangeAspect="1"/>
                    </pic:cNvPicPr>
                  </pic:nvPicPr>
                  <pic:blipFill>
                    <a:blip r:embed="rId27"/>
                    <a:stretch>
                      <a:fillRect/>
                    </a:stretch>
                  </pic:blipFill>
                  <pic:spPr>
                    <a:xfrm>
                      <a:off x="0" y="0"/>
                      <a:ext cx="3660306" cy="3085045"/>
                    </a:xfrm>
                    <a:prstGeom prst="rect">
                      <a:avLst/>
                    </a:prstGeom>
                    <a:ln w="19050">
                      <a:solidFill>
                        <a:srgbClr val="FF0000"/>
                      </a:solidFill>
                    </a:ln>
                  </pic:spPr>
                </pic:pic>
              </a:graphicData>
            </a:graphic>
          </wp:inline>
        </w:drawing>
      </w:r>
      <w:r w:rsidRPr="00CB1845">
        <w:rPr>
          <w:rFonts w:asciiTheme="majorBidi" w:hAnsiTheme="majorBidi" w:cstheme="majorBidi"/>
          <w:noProof/>
          <w:sz w:val="28"/>
          <w:szCs w:val="28"/>
          <w:rtl/>
        </w:rPr>
        <w:drawing>
          <wp:inline distT="0" distB="0" distL="0" distR="0" wp14:anchorId="0D8CF5A3" wp14:editId="73B82FB3">
            <wp:extent cx="3355340" cy="2869660"/>
            <wp:effectExtent l="19050" t="19050" r="16510" b="260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07562" cy="2999848"/>
                    </a:xfrm>
                    <a:prstGeom prst="rect">
                      <a:avLst/>
                    </a:prstGeom>
                    <a:ln w="19050">
                      <a:solidFill>
                        <a:srgbClr val="FF0000"/>
                      </a:solidFill>
                    </a:ln>
                  </pic:spPr>
                </pic:pic>
              </a:graphicData>
            </a:graphic>
          </wp:inline>
        </w:drawing>
      </w:r>
    </w:p>
    <w:p w:rsidR="002523A0" w:rsidRDefault="002523A0" w:rsidP="002523A0">
      <w:pPr>
        <w:bidi/>
        <w:spacing w:after="0" w:line="19" w:lineRule="atLeast"/>
        <w:jc w:val="right"/>
        <w:rPr>
          <w:rFonts w:asciiTheme="minorBidi" w:hAnsiTheme="minorBidi"/>
          <w:b/>
          <w:bCs/>
          <w:sz w:val="18"/>
          <w:szCs w:val="18"/>
          <w:u w:val="single"/>
          <w:rtl/>
          <w:lang w:bidi="ar-IQ"/>
        </w:rPr>
      </w:pPr>
      <w:r w:rsidRPr="00FE1E43">
        <w:rPr>
          <w:rStyle w:val="Hyperlink"/>
          <w:rFonts w:asciiTheme="minorBidi" w:hAnsiTheme="minorBidi" w:hint="cs"/>
          <w:b/>
          <w:bCs/>
          <w:sz w:val="18"/>
          <w:szCs w:val="18"/>
          <w:u w:val="none"/>
          <w:rtl/>
          <w:lang w:bidi="ar-IQ"/>
        </w:rPr>
        <w:t xml:space="preserve">   </w:t>
      </w:r>
      <w:r w:rsidRPr="00036844">
        <w:rPr>
          <w:rStyle w:val="Hyperlink"/>
          <w:rFonts w:asciiTheme="minorBidi" w:hAnsiTheme="minorBidi"/>
          <w:b/>
          <w:bCs/>
          <w:sz w:val="18"/>
          <w:szCs w:val="18"/>
          <w:lang w:bidi="ar-IQ"/>
        </w:rPr>
        <w:t>https://www.imf.org/en/Publications/WEO/Issues/2023/01/31/world-economic-outlook-update-january-2023</w:t>
      </w:r>
      <w:r w:rsidRPr="00036844">
        <w:rPr>
          <w:rFonts w:asciiTheme="minorBidi" w:hAnsiTheme="minorBidi" w:hint="cs"/>
          <w:b/>
          <w:bCs/>
          <w:sz w:val="14"/>
          <w:szCs w:val="14"/>
          <w:rtl/>
          <w:lang w:bidi="ar-IQ"/>
        </w:rPr>
        <w:t xml:space="preserve"> </w:t>
      </w:r>
      <w:r>
        <w:rPr>
          <w:rFonts w:asciiTheme="minorBidi" w:hAnsiTheme="minorBidi"/>
          <w:b/>
          <w:bCs/>
          <w:sz w:val="14"/>
          <w:szCs w:val="14"/>
          <w:lang w:bidi="ar-IQ"/>
        </w:rPr>
        <w:t>IMF</w:t>
      </w:r>
      <w:r>
        <w:rPr>
          <w:rFonts w:asciiTheme="minorBidi" w:hAnsiTheme="minorBidi" w:hint="cs"/>
          <w:b/>
          <w:bCs/>
          <w:sz w:val="14"/>
          <w:szCs w:val="14"/>
          <w:rtl/>
          <w:lang w:bidi="ar-IQ"/>
        </w:rPr>
        <w:t xml:space="preserve"> </w:t>
      </w:r>
      <w:r w:rsidRPr="00EB2FB6">
        <w:rPr>
          <w:rFonts w:asciiTheme="minorBidi" w:hAnsiTheme="minorBidi"/>
          <w:b/>
          <w:bCs/>
          <w:sz w:val="18"/>
          <w:szCs w:val="18"/>
          <w:u w:val="single"/>
          <w:lang w:bidi="ar-IQ"/>
        </w:rPr>
        <w:t>Source:</w:t>
      </w:r>
      <w:r>
        <w:rPr>
          <w:rFonts w:asciiTheme="minorBidi" w:hAnsiTheme="minorBidi" w:hint="cs"/>
          <w:b/>
          <w:bCs/>
          <w:sz w:val="18"/>
          <w:szCs w:val="18"/>
          <w:u w:val="single"/>
          <w:rtl/>
          <w:lang w:bidi="ar-IQ"/>
        </w:rPr>
        <w:t xml:space="preserve">  </w:t>
      </w:r>
    </w:p>
    <w:p w:rsidR="002523A0" w:rsidRPr="00220C8B" w:rsidRDefault="002523A0" w:rsidP="002523A0">
      <w:pPr>
        <w:spacing w:after="0" w:line="19" w:lineRule="atLeast"/>
        <w:jc w:val="both"/>
        <w:rPr>
          <w:rStyle w:val="Hyperlink"/>
          <w:rFonts w:asciiTheme="minorBidi" w:hAnsiTheme="minorBidi"/>
          <w:b/>
          <w:bCs/>
          <w:sz w:val="18"/>
          <w:szCs w:val="18"/>
          <w:rtl/>
        </w:rPr>
      </w:pPr>
      <w:r w:rsidRPr="00220C8B">
        <w:rPr>
          <w:rStyle w:val="Hyperlink"/>
          <w:rFonts w:asciiTheme="minorBidi" w:hAnsiTheme="minorBidi"/>
          <w:b/>
          <w:bCs/>
          <w:sz w:val="18"/>
          <w:szCs w:val="18"/>
          <w:u w:val="none"/>
        </w:rPr>
        <w:t xml:space="preserve">         </w:t>
      </w:r>
      <w:r>
        <w:rPr>
          <w:rStyle w:val="Hyperlink"/>
          <w:rFonts w:asciiTheme="minorBidi" w:hAnsiTheme="minorBidi"/>
          <w:b/>
          <w:bCs/>
          <w:sz w:val="18"/>
          <w:szCs w:val="18"/>
          <w:u w:val="none"/>
        </w:rPr>
        <w:t xml:space="preserve">    </w:t>
      </w:r>
      <w:r w:rsidRPr="00292FDD">
        <w:rPr>
          <w:sz w:val="20"/>
          <w:szCs w:val="20"/>
        </w:rPr>
        <w:t>W</w:t>
      </w:r>
      <w:r w:rsidRPr="00292FDD">
        <w:rPr>
          <w:rFonts w:asciiTheme="minorBidi" w:hAnsiTheme="minorBidi"/>
          <w:b/>
          <w:bCs/>
          <w:sz w:val="16"/>
          <w:szCs w:val="16"/>
          <w:lang w:bidi="ar-IQ"/>
        </w:rPr>
        <w:t>orld Bank</w:t>
      </w:r>
      <w:r w:rsidRPr="00292FDD">
        <w:rPr>
          <w:rStyle w:val="Hyperlink"/>
          <w:rFonts w:asciiTheme="minorBidi" w:hAnsiTheme="minorBidi"/>
          <w:b/>
          <w:bCs/>
          <w:sz w:val="16"/>
          <w:szCs w:val="16"/>
          <w:u w:val="none"/>
        </w:rPr>
        <w:t xml:space="preserve"> </w:t>
      </w:r>
      <w:hyperlink r:id="rId29" w:history="1">
        <w:r w:rsidRPr="00220C8B">
          <w:rPr>
            <w:rStyle w:val="Hyperlink"/>
            <w:rFonts w:asciiTheme="minorBidi" w:hAnsiTheme="minorBidi"/>
            <w:b/>
            <w:bCs/>
            <w:sz w:val="18"/>
            <w:szCs w:val="18"/>
            <w:lang w:bidi="ar-IQ"/>
          </w:rPr>
          <w:t>https://openknowledge.worldbank.org/handle/10986/38030</w:t>
        </w:r>
      </w:hyperlink>
    </w:p>
    <w:p w:rsidR="002523A0" w:rsidRDefault="002523A0" w:rsidP="002523A0">
      <w:pPr>
        <w:pStyle w:val="ListParagraph"/>
        <w:bidi/>
        <w:spacing w:after="0" w:line="276" w:lineRule="auto"/>
        <w:jc w:val="center"/>
        <w:rPr>
          <w:rFonts w:cs="Arial"/>
          <w:b/>
          <w:bCs/>
          <w:color w:val="FF0000"/>
          <w:sz w:val="24"/>
          <w:szCs w:val="24"/>
          <w:rtl/>
        </w:rPr>
      </w:pPr>
    </w:p>
    <w:p w:rsidR="002523A0" w:rsidRDefault="002523A0" w:rsidP="002523A0">
      <w:pPr>
        <w:pStyle w:val="ListParagraph"/>
        <w:bidi/>
        <w:spacing w:after="0" w:line="276" w:lineRule="auto"/>
        <w:jc w:val="center"/>
        <w:rPr>
          <w:rFonts w:cs="Arial"/>
          <w:b/>
          <w:bCs/>
          <w:color w:val="FF0000"/>
          <w:sz w:val="24"/>
          <w:szCs w:val="24"/>
          <w:rtl/>
          <w:lang w:bidi="ar-IQ"/>
        </w:rPr>
      </w:pPr>
    </w:p>
    <w:p w:rsidR="00302753" w:rsidRPr="00CB1845" w:rsidRDefault="00C326F3" w:rsidP="00CB1845">
      <w:pPr>
        <w:bidi/>
        <w:spacing w:after="0" w:line="360" w:lineRule="auto"/>
        <w:jc w:val="center"/>
        <w:rPr>
          <w:rFonts w:asciiTheme="majorBidi" w:hAnsiTheme="majorBidi" w:cstheme="majorBidi"/>
          <w:b/>
          <w:bCs/>
          <w:sz w:val="28"/>
          <w:szCs w:val="28"/>
          <w:rtl/>
          <w:lang w:bidi="ar-IQ"/>
        </w:rPr>
      </w:pPr>
      <w:r w:rsidRPr="00CB1845">
        <w:rPr>
          <w:rFonts w:asciiTheme="majorBidi" w:hAnsiTheme="majorBidi" w:cstheme="majorBidi"/>
          <w:b/>
          <w:bCs/>
          <w:sz w:val="28"/>
          <w:szCs w:val="28"/>
          <w:rtl/>
          <w:lang w:bidi="ar-IQ"/>
        </w:rPr>
        <w:t>إِ</w:t>
      </w:r>
      <w:r w:rsidR="008319B6" w:rsidRPr="00CB1845">
        <w:rPr>
          <w:rFonts w:asciiTheme="majorBidi" w:hAnsiTheme="majorBidi" w:cstheme="majorBidi"/>
          <w:b/>
          <w:bCs/>
          <w:sz w:val="28"/>
          <w:szCs w:val="28"/>
          <w:rtl/>
          <w:lang w:bidi="ar-IQ"/>
        </w:rPr>
        <w:t>ضْفاءُ</w:t>
      </w:r>
      <w:r w:rsidR="00302753" w:rsidRPr="00CB1845">
        <w:rPr>
          <w:rFonts w:asciiTheme="majorBidi" w:hAnsiTheme="majorBidi" w:cstheme="majorBidi"/>
          <w:b/>
          <w:bCs/>
          <w:sz w:val="28"/>
          <w:szCs w:val="28"/>
          <w:rtl/>
          <w:lang w:bidi="ar-IQ"/>
        </w:rPr>
        <w:t xml:space="preserve"> وإ</w:t>
      </w:r>
      <w:r w:rsidRPr="00CB1845">
        <w:rPr>
          <w:rFonts w:asciiTheme="majorBidi" w:hAnsiTheme="majorBidi" w:cstheme="majorBidi"/>
          <w:b/>
          <w:bCs/>
          <w:sz w:val="28"/>
          <w:szCs w:val="28"/>
          <w:rtl/>
          <w:lang w:bidi="ar-IQ"/>
        </w:rPr>
        <w:t>ِ</w:t>
      </w:r>
      <w:r w:rsidR="00821CCF" w:rsidRPr="00CB1845">
        <w:rPr>
          <w:rFonts w:asciiTheme="majorBidi" w:hAnsiTheme="majorBidi" w:cstheme="majorBidi"/>
          <w:b/>
          <w:bCs/>
          <w:sz w:val="28"/>
          <w:szCs w:val="28"/>
          <w:rtl/>
          <w:lang w:bidi="ar-IQ"/>
        </w:rPr>
        <w:t>سْتِسقَاءُ</w:t>
      </w:r>
      <w:r w:rsidR="00302753" w:rsidRPr="00CB1845">
        <w:rPr>
          <w:rFonts w:asciiTheme="majorBidi" w:hAnsiTheme="majorBidi" w:cstheme="majorBidi"/>
          <w:b/>
          <w:bCs/>
          <w:sz w:val="28"/>
          <w:szCs w:val="28"/>
          <w:rtl/>
          <w:lang w:bidi="ar-IQ"/>
        </w:rPr>
        <w:t xml:space="preserve"> </w:t>
      </w:r>
      <w:r w:rsidR="00821CCF" w:rsidRPr="00CB1845">
        <w:rPr>
          <w:rFonts w:asciiTheme="majorBidi" w:hAnsiTheme="majorBidi" w:cstheme="majorBidi"/>
          <w:b/>
          <w:bCs/>
          <w:sz w:val="28"/>
          <w:szCs w:val="28"/>
          <w:rtl/>
          <w:lang w:bidi="ar-IQ"/>
        </w:rPr>
        <w:t>ماءُ</w:t>
      </w:r>
      <w:r w:rsidR="00302753" w:rsidRPr="00CB1845">
        <w:rPr>
          <w:rFonts w:asciiTheme="majorBidi" w:hAnsiTheme="majorBidi" w:cstheme="majorBidi"/>
          <w:b/>
          <w:bCs/>
          <w:sz w:val="28"/>
          <w:szCs w:val="28"/>
          <w:rtl/>
          <w:lang w:bidi="ar-IQ"/>
        </w:rPr>
        <w:t xml:space="preserve"> </w:t>
      </w:r>
      <w:r w:rsidR="00821CCF" w:rsidRPr="00CB1845">
        <w:rPr>
          <w:rFonts w:asciiTheme="majorBidi" w:hAnsiTheme="majorBidi" w:cstheme="majorBidi"/>
          <w:b/>
          <w:bCs/>
          <w:sz w:val="28"/>
          <w:szCs w:val="28"/>
          <w:rtl/>
          <w:lang w:bidi="ar-IQ"/>
        </w:rPr>
        <w:t>أسْعارُ</w:t>
      </w:r>
      <w:r w:rsidR="00302753" w:rsidRPr="00CB1845">
        <w:rPr>
          <w:rFonts w:asciiTheme="majorBidi" w:hAnsiTheme="majorBidi" w:cstheme="majorBidi"/>
          <w:b/>
          <w:bCs/>
          <w:sz w:val="28"/>
          <w:szCs w:val="28"/>
          <w:rtl/>
          <w:lang w:bidi="ar-IQ"/>
        </w:rPr>
        <w:t xml:space="preserve"> </w:t>
      </w:r>
      <w:r w:rsidR="00821CCF" w:rsidRPr="00CB1845">
        <w:rPr>
          <w:rFonts w:asciiTheme="majorBidi" w:hAnsiTheme="majorBidi" w:cstheme="majorBidi"/>
          <w:b/>
          <w:bCs/>
          <w:sz w:val="28"/>
          <w:szCs w:val="28"/>
          <w:rtl/>
          <w:lang w:bidi="ar-IQ"/>
        </w:rPr>
        <w:t>الفَائِدَةُ</w:t>
      </w:r>
      <w:r w:rsidR="00302753" w:rsidRPr="00CB1845">
        <w:rPr>
          <w:rFonts w:asciiTheme="majorBidi" w:hAnsiTheme="majorBidi" w:cstheme="majorBidi"/>
          <w:b/>
          <w:bCs/>
          <w:sz w:val="28"/>
          <w:szCs w:val="28"/>
          <w:rtl/>
          <w:lang w:bidi="ar-IQ"/>
        </w:rPr>
        <w:t xml:space="preserve"> ... </w:t>
      </w:r>
      <w:r w:rsidR="002E52B3" w:rsidRPr="00CB1845">
        <w:rPr>
          <w:rFonts w:asciiTheme="majorBidi" w:hAnsiTheme="majorBidi" w:cstheme="majorBidi"/>
          <w:b/>
          <w:bCs/>
          <w:sz w:val="28"/>
          <w:szCs w:val="28"/>
          <w:rtl/>
          <w:lang w:bidi="ar-IQ"/>
        </w:rPr>
        <w:t>إِطْفَاءُ</w:t>
      </w:r>
      <w:r w:rsidR="00302753" w:rsidRPr="00CB1845">
        <w:rPr>
          <w:rFonts w:asciiTheme="majorBidi" w:hAnsiTheme="majorBidi" w:cstheme="majorBidi"/>
          <w:b/>
          <w:bCs/>
          <w:sz w:val="28"/>
          <w:szCs w:val="28"/>
          <w:rtl/>
          <w:lang w:bidi="ar-IQ"/>
        </w:rPr>
        <w:t xml:space="preserve"> و</w:t>
      </w:r>
      <w:r w:rsidRPr="00CB1845">
        <w:rPr>
          <w:rFonts w:asciiTheme="majorBidi" w:hAnsiTheme="majorBidi" w:cstheme="majorBidi"/>
          <w:b/>
          <w:bCs/>
          <w:sz w:val="28"/>
          <w:szCs w:val="28"/>
          <w:rtl/>
          <w:lang w:bidi="ar-IQ"/>
        </w:rPr>
        <w:t>إِستِبْطَاءُ نَّارُ</w:t>
      </w:r>
      <w:r w:rsidR="00302753" w:rsidRPr="00CB1845">
        <w:rPr>
          <w:rFonts w:asciiTheme="majorBidi" w:hAnsiTheme="majorBidi" w:cstheme="majorBidi"/>
          <w:b/>
          <w:bCs/>
          <w:sz w:val="28"/>
          <w:szCs w:val="28"/>
          <w:rtl/>
          <w:lang w:bidi="ar-IQ"/>
        </w:rPr>
        <w:t xml:space="preserve"> </w:t>
      </w:r>
      <w:r w:rsidR="008D7151" w:rsidRPr="00CB1845">
        <w:rPr>
          <w:rFonts w:asciiTheme="majorBidi" w:hAnsiTheme="majorBidi" w:cstheme="majorBidi"/>
          <w:b/>
          <w:bCs/>
          <w:sz w:val="28"/>
          <w:szCs w:val="28"/>
          <w:rtl/>
          <w:lang w:bidi="ar-IQ"/>
        </w:rPr>
        <w:t>التَّضَخُّمُ</w:t>
      </w:r>
      <w:r w:rsidR="00302753" w:rsidRPr="00CB1845">
        <w:rPr>
          <w:rFonts w:asciiTheme="majorBidi" w:hAnsiTheme="majorBidi" w:cstheme="majorBidi"/>
          <w:b/>
          <w:bCs/>
          <w:sz w:val="28"/>
          <w:szCs w:val="28"/>
          <w:rtl/>
          <w:lang w:bidi="ar-IQ"/>
        </w:rPr>
        <w:t xml:space="preserve"> </w:t>
      </w:r>
      <w:r w:rsidR="00D74C83" w:rsidRPr="00CB1845">
        <w:rPr>
          <w:rFonts w:asciiTheme="majorBidi" w:hAnsiTheme="majorBidi" w:cstheme="majorBidi"/>
          <w:b/>
          <w:bCs/>
          <w:sz w:val="28"/>
          <w:szCs w:val="28"/>
          <w:rtl/>
          <w:lang w:bidi="ar-IQ"/>
        </w:rPr>
        <w:t>الصَّاعِدُةُ</w:t>
      </w:r>
    </w:p>
    <w:p w:rsidR="005709F3" w:rsidRPr="00CB1845" w:rsidRDefault="005709F3" w:rsidP="00CB1845">
      <w:pPr>
        <w:bidi/>
        <w:spacing w:after="0" w:line="360" w:lineRule="auto"/>
        <w:jc w:val="center"/>
        <w:rPr>
          <w:rFonts w:asciiTheme="majorBidi" w:hAnsiTheme="majorBidi" w:cstheme="majorBidi"/>
          <w:b/>
          <w:bCs/>
          <w:color w:val="0070C0"/>
          <w:sz w:val="28"/>
          <w:szCs w:val="28"/>
          <w:rtl/>
          <w:lang w:bidi="ar-IQ"/>
        </w:rPr>
      </w:pPr>
      <w:r w:rsidRPr="00CB1845">
        <w:rPr>
          <w:rFonts w:asciiTheme="majorBidi" w:hAnsiTheme="majorBidi" w:cstheme="majorBidi"/>
          <w:b/>
          <w:bCs/>
          <w:color w:val="0070C0"/>
          <w:sz w:val="28"/>
          <w:szCs w:val="28"/>
          <w:lang w:bidi="ar-IQ"/>
        </w:rPr>
        <w:t xml:space="preserve">Addition &amp; </w:t>
      </w:r>
      <w:r w:rsidR="00FB173B" w:rsidRPr="00CB1845">
        <w:rPr>
          <w:rFonts w:asciiTheme="majorBidi" w:hAnsiTheme="majorBidi" w:cstheme="majorBidi"/>
          <w:b/>
          <w:bCs/>
          <w:color w:val="0070C0"/>
          <w:sz w:val="28"/>
          <w:szCs w:val="28"/>
          <w:lang w:bidi="ar-IQ"/>
        </w:rPr>
        <w:t>Cloud seeding</w:t>
      </w:r>
      <w:r w:rsidRPr="00CB1845">
        <w:rPr>
          <w:rFonts w:asciiTheme="majorBidi" w:hAnsiTheme="majorBidi" w:cstheme="majorBidi"/>
          <w:b/>
          <w:bCs/>
          <w:color w:val="0070C0"/>
          <w:sz w:val="28"/>
          <w:szCs w:val="28"/>
          <w:lang w:bidi="ar-IQ"/>
        </w:rPr>
        <w:t xml:space="preserve"> Water of Interest Rate … </w:t>
      </w:r>
      <w:r w:rsidR="00BD3904" w:rsidRPr="00CB1845">
        <w:rPr>
          <w:rFonts w:asciiTheme="majorBidi" w:hAnsiTheme="majorBidi" w:cstheme="majorBidi"/>
          <w:b/>
          <w:bCs/>
          <w:color w:val="0070C0"/>
          <w:sz w:val="28"/>
          <w:szCs w:val="28"/>
          <w:lang w:bidi="ar-IQ"/>
        </w:rPr>
        <w:t xml:space="preserve">Extinguish </w:t>
      </w:r>
    </w:p>
    <w:p w:rsidR="00BD3904" w:rsidRPr="00CB1845" w:rsidRDefault="00BD3904" w:rsidP="00CB1845">
      <w:pPr>
        <w:bidi/>
        <w:spacing w:after="0" w:line="360" w:lineRule="auto"/>
        <w:jc w:val="center"/>
        <w:rPr>
          <w:rFonts w:asciiTheme="majorBidi" w:hAnsiTheme="majorBidi" w:cstheme="majorBidi"/>
          <w:b/>
          <w:bCs/>
          <w:color w:val="0070C0"/>
          <w:sz w:val="28"/>
          <w:szCs w:val="28"/>
          <w:rtl/>
          <w:lang w:bidi="ar-IQ"/>
        </w:rPr>
      </w:pPr>
      <w:r w:rsidRPr="00CB1845">
        <w:rPr>
          <w:rFonts w:asciiTheme="majorBidi" w:hAnsiTheme="majorBidi" w:cstheme="majorBidi"/>
          <w:b/>
          <w:bCs/>
          <w:color w:val="0070C0"/>
          <w:sz w:val="28"/>
          <w:szCs w:val="28"/>
          <w:lang w:bidi="ar-IQ"/>
        </w:rPr>
        <w:t>&amp; Slowdown for the Rising Fire of Inflation</w:t>
      </w:r>
    </w:p>
    <w:p w:rsidR="009C0A49" w:rsidRPr="00CB1845" w:rsidRDefault="001C35ED" w:rsidP="00CB1845">
      <w:pPr>
        <w:bidi/>
        <w:spacing w:after="0" w:line="360" w:lineRule="auto"/>
        <w:jc w:val="both"/>
        <w:rPr>
          <w:rFonts w:asciiTheme="majorBidi" w:hAnsiTheme="majorBidi" w:cstheme="majorBidi"/>
          <w:sz w:val="28"/>
          <w:szCs w:val="28"/>
          <w:rtl/>
          <w:lang w:bidi="ar-IQ"/>
        </w:rPr>
      </w:pPr>
      <w:r w:rsidRPr="00CB1845">
        <w:rPr>
          <w:rFonts w:asciiTheme="majorBidi" w:hAnsiTheme="majorBidi" w:cstheme="majorBidi"/>
          <w:sz w:val="28"/>
          <w:szCs w:val="28"/>
          <w:rtl/>
          <w:lang w:bidi="ar-IQ"/>
        </w:rPr>
        <w:t xml:space="preserve">     في قراءة تأريخية سريعة </w:t>
      </w:r>
      <w:r w:rsidR="00072099" w:rsidRPr="00CB1845">
        <w:rPr>
          <w:rFonts w:asciiTheme="majorBidi" w:hAnsiTheme="majorBidi" w:cstheme="majorBidi"/>
          <w:sz w:val="28"/>
          <w:szCs w:val="28"/>
          <w:rtl/>
          <w:lang w:bidi="ar-IQ"/>
        </w:rPr>
        <w:t xml:space="preserve">ومقاربة زمنية خاطفة </w:t>
      </w:r>
      <w:r w:rsidRPr="00CB1845">
        <w:rPr>
          <w:rFonts w:asciiTheme="majorBidi" w:hAnsiTheme="majorBidi" w:cstheme="majorBidi"/>
          <w:sz w:val="28"/>
          <w:szCs w:val="28"/>
          <w:rtl/>
          <w:lang w:bidi="ar-IQ"/>
        </w:rPr>
        <w:t>لتحركات بنك الإحتياط</w:t>
      </w:r>
      <w:r w:rsidR="00117E46" w:rsidRPr="00CB1845">
        <w:rPr>
          <w:rFonts w:asciiTheme="majorBidi" w:hAnsiTheme="majorBidi" w:cstheme="majorBidi"/>
          <w:sz w:val="28"/>
          <w:szCs w:val="28"/>
          <w:rtl/>
          <w:lang w:bidi="ar-IQ"/>
        </w:rPr>
        <w:t>ي</w:t>
      </w:r>
      <w:r w:rsidRPr="00CB1845">
        <w:rPr>
          <w:rFonts w:asciiTheme="majorBidi" w:hAnsiTheme="majorBidi" w:cstheme="majorBidi"/>
          <w:sz w:val="28"/>
          <w:szCs w:val="28"/>
          <w:rtl/>
          <w:lang w:bidi="ar-IQ"/>
        </w:rPr>
        <w:t xml:space="preserve"> الفيدرالي الأمريكي فيما يخص أسعار الفائدة الأساس </w:t>
      </w:r>
      <w:r w:rsidR="00072099" w:rsidRPr="00CB1845">
        <w:rPr>
          <w:rFonts w:asciiTheme="majorBidi" w:hAnsiTheme="majorBidi" w:cstheme="majorBidi"/>
          <w:sz w:val="28"/>
          <w:szCs w:val="28"/>
          <w:rtl/>
          <w:lang w:bidi="ar-IQ"/>
        </w:rPr>
        <w:t xml:space="preserve">وإستجابته للتضخم </w:t>
      </w:r>
      <w:r w:rsidRPr="00CB1845">
        <w:rPr>
          <w:rFonts w:asciiTheme="majorBidi" w:hAnsiTheme="majorBidi" w:cstheme="majorBidi"/>
          <w:sz w:val="28"/>
          <w:szCs w:val="28"/>
          <w:rtl/>
          <w:lang w:bidi="ar-IQ"/>
        </w:rPr>
        <w:t xml:space="preserve">نجد إن أعلى سعر سياسة نقدية مقر من قبل هذا البنك </w:t>
      </w:r>
      <w:r w:rsidR="00984ABB" w:rsidRPr="00CB1845">
        <w:rPr>
          <w:rFonts w:asciiTheme="majorBidi" w:hAnsiTheme="majorBidi" w:cstheme="majorBidi"/>
          <w:sz w:val="28"/>
          <w:szCs w:val="28"/>
          <w:rtl/>
          <w:lang w:bidi="ar-IQ"/>
        </w:rPr>
        <w:t xml:space="preserve">قد </w:t>
      </w:r>
      <w:r w:rsidR="00BC45A6" w:rsidRPr="00CB1845">
        <w:rPr>
          <w:rFonts w:asciiTheme="majorBidi" w:hAnsiTheme="majorBidi" w:cstheme="majorBidi"/>
          <w:sz w:val="28"/>
          <w:szCs w:val="28"/>
          <w:rtl/>
          <w:lang w:bidi="ar-IQ"/>
        </w:rPr>
        <w:t xml:space="preserve">سجل في </w:t>
      </w:r>
      <w:r w:rsidR="00984ABB" w:rsidRPr="00CB1845">
        <w:rPr>
          <w:rFonts w:asciiTheme="majorBidi" w:hAnsiTheme="majorBidi" w:cstheme="majorBidi"/>
          <w:sz w:val="28"/>
          <w:szCs w:val="28"/>
          <w:rtl/>
          <w:lang w:bidi="ar-IQ"/>
        </w:rPr>
        <w:t>31/</w:t>
      </w:r>
      <w:r w:rsidR="00072099" w:rsidRPr="00CB1845">
        <w:rPr>
          <w:rFonts w:asciiTheme="majorBidi" w:hAnsiTheme="majorBidi" w:cstheme="majorBidi"/>
          <w:sz w:val="28"/>
          <w:szCs w:val="28"/>
          <w:rtl/>
          <w:lang w:bidi="ar-IQ"/>
        </w:rPr>
        <w:t>12</w:t>
      </w:r>
      <w:r w:rsidR="00984ABB" w:rsidRPr="00CB1845">
        <w:rPr>
          <w:rFonts w:asciiTheme="majorBidi" w:hAnsiTheme="majorBidi" w:cstheme="majorBidi"/>
          <w:sz w:val="28"/>
          <w:szCs w:val="28"/>
          <w:rtl/>
          <w:lang w:bidi="ar-IQ"/>
        </w:rPr>
        <w:t>/1980 و</w:t>
      </w:r>
      <w:r w:rsidRPr="00CB1845">
        <w:rPr>
          <w:rFonts w:asciiTheme="majorBidi" w:hAnsiTheme="majorBidi" w:cstheme="majorBidi"/>
          <w:sz w:val="28"/>
          <w:szCs w:val="28"/>
          <w:rtl/>
          <w:lang w:bidi="ar-IQ"/>
        </w:rPr>
        <w:t>بلغ (</w:t>
      </w:r>
      <w:r w:rsidR="00072099" w:rsidRPr="00CB1845">
        <w:rPr>
          <w:rFonts w:asciiTheme="majorBidi" w:hAnsiTheme="majorBidi" w:cstheme="majorBidi"/>
          <w:sz w:val="28"/>
          <w:szCs w:val="28"/>
          <w:rtl/>
          <w:lang w:bidi="ar-IQ"/>
        </w:rPr>
        <w:t>22</w:t>
      </w:r>
      <w:r w:rsidRPr="00CB1845">
        <w:rPr>
          <w:rFonts w:asciiTheme="majorBidi" w:hAnsiTheme="majorBidi" w:cstheme="majorBidi"/>
          <w:sz w:val="28"/>
          <w:szCs w:val="28"/>
          <w:rtl/>
          <w:lang w:bidi="ar-IQ"/>
        </w:rPr>
        <w:t xml:space="preserve">) </w:t>
      </w:r>
      <w:r w:rsidR="00BC45A6" w:rsidRPr="00CB1845">
        <w:rPr>
          <w:rFonts w:asciiTheme="majorBidi" w:hAnsiTheme="majorBidi" w:cstheme="majorBidi"/>
          <w:sz w:val="28"/>
          <w:szCs w:val="28"/>
          <w:rtl/>
          <w:lang w:bidi="ar-IQ"/>
        </w:rPr>
        <w:t xml:space="preserve">نقطة </w:t>
      </w:r>
      <w:r w:rsidR="00072099" w:rsidRPr="00CB1845">
        <w:rPr>
          <w:rFonts w:asciiTheme="majorBidi" w:hAnsiTheme="majorBidi" w:cstheme="majorBidi"/>
          <w:sz w:val="28"/>
          <w:szCs w:val="28"/>
          <w:rtl/>
          <w:lang w:bidi="ar-IQ"/>
        </w:rPr>
        <w:t>حينما</w:t>
      </w:r>
      <w:r w:rsidR="00D63878" w:rsidRPr="00CB1845">
        <w:rPr>
          <w:rFonts w:asciiTheme="majorBidi" w:hAnsiTheme="majorBidi" w:cstheme="majorBidi"/>
          <w:sz w:val="28"/>
          <w:szCs w:val="28"/>
          <w:rtl/>
          <w:lang w:bidi="ar-IQ"/>
        </w:rPr>
        <w:t xml:space="preserve"> جرفت الاقتصاد الأمريكي موجة تضخم عاتية بلغت</w:t>
      </w:r>
      <w:r w:rsidR="00072099" w:rsidRPr="00CB1845">
        <w:rPr>
          <w:rFonts w:asciiTheme="majorBidi" w:hAnsiTheme="majorBidi" w:cstheme="majorBidi"/>
          <w:sz w:val="28"/>
          <w:szCs w:val="28"/>
          <w:rtl/>
          <w:lang w:bidi="ar-IQ"/>
        </w:rPr>
        <w:t xml:space="preserve"> ذروتها في شهر آذار من ذلك العام</w:t>
      </w:r>
      <w:r w:rsidR="007654AB" w:rsidRPr="00CB1845">
        <w:rPr>
          <w:rFonts w:asciiTheme="majorBidi" w:hAnsiTheme="majorBidi" w:cstheme="majorBidi"/>
          <w:sz w:val="28"/>
          <w:szCs w:val="28"/>
          <w:rtl/>
          <w:lang w:bidi="ar-IQ"/>
        </w:rPr>
        <w:t xml:space="preserve"> إذ </w:t>
      </w:r>
      <w:r w:rsidR="00072099" w:rsidRPr="00CB1845">
        <w:rPr>
          <w:rFonts w:asciiTheme="majorBidi" w:hAnsiTheme="majorBidi" w:cstheme="majorBidi"/>
          <w:sz w:val="28"/>
          <w:szCs w:val="28"/>
          <w:rtl/>
          <w:lang w:bidi="ar-IQ"/>
        </w:rPr>
        <w:t xml:space="preserve">وصلت إلى </w:t>
      </w:r>
      <w:r w:rsidR="00D63878" w:rsidRPr="00CB1845">
        <w:rPr>
          <w:rFonts w:asciiTheme="majorBidi" w:hAnsiTheme="majorBidi" w:cstheme="majorBidi"/>
          <w:sz w:val="28"/>
          <w:szCs w:val="28"/>
          <w:rtl/>
          <w:lang w:bidi="ar-IQ"/>
        </w:rPr>
        <w:t xml:space="preserve">(%14.8) </w:t>
      </w:r>
      <w:r w:rsidR="007654AB" w:rsidRPr="00CB1845">
        <w:rPr>
          <w:rFonts w:asciiTheme="majorBidi" w:hAnsiTheme="majorBidi" w:cstheme="majorBidi"/>
          <w:sz w:val="28"/>
          <w:szCs w:val="28"/>
          <w:rtl/>
          <w:lang w:bidi="ar-IQ"/>
        </w:rPr>
        <w:t>وهي</w:t>
      </w:r>
      <w:r w:rsidR="00D63878" w:rsidRPr="00CB1845">
        <w:rPr>
          <w:rFonts w:asciiTheme="majorBidi" w:hAnsiTheme="majorBidi" w:cstheme="majorBidi"/>
          <w:sz w:val="28"/>
          <w:szCs w:val="28"/>
          <w:rtl/>
          <w:lang w:bidi="ar-IQ"/>
        </w:rPr>
        <w:t xml:space="preserve"> </w:t>
      </w:r>
      <w:r w:rsidR="007654AB" w:rsidRPr="00CB1845">
        <w:rPr>
          <w:rFonts w:asciiTheme="majorBidi" w:hAnsiTheme="majorBidi" w:cstheme="majorBidi"/>
          <w:sz w:val="28"/>
          <w:szCs w:val="28"/>
          <w:rtl/>
          <w:lang w:bidi="ar-IQ"/>
        </w:rPr>
        <w:t>نسبة</w:t>
      </w:r>
      <w:r w:rsidR="00D63878" w:rsidRPr="00CB1845">
        <w:rPr>
          <w:rFonts w:asciiTheme="majorBidi" w:hAnsiTheme="majorBidi" w:cstheme="majorBidi"/>
          <w:sz w:val="28"/>
          <w:szCs w:val="28"/>
          <w:rtl/>
          <w:lang w:bidi="ar-IQ"/>
        </w:rPr>
        <w:t xml:space="preserve"> تضخم عال</w:t>
      </w:r>
      <w:r w:rsidR="007654AB" w:rsidRPr="00CB1845">
        <w:rPr>
          <w:rFonts w:asciiTheme="majorBidi" w:hAnsiTheme="majorBidi" w:cstheme="majorBidi"/>
          <w:sz w:val="28"/>
          <w:szCs w:val="28"/>
          <w:rtl/>
          <w:lang w:bidi="ar-IQ"/>
        </w:rPr>
        <w:t>ية</w:t>
      </w:r>
      <w:r w:rsidR="00C524D9" w:rsidRPr="00CB1845">
        <w:rPr>
          <w:rFonts w:asciiTheme="majorBidi" w:hAnsiTheme="majorBidi" w:cstheme="majorBidi"/>
          <w:sz w:val="28"/>
          <w:szCs w:val="28"/>
          <w:rtl/>
          <w:lang w:bidi="ar-IQ"/>
        </w:rPr>
        <w:t xml:space="preserve"> جداً لم تشهده</w:t>
      </w:r>
      <w:r w:rsidR="007654AB" w:rsidRPr="00CB1845">
        <w:rPr>
          <w:rFonts w:asciiTheme="majorBidi" w:hAnsiTheme="majorBidi" w:cstheme="majorBidi"/>
          <w:sz w:val="28"/>
          <w:szCs w:val="28"/>
          <w:rtl/>
          <w:lang w:bidi="ar-IQ"/>
        </w:rPr>
        <w:t>ا</w:t>
      </w:r>
      <w:r w:rsidR="00C524D9" w:rsidRPr="00CB1845">
        <w:rPr>
          <w:rFonts w:asciiTheme="majorBidi" w:hAnsiTheme="majorBidi" w:cstheme="majorBidi"/>
          <w:sz w:val="28"/>
          <w:szCs w:val="28"/>
          <w:rtl/>
          <w:lang w:bidi="ar-IQ"/>
        </w:rPr>
        <w:t xml:space="preserve"> الولايات المتحدة الأمريكية منذ 30/6/1920 عندما سجل التضخم مستوى قياسي مهول بلغ (23.7</w:t>
      </w:r>
      <w:r w:rsidR="00CB1845" w:rsidRPr="00CB1845">
        <w:rPr>
          <w:rFonts w:asciiTheme="majorBidi" w:hAnsiTheme="majorBidi" w:cstheme="majorBidi"/>
          <w:sz w:val="28"/>
          <w:szCs w:val="28"/>
          <w:rtl/>
          <w:lang w:bidi="ar-IQ"/>
        </w:rPr>
        <w:t>%</w:t>
      </w:r>
      <w:r w:rsidR="009C0A49" w:rsidRPr="00CB1845">
        <w:rPr>
          <w:rFonts w:asciiTheme="majorBidi" w:hAnsiTheme="majorBidi" w:cstheme="majorBidi"/>
          <w:sz w:val="28"/>
          <w:szCs w:val="28"/>
          <w:rtl/>
          <w:lang w:bidi="ar-IQ"/>
        </w:rPr>
        <w:t>).</w:t>
      </w:r>
    </w:p>
    <w:p w:rsidR="00F7393F" w:rsidRPr="00F12EB5" w:rsidRDefault="009C0A49" w:rsidP="00F12EB5">
      <w:pPr>
        <w:bidi/>
        <w:spacing w:after="0" w:line="360" w:lineRule="auto"/>
        <w:jc w:val="both"/>
        <w:rPr>
          <w:rFonts w:asciiTheme="majorBidi" w:hAnsiTheme="majorBidi" w:cstheme="majorBidi"/>
          <w:sz w:val="28"/>
          <w:szCs w:val="28"/>
          <w:rtl/>
          <w:lang w:bidi="ar-IQ"/>
        </w:rPr>
      </w:pPr>
      <w:r w:rsidRPr="00F12EB5">
        <w:rPr>
          <w:rFonts w:asciiTheme="majorBidi" w:hAnsiTheme="majorBidi" w:cstheme="majorBidi"/>
          <w:sz w:val="28"/>
          <w:szCs w:val="28"/>
          <w:rtl/>
          <w:lang w:bidi="ar-IQ"/>
        </w:rPr>
        <w:lastRenderedPageBreak/>
        <w:t xml:space="preserve">     </w:t>
      </w:r>
      <w:r w:rsidR="00B83B9E" w:rsidRPr="00F12EB5">
        <w:rPr>
          <w:rFonts w:asciiTheme="majorBidi" w:hAnsiTheme="majorBidi" w:cstheme="majorBidi"/>
          <w:sz w:val="28"/>
          <w:szCs w:val="28"/>
          <w:rtl/>
          <w:lang w:bidi="ar-IQ"/>
        </w:rPr>
        <w:t>بالمقابل تزامن أقل سعر فائدة أساس معلن من قبل البنك الفيدرالي والبالغ (</w:t>
      </w:r>
      <w:r w:rsidR="00B672EE" w:rsidRPr="00F12EB5">
        <w:rPr>
          <w:rFonts w:asciiTheme="majorBidi" w:hAnsiTheme="majorBidi" w:cstheme="majorBidi"/>
          <w:sz w:val="28"/>
          <w:szCs w:val="28"/>
          <w:rtl/>
          <w:lang w:bidi="ar-IQ"/>
        </w:rPr>
        <w:t>0.125</w:t>
      </w:r>
      <w:r w:rsidR="00B83B9E" w:rsidRPr="00F12EB5">
        <w:rPr>
          <w:rFonts w:asciiTheme="majorBidi" w:hAnsiTheme="majorBidi" w:cstheme="majorBidi"/>
          <w:sz w:val="28"/>
          <w:szCs w:val="28"/>
          <w:rtl/>
          <w:lang w:bidi="ar-IQ"/>
        </w:rPr>
        <w:t xml:space="preserve">) نقطة </w:t>
      </w:r>
      <w:r w:rsidR="00B672EE" w:rsidRPr="00F12EB5">
        <w:rPr>
          <w:rFonts w:asciiTheme="majorBidi" w:hAnsiTheme="majorBidi" w:cstheme="majorBidi"/>
          <w:sz w:val="28"/>
          <w:szCs w:val="28"/>
          <w:rtl/>
          <w:lang w:bidi="ar-IQ"/>
        </w:rPr>
        <w:t xml:space="preserve">في 31/12/2008 مع أسوء مرحلة عاشها الاقتصاد الأمريكي أبان الأزمة المالية العالمية وقتذاك </w:t>
      </w:r>
      <w:r w:rsidR="004B4D10" w:rsidRPr="00F12EB5">
        <w:rPr>
          <w:rFonts w:asciiTheme="majorBidi" w:hAnsiTheme="majorBidi" w:cstheme="majorBidi"/>
          <w:sz w:val="28"/>
          <w:szCs w:val="28"/>
          <w:rtl/>
          <w:lang w:bidi="ar-IQ"/>
        </w:rPr>
        <w:t>حينها سجل معدل التضخم في الولايات المتحدة مستويات قياسية متدنية جداً بلغت</w:t>
      </w:r>
      <w:r w:rsidR="00440093" w:rsidRPr="00F12EB5">
        <w:rPr>
          <w:rFonts w:asciiTheme="majorBidi" w:hAnsiTheme="majorBidi" w:cstheme="majorBidi"/>
          <w:sz w:val="28"/>
          <w:szCs w:val="28"/>
          <w:rtl/>
          <w:lang w:bidi="ar-IQ"/>
        </w:rPr>
        <w:t xml:space="preserve"> حدتها في 31/7/2009 حيث أشر المستوى العام للأسعار قيمة سالبة بلغت </w:t>
      </w:r>
      <w:r w:rsidR="004B4D10" w:rsidRPr="00F12EB5">
        <w:rPr>
          <w:rFonts w:asciiTheme="majorBidi" w:hAnsiTheme="majorBidi" w:cstheme="majorBidi"/>
          <w:sz w:val="28"/>
          <w:szCs w:val="28"/>
          <w:rtl/>
          <w:lang w:bidi="ar-IQ"/>
        </w:rPr>
        <w:t>(</w:t>
      </w:r>
      <w:r w:rsidR="00440093" w:rsidRPr="00F12EB5">
        <w:rPr>
          <w:rFonts w:asciiTheme="majorBidi" w:hAnsiTheme="majorBidi" w:cstheme="majorBidi"/>
          <w:sz w:val="28"/>
          <w:szCs w:val="28"/>
          <w:rtl/>
          <w:lang w:bidi="ar-IQ"/>
        </w:rPr>
        <w:t>-2.1</w:t>
      </w:r>
      <w:r w:rsidR="000460A7" w:rsidRPr="00F12EB5">
        <w:rPr>
          <w:rFonts w:asciiTheme="majorBidi" w:hAnsiTheme="majorBidi" w:cstheme="majorBidi"/>
          <w:sz w:val="28"/>
          <w:szCs w:val="28"/>
          <w:rtl/>
          <w:lang w:bidi="ar-IQ"/>
        </w:rPr>
        <w:t>%</w:t>
      </w:r>
      <w:r w:rsidR="004B4D10" w:rsidRPr="00F12EB5">
        <w:rPr>
          <w:rFonts w:asciiTheme="majorBidi" w:hAnsiTheme="majorBidi" w:cstheme="majorBidi"/>
          <w:sz w:val="28"/>
          <w:szCs w:val="28"/>
          <w:rtl/>
          <w:lang w:bidi="ar-IQ"/>
        </w:rPr>
        <w:t xml:space="preserve">) </w:t>
      </w:r>
      <w:r w:rsidR="00440093" w:rsidRPr="00F12EB5">
        <w:rPr>
          <w:rFonts w:asciiTheme="majorBidi" w:hAnsiTheme="majorBidi" w:cstheme="majorBidi"/>
          <w:sz w:val="28"/>
          <w:szCs w:val="28"/>
          <w:rtl/>
          <w:lang w:bidi="ar-IQ"/>
        </w:rPr>
        <w:t xml:space="preserve">وهي </w:t>
      </w:r>
      <w:r w:rsidR="00A46F2D" w:rsidRPr="00F12EB5">
        <w:rPr>
          <w:rFonts w:asciiTheme="majorBidi" w:hAnsiTheme="majorBidi" w:cstheme="majorBidi"/>
          <w:sz w:val="28"/>
          <w:szCs w:val="28"/>
          <w:rtl/>
          <w:lang w:bidi="ar-IQ"/>
        </w:rPr>
        <w:t xml:space="preserve">واحدة من </w:t>
      </w:r>
      <w:r w:rsidR="00440093" w:rsidRPr="00F12EB5">
        <w:rPr>
          <w:rFonts w:asciiTheme="majorBidi" w:hAnsiTheme="majorBidi" w:cstheme="majorBidi"/>
          <w:sz w:val="28"/>
          <w:szCs w:val="28"/>
          <w:rtl/>
          <w:lang w:bidi="ar-IQ"/>
        </w:rPr>
        <w:t xml:space="preserve">أدنى </w:t>
      </w:r>
      <w:r w:rsidR="00A46F2D" w:rsidRPr="00F12EB5">
        <w:rPr>
          <w:rFonts w:asciiTheme="majorBidi" w:hAnsiTheme="majorBidi" w:cstheme="majorBidi"/>
          <w:sz w:val="28"/>
          <w:szCs w:val="28"/>
          <w:rtl/>
          <w:lang w:bidi="ar-IQ"/>
        </w:rPr>
        <w:t>فترات ال</w:t>
      </w:r>
      <w:r w:rsidR="00440093" w:rsidRPr="00F12EB5">
        <w:rPr>
          <w:rFonts w:asciiTheme="majorBidi" w:hAnsiTheme="majorBidi" w:cstheme="majorBidi"/>
          <w:sz w:val="28"/>
          <w:szCs w:val="28"/>
          <w:rtl/>
          <w:lang w:bidi="ar-IQ"/>
        </w:rPr>
        <w:t xml:space="preserve">تضخم </w:t>
      </w:r>
      <w:r w:rsidR="00A46F2D" w:rsidRPr="00F12EB5">
        <w:rPr>
          <w:rFonts w:asciiTheme="majorBidi" w:hAnsiTheme="majorBidi" w:cstheme="majorBidi"/>
          <w:sz w:val="28"/>
          <w:szCs w:val="28"/>
          <w:rtl/>
          <w:lang w:bidi="ar-IQ"/>
        </w:rPr>
        <w:t xml:space="preserve">التي انتابت </w:t>
      </w:r>
      <w:r w:rsidR="00440093" w:rsidRPr="00F12EB5">
        <w:rPr>
          <w:rFonts w:asciiTheme="majorBidi" w:hAnsiTheme="majorBidi" w:cstheme="majorBidi"/>
          <w:sz w:val="28"/>
          <w:szCs w:val="28"/>
          <w:rtl/>
          <w:lang w:bidi="ar-IQ"/>
        </w:rPr>
        <w:t xml:space="preserve">الاقتصاد الأمريكي </w:t>
      </w:r>
      <w:r w:rsidR="00A46F2D" w:rsidRPr="00F12EB5">
        <w:rPr>
          <w:rFonts w:asciiTheme="majorBidi" w:hAnsiTheme="majorBidi" w:cstheme="majorBidi"/>
          <w:sz w:val="28"/>
          <w:szCs w:val="28"/>
          <w:rtl/>
          <w:lang w:bidi="ar-IQ"/>
        </w:rPr>
        <w:t>منذ الهبوط القياسي التأريخي للمستوى العام للأسعار المسجل بتأريخ 30/6/1921 والبالغ (-%15.8).</w:t>
      </w:r>
    </w:p>
    <w:p w:rsidR="00612D8E" w:rsidRDefault="00F7393F" w:rsidP="00F12EB5">
      <w:pPr>
        <w:bidi/>
        <w:spacing w:after="0" w:line="360" w:lineRule="auto"/>
        <w:jc w:val="both"/>
        <w:rPr>
          <w:rFonts w:asciiTheme="majorBidi" w:hAnsiTheme="majorBidi" w:cstheme="majorBidi"/>
          <w:sz w:val="28"/>
          <w:szCs w:val="28"/>
          <w:lang w:bidi="ar-IQ"/>
        </w:rPr>
      </w:pPr>
      <w:r w:rsidRPr="00F12EB5">
        <w:rPr>
          <w:rFonts w:asciiTheme="majorBidi" w:hAnsiTheme="majorBidi" w:cstheme="majorBidi"/>
          <w:sz w:val="28"/>
          <w:szCs w:val="28"/>
          <w:rtl/>
          <w:lang w:bidi="ar-IQ"/>
        </w:rPr>
        <w:t xml:space="preserve">     ويوضح</w:t>
      </w:r>
      <w:r w:rsidRPr="00F12EB5">
        <w:rPr>
          <w:rFonts w:asciiTheme="majorBidi" w:hAnsiTheme="majorBidi" w:cstheme="majorBidi"/>
          <w:b/>
          <w:bCs/>
          <w:color w:val="FF0000"/>
          <w:sz w:val="28"/>
          <w:szCs w:val="28"/>
          <w:rtl/>
          <w:lang w:bidi="ar-IQ"/>
        </w:rPr>
        <w:t xml:space="preserve"> </w:t>
      </w:r>
      <w:r w:rsidRPr="00F12EB5">
        <w:rPr>
          <w:rFonts w:asciiTheme="majorBidi" w:hAnsiTheme="majorBidi" w:cstheme="majorBidi"/>
          <w:b/>
          <w:bCs/>
          <w:color w:val="FF0000"/>
          <w:sz w:val="24"/>
          <w:szCs w:val="24"/>
          <w:rtl/>
          <w:lang w:bidi="ar-IQ"/>
        </w:rPr>
        <w:t>الشكل البياني (</w:t>
      </w:r>
      <w:r w:rsidR="00202486" w:rsidRPr="00F12EB5">
        <w:rPr>
          <w:rFonts w:asciiTheme="majorBidi" w:hAnsiTheme="majorBidi" w:cstheme="majorBidi"/>
          <w:b/>
          <w:bCs/>
          <w:color w:val="FF0000"/>
          <w:sz w:val="24"/>
          <w:szCs w:val="24"/>
          <w:lang w:bidi="ar-IQ"/>
        </w:rPr>
        <w:t>8</w:t>
      </w:r>
      <w:r w:rsidRPr="00F12EB5">
        <w:rPr>
          <w:rFonts w:asciiTheme="majorBidi" w:hAnsiTheme="majorBidi" w:cstheme="majorBidi"/>
          <w:b/>
          <w:bCs/>
          <w:color w:val="FF0000"/>
          <w:sz w:val="24"/>
          <w:szCs w:val="24"/>
          <w:rtl/>
          <w:lang w:bidi="ar-IQ"/>
        </w:rPr>
        <w:t>)</w:t>
      </w:r>
      <w:r w:rsidRPr="00F12EB5">
        <w:rPr>
          <w:rFonts w:asciiTheme="majorBidi" w:hAnsiTheme="majorBidi" w:cstheme="majorBidi"/>
          <w:sz w:val="24"/>
          <w:szCs w:val="24"/>
          <w:rtl/>
          <w:lang w:bidi="ar-IQ"/>
        </w:rPr>
        <w:t xml:space="preserve"> </w:t>
      </w:r>
      <w:r w:rsidRPr="00F12EB5">
        <w:rPr>
          <w:rFonts w:asciiTheme="majorBidi" w:hAnsiTheme="majorBidi" w:cstheme="majorBidi"/>
          <w:sz w:val="28"/>
          <w:szCs w:val="28"/>
          <w:rtl/>
          <w:lang w:bidi="ar-IQ"/>
        </w:rPr>
        <w:t xml:space="preserve">نمط وإسلوب بنك الإحتياط الفيدرالي الأمريكي ومدى إستجابته عبر سعر الفائدة </w:t>
      </w:r>
      <w:r w:rsidR="001F2C40" w:rsidRPr="00F12EB5">
        <w:rPr>
          <w:rFonts w:asciiTheme="majorBidi" w:hAnsiTheme="majorBidi" w:cstheme="majorBidi"/>
          <w:sz w:val="28"/>
          <w:szCs w:val="28"/>
          <w:rtl/>
          <w:lang w:bidi="ar-IQ"/>
        </w:rPr>
        <w:t xml:space="preserve">الأساس </w:t>
      </w:r>
      <w:r w:rsidRPr="00F12EB5">
        <w:rPr>
          <w:rFonts w:asciiTheme="majorBidi" w:hAnsiTheme="majorBidi" w:cstheme="majorBidi"/>
          <w:sz w:val="28"/>
          <w:szCs w:val="28"/>
          <w:rtl/>
          <w:lang w:bidi="ar-IQ"/>
        </w:rPr>
        <w:t>لتحركات معدلات التضخم و</w:t>
      </w:r>
      <w:r w:rsidR="000D1138" w:rsidRPr="00F12EB5">
        <w:rPr>
          <w:rFonts w:asciiTheme="majorBidi" w:hAnsiTheme="majorBidi" w:cstheme="majorBidi"/>
          <w:sz w:val="28"/>
          <w:szCs w:val="28"/>
          <w:rtl/>
          <w:lang w:bidi="ar-IQ"/>
        </w:rPr>
        <w:t xml:space="preserve">تقلبات </w:t>
      </w:r>
      <w:r w:rsidRPr="00F12EB5">
        <w:rPr>
          <w:rFonts w:asciiTheme="majorBidi" w:hAnsiTheme="majorBidi" w:cstheme="majorBidi"/>
          <w:sz w:val="28"/>
          <w:szCs w:val="28"/>
          <w:rtl/>
          <w:lang w:bidi="ar-IQ"/>
        </w:rPr>
        <w:t xml:space="preserve">الرقم القياسي </w:t>
      </w:r>
      <w:r w:rsidR="000D1138" w:rsidRPr="00F12EB5">
        <w:rPr>
          <w:rFonts w:asciiTheme="majorBidi" w:hAnsiTheme="majorBidi" w:cstheme="majorBidi"/>
          <w:sz w:val="28"/>
          <w:szCs w:val="28"/>
          <w:rtl/>
          <w:lang w:bidi="ar-IQ"/>
        </w:rPr>
        <w:t xml:space="preserve">والمستوى العام </w:t>
      </w:r>
      <w:r w:rsidRPr="00F12EB5">
        <w:rPr>
          <w:rFonts w:asciiTheme="majorBidi" w:hAnsiTheme="majorBidi" w:cstheme="majorBidi"/>
          <w:sz w:val="28"/>
          <w:szCs w:val="28"/>
          <w:rtl/>
          <w:lang w:bidi="ar-IQ"/>
        </w:rPr>
        <w:t>لأسعار</w:t>
      </w:r>
      <w:r w:rsidR="000D1138" w:rsidRPr="00F12EB5">
        <w:rPr>
          <w:rFonts w:asciiTheme="majorBidi" w:hAnsiTheme="majorBidi" w:cstheme="majorBidi"/>
          <w:sz w:val="28"/>
          <w:szCs w:val="28"/>
          <w:rtl/>
          <w:lang w:bidi="ar-IQ"/>
        </w:rPr>
        <w:t xml:space="preserve"> المستهلك </w:t>
      </w:r>
      <w:r w:rsidR="004C1D7F" w:rsidRPr="00F12EB5">
        <w:rPr>
          <w:rFonts w:asciiTheme="majorBidi" w:hAnsiTheme="majorBidi" w:cstheme="majorBidi"/>
          <w:sz w:val="28"/>
          <w:szCs w:val="28"/>
          <w:rtl/>
          <w:lang w:bidi="ar-IQ"/>
        </w:rPr>
        <w:t xml:space="preserve">(حسب الأشهر) التي إنتابت </w:t>
      </w:r>
      <w:r w:rsidRPr="00F12EB5">
        <w:rPr>
          <w:rFonts w:asciiTheme="majorBidi" w:hAnsiTheme="majorBidi" w:cstheme="majorBidi"/>
          <w:sz w:val="28"/>
          <w:szCs w:val="28"/>
          <w:rtl/>
          <w:lang w:bidi="ar-IQ"/>
        </w:rPr>
        <w:t>اقتصاد</w:t>
      </w:r>
      <w:r w:rsidR="000D1138" w:rsidRPr="00F12EB5">
        <w:rPr>
          <w:rFonts w:asciiTheme="majorBidi" w:hAnsiTheme="majorBidi" w:cstheme="majorBidi"/>
          <w:sz w:val="28"/>
          <w:szCs w:val="28"/>
          <w:rtl/>
          <w:lang w:bidi="ar-IQ"/>
        </w:rPr>
        <w:t xml:space="preserve"> الولايات المتحدة</w:t>
      </w:r>
      <w:r w:rsidR="001F2C40" w:rsidRPr="00F12EB5">
        <w:rPr>
          <w:rFonts w:asciiTheme="majorBidi" w:hAnsiTheme="majorBidi" w:cstheme="majorBidi"/>
          <w:sz w:val="28"/>
          <w:szCs w:val="28"/>
          <w:rtl/>
          <w:lang w:bidi="ar-IQ"/>
        </w:rPr>
        <w:t xml:space="preserve"> منذ </w:t>
      </w:r>
      <w:r w:rsidR="004C1D7F" w:rsidRPr="00F12EB5">
        <w:rPr>
          <w:rFonts w:asciiTheme="majorBidi" w:hAnsiTheme="majorBidi" w:cstheme="majorBidi"/>
          <w:sz w:val="28"/>
          <w:szCs w:val="28"/>
          <w:rtl/>
          <w:lang w:bidi="ar-IQ"/>
        </w:rPr>
        <w:t xml:space="preserve">بزوغ </w:t>
      </w:r>
      <w:r w:rsidR="001F2C40" w:rsidRPr="00F12EB5">
        <w:rPr>
          <w:rFonts w:asciiTheme="majorBidi" w:hAnsiTheme="majorBidi" w:cstheme="majorBidi"/>
          <w:sz w:val="28"/>
          <w:szCs w:val="28"/>
          <w:rtl/>
          <w:lang w:bidi="ar-IQ"/>
        </w:rPr>
        <w:t>الأزمة المالية العالمية عام 2008 إلى غاية نهاية عام 2022</w:t>
      </w:r>
      <w:r w:rsidR="00D14C94" w:rsidRPr="00F12EB5">
        <w:rPr>
          <w:rFonts w:asciiTheme="majorBidi" w:hAnsiTheme="majorBidi" w:cstheme="majorBidi"/>
          <w:sz w:val="28"/>
          <w:szCs w:val="28"/>
          <w:rtl/>
          <w:lang w:bidi="ar-IQ"/>
        </w:rPr>
        <w:t>.</w:t>
      </w:r>
      <w:r w:rsidR="00EB4804" w:rsidRPr="00F12EB5">
        <w:rPr>
          <w:rFonts w:asciiTheme="majorBidi" w:hAnsiTheme="majorBidi" w:cstheme="majorBidi"/>
          <w:sz w:val="28"/>
          <w:szCs w:val="28"/>
          <w:rtl/>
          <w:lang w:bidi="ar-IQ"/>
        </w:rPr>
        <w:t xml:space="preserve"> </w:t>
      </w:r>
    </w:p>
    <w:p w:rsidR="004B5597" w:rsidRPr="00F12EB5" w:rsidRDefault="004B5597" w:rsidP="004B5597">
      <w:pPr>
        <w:bidi/>
        <w:spacing w:after="0" w:line="360" w:lineRule="auto"/>
        <w:jc w:val="both"/>
        <w:rPr>
          <w:rFonts w:asciiTheme="majorBidi" w:hAnsiTheme="majorBidi" w:cstheme="majorBidi"/>
          <w:sz w:val="28"/>
          <w:szCs w:val="28"/>
          <w:rtl/>
          <w:lang w:bidi="ar-IQ"/>
        </w:rPr>
      </w:pPr>
    </w:p>
    <w:p w:rsidR="00612D8E" w:rsidRPr="00F12EB5" w:rsidRDefault="00612D8E" w:rsidP="00F12EB5">
      <w:pPr>
        <w:pStyle w:val="ListParagraph"/>
        <w:bidi/>
        <w:spacing w:after="0" w:line="360" w:lineRule="auto"/>
        <w:jc w:val="center"/>
        <w:rPr>
          <w:rFonts w:asciiTheme="majorBidi" w:hAnsiTheme="majorBidi" w:cstheme="majorBidi"/>
          <w:b/>
          <w:bCs/>
          <w:sz w:val="24"/>
          <w:szCs w:val="24"/>
          <w:rtl/>
          <w:lang w:bidi="ar-IQ"/>
        </w:rPr>
      </w:pPr>
      <w:r w:rsidRPr="00F12EB5">
        <w:rPr>
          <w:rFonts w:asciiTheme="majorBidi" w:hAnsiTheme="majorBidi" w:cstheme="majorBidi"/>
          <w:b/>
          <w:bCs/>
          <w:sz w:val="24"/>
          <w:szCs w:val="24"/>
          <w:rtl/>
          <w:lang w:bidi="ar-IQ"/>
        </w:rPr>
        <w:t>الشكل (</w:t>
      </w:r>
      <w:r w:rsidR="00202486" w:rsidRPr="00F12EB5">
        <w:rPr>
          <w:rFonts w:asciiTheme="majorBidi" w:hAnsiTheme="majorBidi" w:cstheme="majorBidi"/>
          <w:b/>
          <w:bCs/>
          <w:sz w:val="24"/>
          <w:szCs w:val="24"/>
          <w:lang w:bidi="ar-IQ"/>
        </w:rPr>
        <w:t>8</w:t>
      </w:r>
      <w:r w:rsidRPr="00F12EB5">
        <w:rPr>
          <w:rFonts w:asciiTheme="majorBidi" w:hAnsiTheme="majorBidi" w:cstheme="majorBidi"/>
          <w:b/>
          <w:bCs/>
          <w:sz w:val="24"/>
          <w:szCs w:val="24"/>
          <w:rtl/>
          <w:lang w:bidi="ar-IQ"/>
        </w:rPr>
        <w:t>)</w:t>
      </w:r>
    </w:p>
    <w:p w:rsidR="00C35F6D" w:rsidRPr="00F12EB5" w:rsidRDefault="001F2C40" w:rsidP="00F12EB5">
      <w:pPr>
        <w:bidi/>
        <w:spacing w:after="0" w:line="360" w:lineRule="auto"/>
        <w:jc w:val="center"/>
        <w:rPr>
          <w:rFonts w:asciiTheme="majorBidi" w:hAnsiTheme="majorBidi" w:cstheme="majorBidi"/>
          <w:b/>
          <w:bCs/>
          <w:sz w:val="24"/>
          <w:szCs w:val="24"/>
          <w:rtl/>
          <w:lang w:bidi="ar-IQ"/>
        </w:rPr>
      </w:pPr>
      <w:r w:rsidRPr="00F12EB5">
        <w:rPr>
          <w:rFonts w:asciiTheme="majorBidi" w:hAnsiTheme="majorBidi" w:cstheme="majorBidi"/>
          <w:b/>
          <w:bCs/>
          <w:sz w:val="24"/>
          <w:szCs w:val="24"/>
          <w:rtl/>
          <w:lang w:bidi="ar-IQ"/>
        </w:rPr>
        <w:t xml:space="preserve">محاكاة سعر الفائدة الأساس المقرر من قبل بنك الإحتياط الفيدرالي لموجات ومناسيب التضخم في الاقتصاد الأمريكي للمدة </w:t>
      </w:r>
      <w:r w:rsidR="00983FD9" w:rsidRPr="00F12EB5">
        <w:rPr>
          <w:rFonts w:asciiTheme="majorBidi" w:hAnsiTheme="majorBidi" w:cstheme="majorBidi"/>
          <w:b/>
          <w:bCs/>
          <w:sz w:val="24"/>
          <w:szCs w:val="24"/>
          <w:rtl/>
          <w:lang w:bidi="ar-IQ"/>
        </w:rPr>
        <w:t>(</w:t>
      </w:r>
      <w:r w:rsidRPr="00F12EB5">
        <w:rPr>
          <w:rFonts w:asciiTheme="majorBidi" w:hAnsiTheme="majorBidi" w:cstheme="majorBidi"/>
          <w:b/>
          <w:bCs/>
          <w:sz w:val="24"/>
          <w:szCs w:val="24"/>
          <w:rtl/>
          <w:lang w:bidi="ar-IQ"/>
        </w:rPr>
        <w:t>من عام 2008 إلى عام 2022</w:t>
      </w:r>
      <w:r w:rsidR="00983FD9" w:rsidRPr="00F12EB5">
        <w:rPr>
          <w:rFonts w:asciiTheme="majorBidi" w:hAnsiTheme="majorBidi" w:cstheme="majorBidi"/>
          <w:b/>
          <w:bCs/>
          <w:sz w:val="24"/>
          <w:szCs w:val="24"/>
          <w:rtl/>
          <w:lang w:bidi="ar-IQ"/>
        </w:rPr>
        <w:t>)</w:t>
      </w:r>
      <w:r w:rsidR="002C352C" w:rsidRPr="00F12EB5">
        <w:rPr>
          <w:rFonts w:asciiTheme="majorBidi" w:hAnsiTheme="majorBidi" w:cstheme="majorBidi"/>
          <w:b/>
          <w:bCs/>
          <w:sz w:val="24"/>
          <w:szCs w:val="24"/>
          <w:rtl/>
          <w:lang w:bidi="ar-IQ"/>
        </w:rPr>
        <w:t xml:space="preserve"> (شهرياً)</w:t>
      </w:r>
      <w:r w:rsidR="00983FD9" w:rsidRPr="00F12EB5">
        <w:rPr>
          <w:rFonts w:asciiTheme="majorBidi" w:hAnsiTheme="majorBidi" w:cstheme="majorBidi"/>
          <w:b/>
          <w:bCs/>
          <w:sz w:val="24"/>
          <w:szCs w:val="24"/>
          <w:rtl/>
          <w:lang w:bidi="ar-IQ"/>
        </w:rPr>
        <w:t>.</w:t>
      </w:r>
    </w:p>
    <w:p w:rsidR="00D362D0" w:rsidRDefault="004D2A25" w:rsidP="004D2A25">
      <w:pPr>
        <w:bidi/>
        <w:spacing w:after="0" w:line="276" w:lineRule="auto"/>
        <w:jc w:val="both"/>
        <w:rPr>
          <w:rFonts w:cs="Arial"/>
          <w:sz w:val="28"/>
          <w:szCs w:val="28"/>
          <w:rtl/>
          <w:lang w:bidi="ar-IQ"/>
        </w:rPr>
      </w:pPr>
      <w:r>
        <w:rPr>
          <w:noProof/>
        </w:rPr>
        <w:drawing>
          <wp:inline distT="0" distB="0" distL="0" distR="0" wp14:anchorId="602AF480" wp14:editId="7FA13F89">
            <wp:extent cx="3431540" cy="3423690"/>
            <wp:effectExtent l="0" t="0" r="16510" b="571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noProof/>
        </w:rPr>
        <w:drawing>
          <wp:inline distT="0" distB="0" distL="0" distR="0" wp14:anchorId="4BF265AD" wp14:editId="2A1ED123">
            <wp:extent cx="3402330" cy="3422826"/>
            <wp:effectExtent l="0" t="0" r="7620" b="63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F32E3" w:rsidRDefault="00983FD9" w:rsidP="00FB7525">
      <w:pPr>
        <w:spacing w:after="0" w:line="276" w:lineRule="auto"/>
        <w:jc w:val="both"/>
        <w:rPr>
          <w:rFonts w:asciiTheme="minorBidi" w:hAnsiTheme="minorBidi"/>
          <w:b/>
          <w:bCs/>
          <w:sz w:val="18"/>
          <w:szCs w:val="18"/>
          <w:u w:val="single"/>
          <w:lang w:bidi="ar-IQ"/>
        </w:rPr>
      </w:pPr>
      <w:r w:rsidRPr="00EB2FB6">
        <w:rPr>
          <w:rFonts w:asciiTheme="minorBidi" w:hAnsiTheme="minorBidi"/>
          <w:b/>
          <w:bCs/>
          <w:sz w:val="18"/>
          <w:szCs w:val="18"/>
          <w:u w:val="single"/>
          <w:lang w:bidi="ar-IQ"/>
        </w:rPr>
        <w:t>Source</w:t>
      </w:r>
      <w:r w:rsidR="00DF32E3">
        <w:rPr>
          <w:rFonts w:asciiTheme="minorBidi" w:hAnsiTheme="minorBidi"/>
          <w:b/>
          <w:bCs/>
          <w:sz w:val="18"/>
          <w:szCs w:val="18"/>
          <w:u w:val="single"/>
          <w:lang w:bidi="ar-IQ"/>
        </w:rPr>
        <w:t>s</w:t>
      </w:r>
      <w:r w:rsidRPr="00EB2FB6">
        <w:rPr>
          <w:rFonts w:asciiTheme="minorBidi" w:hAnsiTheme="minorBidi"/>
          <w:b/>
          <w:bCs/>
          <w:sz w:val="18"/>
          <w:szCs w:val="18"/>
          <w:u w:val="single"/>
          <w:lang w:bidi="ar-IQ"/>
        </w:rPr>
        <w:t>:</w:t>
      </w:r>
      <w:r w:rsidR="00FB7525" w:rsidRPr="00FB7525">
        <w:rPr>
          <w:rFonts w:asciiTheme="minorBidi" w:hAnsiTheme="minorBidi"/>
          <w:b/>
          <w:bCs/>
          <w:sz w:val="18"/>
          <w:szCs w:val="18"/>
          <w:lang w:bidi="ar-IQ"/>
        </w:rPr>
        <w:t xml:space="preserve"> </w:t>
      </w:r>
      <w:r w:rsidR="00FB7525">
        <w:rPr>
          <w:rFonts w:asciiTheme="minorBidi" w:hAnsiTheme="minorBidi"/>
          <w:b/>
          <w:bCs/>
          <w:sz w:val="18"/>
          <w:szCs w:val="18"/>
          <w:lang w:bidi="ar-IQ"/>
        </w:rPr>
        <w:t>T</w:t>
      </w:r>
      <w:r w:rsidR="00FB7525" w:rsidRPr="00FB7525">
        <w:rPr>
          <w:rFonts w:asciiTheme="minorBidi" w:hAnsiTheme="minorBidi"/>
          <w:b/>
          <w:bCs/>
          <w:sz w:val="18"/>
          <w:szCs w:val="18"/>
          <w:lang w:bidi="ar-IQ"/>
        </w:rPr>
        <w:t>he Bank for International Settlements (BIS)</w:t>
      </w:r>
    </w:p>
    <w:p w:rsidR="00983FD9" w:rsidRDefault="00983FD9" w:rsidP="00983FD9">
      <w:pPr>
        <w:spacing w:after="0" w:line="276" w:lineRule="auto"/>
        <w:jc w:val="both"/>
        <w:rPr>
          <w:rFonts w:asciiTheme="minorBidi" w:hAnsiTheme="minorBidi"/>
          <w:b/>
          <w:bCs/>
          <w:sz w:val="18"/>
          <w:szCs w:val="18"/>
          <w:lang w:bidi="ar-IQ"/>
        </w:rPr>
      </w:pPr>
      <w:r>
        <w:rPr>
          <w:rFonts w:asciiTheme="minorBidi" w:hAnsiTheme="minorBidi"/>
          <w:b/>
          <w:bCs/>
          <w:sz w:val="18"/>
          <w:szCs w:val="18"/>
          <w:lang w:bidi="ar-IQ"/>
        </w:rPr>
        <w:t xml:space="preserve">1/ </w:t>
      </w:r>
      <w:r w:rsidRPr="00983FD9">
        <w:rPr>
          <w:rFonts w:asciiTheme="minorBidi" w:hAnsiTheme="minorBidi"/>
          <w:b/>
          <w:bCs/>
          <w:sz w:val="18"/>
          <w:szCs w:val="18"/>
          <w:lang w:bidi="ar-IQ"/>
        </w:rPr>
        <w:t>Central bank policy rates</w:t>
      </w:r>
      <w:r w:rsidR="00DF32E3">
        <w:rPr>
          <w:rFonts w:asciiTheme="minorBidi" w:hAnsiTheme="minorBidi"/>
          <w:b/>
          <w:bCs/>
          <w:sz w:val="18"/>
          <w:szCs w:val="18"/>
          <w:lang w:bidi="ar-IQ"/>
        </w:rPr>
        <w:t xml:space="preserve">: </w:t>
      </w:r>
      <w:hyperlink r:id="rId32" w:history="1">
        <w:r w:rsidR="00DF32E3" w:rsidRPr="008419AB">
          <w:rPr>
            <w:rStyle w:val="Hyperlink"/>
            <w:rFonts w:asciiTheme="minorBidi" w:hAnsiTheme="minorBidi"/>
            <w:b/>
            <w:bCs/>
            <w:sz w:val="18"/>
            <w:szCs w:val="18"/>
            <w:lang w:bidi="ar-IQ"/>
          </w:rPr>
          <w:t>https://www.bis.org/statistics/cbpol.htm?m=2679</w:t>
        </w:r>
      </w:hyperlink>
    </w:p>
    <w:p w:rsidR="00983FD9" w:rsidRDefault="00983FD9" w:rsidP="00983FD9">
      <w:pPr>
        <w:spacing w:after="0" w:line="276" w:lineRule="auto"/>
        <w:jc w:val="both"/>
        <w:rPr>
          <w:rFonts w:asciiTheme="minorBidi" w:hAnsiTheme="minorBidi"/>
          <w:b/>
          <w:bCs/>
          <w:sz w:val="18"/>
          <w:szCs w:val="18"/>
          <w:lang w:bidi="ar-IQ"/>
        </w:rPr>
      </w:pPr>
      <w:r>
        <w:rPr>
          <w:rFonts w:asciiTheme="minorBidi" w:hAnsiTheme="minorBidi"/>
          <w:b/>
          <w:bCs/>
          <w:sz w:val="18"/>
          <w:szCs w:val="18"/>
          <w:lang w:bidi="ar-IQ"/>
        </w:rPr>
        <w:t>2</w:t>
      </w:r>
      <w:r w:rsidRPr="00983FD9">
        <w:rPr>
          <w:rFonts w:asciiTheme="minorBidi" w:hAnsiTheme="minorBidi"/>
          <w:b/>
          <w:bCs/>
          <w:sz w:val="18"/>
          <w:szCs w:val="18"/>
          <w:lang w:bidi="ar-IQ"/>
        </w:rPr>
        <w:t>/ Consumer prices</w:t>
      </w:r>
      <w:r>
        <w:rPr>
          <w:rFonts w:asciiTheme="minorBidi" w:hAnsiTheme="minorBidi"/>
          <w:b/>
          <w:bCs/>
          <w:sz w:val="18"/>
          <w:szCs w:val="18"/>
          <w:lang w:bidi="ar-IQ"/>
        </w:rPr>
        <w:t xml:space="preserve">: </w:t>
      </w:r>
      <w:hyperlink r:id="rId33" w:history="1">
        <w:r w:rsidRPr="008419AB">
          <w:rPr>
            <w:rStyle w:val="Hyperlink"/>
            <w:rFonts w:asciiTheme="minorBidi" w:hAnsiTheme="minorBidi"/>
            <w:b/>
            <w:bCs/>
            <w:sz w:val="18"/>
            <w:szCs w:val="18"/>
            <w:lang w:bidi="ar-IQ"/>
          </w:rPr>
          <w:t>https://www.bis.org/statistics/cp.htm?m=2678</w:t>
        </w:r>
      </w:hyperlink>
    </w:p>
    <w:p w:rsidR="00983FD9" w:rsidRPr="00983FD9" w:rsidRDefault="00983FD9" w:rsidP="00983FD9">
      <w:pPr>
        <w:spacing w:after="0" w:line="276" w:lineRule="auto"/>
        <w:jc w:val="both"/>
        <w:rPr>
          <w:rFonts w:asciiTheme="minorBidi" w:hAnsiTheme="minorBidi"/>
          <w:b/>
          <w:bCs/>
          <w:sz w:val="18"/>
          <w:szCs w:val="18"/>
          <w:u w:val="single"/>
          <w:lang w:bidi="ar-IQ"/>
        </w:rPr>
      </w:pPr>
    </w:p>
    <w:p w:rsidR="003A60A7" w:rsidRDefault="003A60A7" w:rsidP="003A60A7">
      <w:pPr>
        <w:bidi/>
        <w:spacing w:after="0" w:line="276" w:lineRule="auto"/>
        <w:ind w:right="-180"/>
        <w:jc w:val="both"/>
        <w:rPr>
          <w:rFonts w:asciiTheme="minorBidi" w:hAnsiTheme="minorBidi"/>
          <w:b/>
          <w:bCs/>
          <w:sz w:val="14"/>
          <w:szCs w:val="14"/>
          <w:lang w:bidi="ar-IQ"/>
        </w:rPr>
      </w:pPr>
    </w:p>
    <w:p w:rsidR="004B5597" w:rsidRDefault="004B5597" w:rsidP="004B5597">
      <w:pPr>
        <w:bidi/>
        <w:spacing w:after="0" w:line="276" w:lineRule="auto"/>
        <w:ind w:right="-180"/>
        <w:jc w:val="both"/>
        <w:rPr>
          <w:rFonts w:asciiTheme="minorBidi" w:hAnsiTheme="minorBidi"/>
          <w:b/>
          <w:bCs/>
          <w:sz w:val="14"/>
          <w:szCs w:val="14"/>
          <w:lang w:bidi="ar-IQ"/>
        </w:rPr>
      </w:pPr>
    </w:p>
    <w:p w:rsidR="004B5597" w:rsidRDefault="004B5597" w:rsidP="004B5597">
      <w:pPr>
        <w:bidi/>
        <w:spacing w:after="0" w:line="276" w:lineRule="auto"/>
        <w:ind w:right="-180"/>
        <w:jc w:val="both"/>
        <w:rPr>
          <w:rFonts w:asciiTheme="minorBidi" w:hAnsiTheme="minorBidi"/>
          <w:b/>
          <w:bCs/>
          <w:sz w:val="14"/>
          <w:szCs w:val="14"/>
          <w:lang w:bidi="ar-IQ"/>
        </w:rPr>
      </w:pPr>
    </w:p>
    <w:p w:rsidR="004B5597" w:rsidRDefault="004B5597" w:rsidP="004B5597">
      <w:pPr>
        <w:bidi/>
        <w:spacing w:after="0" w:line="276" w:lineRule="auto"/>
        <w:ind w:right="-180"/>
        <w:jc w:val="both"/>
        <w:rPr>
          <w:rFonts w:asciiTheme="minorBidi" w:hAnsiTheme="minorBidi"/>
          <w:b/>
          <w:bCs/>
          <w:sz w:val="14"/>
          <w:szCs w:val="14"/>
          <w:lang w:bidi="ar-IQ"/>
        </w:rPr>
      </w:pPr>
    </w:p>
    <w:p w:rsidR="004B5597" w:rsidRDefault="004B5597" w:rsidP="004B5597">
      <w:pPr>
        <w:bidi/>
        <w:spacing w:after="0" w:line="276" w:lineRule="auto"/>
        <w:ind w:right="-180"/>
        <w:jc w:val="both"/>
        <w:rPr>
          <w:rFonts w:asciiTheme="minorBidi" w:hAnsiTheme="minorBidi"/>
          <w:b/>
          <w:bCs/>
          <w:sz w:val="14"/>
          <w:szCs w:val="14"/>
          <w:lang w:bidi="ar-IQ"/>
        </w:rPr>
      </w:pPr>
    </w:p>
    <w:p w:rsidR="004B5597" w:rsidRDefault="004B5597" w:rsidP="004B5597">
      <w:pPr>
        <w:bidi/>
        <w:spacing w:after="0" w:line="276" w:lineRule="auto"/>
        <w:ind w:right="-180"/>
        <w:jc w:val="both"/>
        <w:rPr>
          <w:rFonts w:asciiTheme="minorBidi" w:hAnsiTheme="minorBidi"/>
          <w:b/>
          <w:bCs/>
          <w:sz w:val="14"/>
          <w:szCs w:val="14"/>
          <w:lang w:bidi="ar-IQ"/>
        </w:rPr>
      </w:pPr>
    </w:p>
    <w:p w:rsidR="004B5597" w:rsidRDefault="004B5597" w:rsidP="004B5597">
      <w:pPr>
        <w:bidi/>
        <w:spacing w:after="0" w:line="276" w:lineRule="auto"/>
        <w:ind w:right="-180"/>
        <w:jc w:val="both"/>
        <w:rPr>
          <w:rFonts w:asciiTheme="minorBidi" w:hAnsiTheme="minorBidi"/>
          <w:b/>
          <w:bCs/>
          <w:sz w:val="14"/>
          <w:szCs w:val="14"/>
          <w:lang w:bidi="ar-IQ"/>
        </w:rPr>
      </w:pPr>
    </w:p>
    <w:p w:rsidR="004B5597" w:rsidRDefault="004B5597" w:rsidP="004B5597">
      <w:pPr>
        <w:bidi/>
        <w:spacing w:after="0" w:line="276" w:lineRule="auto"/>
        <w:ind w:right="-180"/>
        <w:jc w:val="both"/>
        <w:rPr>
          <w:rFonts w:asciiTheme="minorBidi" w:hAnsiTheme="minorBidi"/>
          <w:b/>
          <w:bCs/>
          <w:sz w:val="14"/>
          <w:szCs w:val="14"/>
          <w:lang w:bidi="ar-IQ"/>
        </w:rPr>
      </w:pPr>
    </w:p>
    <w:p w:rsidR="004B5597" w:rsidRDefault="004B5597" w:rsidP="004B5597">
      <w:pPr>
        <w:bidi/>
        <w:spacing w:after="0" w:line="276" w:lineRule="auto"/>
        <w:ind w:right="-180"/>
        <w:jc w:val="both"/>
        <w:rPr>
          <w:rFonts w:asciiTheme="minorBidi" w:hAnsiTheme="minorBidi"/>
          <w:b/>
          <w:bCs/>
          <w:sz w:val="14"/>
          <w:szCs w:val="14"/>
          <w:lang w:bidi="ar-IQ"/>
        </w:rPr>
      </w:pPr>
    </w:p>
    <w:p w:rsidR="004B5597" w:rsidRDefault="004B5597" w:rsidP="004B5597">
      <w:pPr>
        <w:bidi/>
        <w:spacing w:after="0" w:line="276" w:lineRule="auto"/>
        <w:ind w:right="-180"/>
        <w:jc w:val="both"/>
        <w:rPr>
          <w:rFonts w:asciiTheme="minorBidi" w:hAnsiTheme="minorBidi"/>
          <w:b/>
          <w:bCs/>
          <w:sz w:val="14"/>
          <w:szCs w:val="14"/>
          <w:lang w:bidi="ar-IQ"/>
        </w:rPr>
      </w:pPr>
    </w:p>
    <w:p w:rsidR="003A60A7" w:rsidRPr="004B5597" w:rsidRDefault="00CA5519" w:rsidP="004B5597">
      <w:pPr>
        <w:bidi/>
        <w:spacing w:after="0" w:line="360" w:lineRule="auto"/>
        <w:ind w:right="-180"/>
        <w:jc w:val="center"/>
        <w:rPr>
          <w:rFonts w:asciiTheme="majorBidi" w:hAnsiTheme="majorBidi" w:cstheme="majorBidi"/>
          <w:b/>
          <w:bCs/>
          <w:sz w:val="28"/>
          <w:szCs w:val="28"/>
          <w:rtl/>
          <w:lang w:bidi="ar-IQ"/>
        </w:rPr>
      </w:pPr>
      <w:r w:rsidRPr="004B5597">
        <w:rPr>
          <w:rFonts w:asciiTheme="majorBidi" w:hAnsiTheme="majorBidi" w:cstheme="majorBidi"/>
          <w:b/>
          <w:bCs/>
          <w:sz w:val="28"/>
          <w:szCs w:val="28"/>
          <w:rtl/>
          <w:lang w:bidi="ar-IQ"/>
        </w:rPr>
        <w:lastRenderedPageBreak/>
        <w:t>تداعيات</w:t>
      </w:r>
      <w:r w:rsidR="003A60A7" w:rsidRPr="004B5597">
        <w:rPr>
          <w:rFonts w:asciiTheme="majorBidi" w:hAnsiTheme="majorBidi" w:cstheme="majorBidi"/>
          <w:b/>
          <w:bCs/>
          <w:sz w:val="28"/>
          <w:szCs w:val="28"/>
          <w:rtl/>
          <w:lang w:bidi="ar-IQ"/>
        </w:rPr>
        <w:t xml:space="preserve"> </w:t>
      </w:r>
      <w:r w:rsidR="005F47C3" w:rsidRPr="004B5597">
        <w:rPr>
          <w:rFonts w:asciiTheme="majorBidi" w:hAnsiTheme="majorBidi" w:cstheme="majorBidi"/>
          <w:b/>
          <w:bCs/>
          <w:sz w:val="28"/>
          <w:szCs w:val="28"/>
          <w:rtl/>
          <w:lang w:bidi="ar-IQ"/>
        </w:rPr>
        <w:t xml:space="preserve">وتحديات </w:t>
      </w:r>
      <w:r w:rsidR="003A60A7" w:rsidRPr="004B5597">
        <w:rPr>
          <w:rFonts w:asciiTheme="majorBidi" w:hAnsiTheme="majorBidi" w:cstheme="majorBidi"/>
          <w:b/>
          <w:bCs/>
          <w:sz w:val="28"/>
          <w:szCs w:val="28"/>
          <w:rtl/>
          <w:lang w:bidi="ar-IQ"/>
        </w:rPr>
        <w:t xml:space="preserve">تشديد السياسة النقدية لبنك الإحتياطي الفيدرالي </w:t>
      </w:r>
      <w:r w:rsidRPr="004B5597">
        <w:rPr>
          <w:rFonts w:asciiTheme="majorBidi" w:hAnsiTheme="majorBidi" w:cstheme="majorBidi"/>
          <w:b/>
          <w:bCs/>
          <w:sz w:val="28"/>
          <w:szCs w:val="28"/>
          <w:rtl/>
          <w:lang w:bidi="ar-IQ"/>
        </w:rPr>
        <w:t>في الولايات المتحدة الأمريكية وإنعكاساتها</w:t>
      </w:r>
      <w:r w:rsidR="003A60A7" w:rsidRPr="004B5597">
        <w:rPr>
          <w:rFonts w:asciiTheme="majorBidi" w:hAnsiTheme="majorBidi" w:cstheme="majorBidi"/>
          <w:b/>
          <w:bCs/>
          <w:sz w:val="28"/>
          <w:szCs w:val="28"/>
          <w:rtl/>
          <w:lang w:bidi="ar-IQ"/>
        </w:rPr>
        <w:t xml:space="preserve"> </w:t>
      </w:r>
      <w:r w:rsidRPr="004B5597">
        <w:rPr>
          <w:rFonts w:asciiTheme="majorBidi" w:hAnsiTheme="majorBidi" w:cstheme="majorBidi"/>
          <w:b/>
          <w:bCs/>
          <w:sz w:val="28"/>
          <w:szCs w:val="28"/>
          <w:rtl/>
          <w:lang w:bidi="ar-IQ"/>
        </w:rPr>
        <w:t xml:space="preserve">المتوقعة </w:t>
      </w:r>
      <w:r w:rsidR="003A60A7" w:rsidRPr="004B5597">
        <w:rPr>
          <w:rFonts w:asciiTheme="majorBidi" w:hAnsiTheme="majorBidi" w:cstheme="majorBidi"/>
          <w:b/>
          <w:bCs/>
          <w:sz w:val="28"/>
          <w:szCs w:val="28"/>
          <w:rtl/>
          <w:lang w:bidi="ar-IQ"/>
        </w:rPr>
        <w:t>على الأسواق العالمية</w:t>
      </w:r>
    </w:p>
    <w:p w:rsidR="003A60A7" w:rsidRPr="004B5597" w:rsidRDefault="00CA5519" w:rsidP="004B5597">
      <w:pPr>
        <w:bidi/>
        <w:spacing w:after="0" w:line="360" w:lineRule="auto"/>
        <w:ind w:right="-180"/>
        <w:jc w:val="center"/>
        <w:rPr>
          <w:rFonts w:asciiTheme="majorBidi" w:hAnsiTheme="majorBidi" w:cstheme="majorBidi"/>
          <w:b/>
          <w:bCs/>
          <w:color w:val="0070C0"/>
          <w:sz w:val="28"/>
          <w:szCs w:val="28"/>
          <w:rtl/>
          <w:lang w:bidi="ar-IQ"/>
        </w:rPr>
      </w:pPr>
      <w:r w:rsidRPr="004B5597">
        <w:rPr>
          <w:rFonts w:asciiTheme="majorBidi" w:hAnsiTheme="majorBidi" w:cstheme="majorBidi"/>
          <w:b/>
          <w:bCs/>
          <w:color w:val="0070C0"/>
          <w:sz w:val="28"/>
          <w:szCs w:val="28"/>
          <w:lang w:bidi="ar-IQ"/>
        </w:rPr>
        <w:t>The Repercussions &amp; Challenges of Tightening Monetary Policy by the Federal Reserve Bank in the United States of America &amp; its Expected Reflections on Global Markets</w:t>
      </w:r>
    </w:p>
    <w:p w:rsidR="00743EB3" w:rsidRPr="004B5597" w:rsidRDefault="00743EB3" w:rsidP="004B5597">
      <w:pPr>
        <w:bidi/>
        <w:spacing w:after="0" w:line="360" w:lineRule="auto"/>
        <w:ind w:right="-180"/>
        <w:jc w:val="center"/>
        <w:rPr>
          <w:rFonts w:asciiTheme="majorBidi" w:hAnsiTheme="majorBidi" w:cstheme="majorBidi"/>
          <w:sz w:val="28"/>
          <w:szCs w:val="28"/>
          <w:lang w:bidi="ar-IQ"/>
        </w:rPr>
      </w:pPr>
    </w:p>
    <w:p w:rsidR="002969E4" w:rsidRPr="004B5597" w:rsidRDefault="002969E4" w:rsidP="004B5597">
      <w:pPr>
        <w:bidi/>
        <w:spacing w:after="0" w:line="360" w:lineRule="auto"/>
        <w:ind w:right="-180"/>
        <w:jc w:val="both"/>
        <w:rPr>
          <w:rFonts w:asciiTheme="majorBidi" w:hAnsiTheme="majorBidi" w:cstheme="majorBidi"/>
          <w:sz w:val="28"/>
          <w:szCs w:val="28"/>
          <w:rtl/>
          <w:lang w:bidi="ar-IQ"/>
        </w:rPr>
      </w:pPr>
      <w:r w:rsidRPr="004B5597">
        <w:rPr>
          <w:rFonts w:asciiTheme="majorBidi" w:hAnsiTheme="majorBidi" w:cstheme="majorBidi"/>
          <w:sz w:val="28"/>
          <w:szCs w:val="28"/>
          <w:rtl/>
          <w:lang w:bidi="ar-IQ"/>
        </w:rPr>
        <w:t xml:space="preserve">     مع تسارع وتيرة التشديد النقدي من قبل بنك الإحتياط</w:t>
      </w:r>
      <w:r w:rsidR="004E4716" w:rsidRPr="004B5597">
        <w:rPr>
          <w:rFonts w:asciiTheme="majorBidi" w:hAnsiTheme="majorBidi" w:cstheme="majorBidi"/>
          <w:sz w:val="28"/>
          <w:szCs w:val="28"/>
          <w:rtl/>
          <w:lang w:bidi="ar-IQ"/>
        </w:rPr>
        <w:t>ي</w:t>
      </w:r>
      <w:r w:rsidRPr="004B5597">
        <w:rPr>
          <w:rFonts w:asciiTheme="majorBidi" w:hAnsiTheme="majorBidi" w:cstheme="majorBidi"/>
          <w:sz w:val="28"/>
          <w:szCs w:val="28"/>
          <w:rtl/>
          <w:lang w:bidi="ar-IQ"/>
        </w:rPr>
        <w:t xml:space="preserve"> الفيدرالي الأمريكي وبنوك مركزية ومؤسسات نقدية كبرى في دول العالم </w:t>
      </w:r>
      <w:r w:rsidR="00482E8F" w:rsidRPr="004B5597">
        <w:rPr>
          <w:rFonts w:asciiTheme="majorBidi" w:hAnsiTheme="majorBidi" w:cstheme="majorBidi"/>
          <w:sz w:val="28"/>
          <w:szCs w:val="28"/>
          <w:rtl/>
          <w:lang w:bidi="ar-IQ"/>
        </w:rPr>
        <w:t xml:space="preserve">لكبح تصاعد موجات التضخم العالمي، </w:t>
      </w:r>
      <w:r w:rsidRPr="004B5597">
        <w:rPr>
          <w:rFonts w:asciiTheme="majorBidi" w:hAnsiTheme="majorBidi" w:cstheme="majorBidi"/>
          <w:sz w:val="28"/>
          <w:szCs w:val="28"/>
          <w:rtl/>
          <w:lang w:bidi="ar-IQ"/>
        </w:rPr>
        <w:t xml:space="preserve">فإن التحدي الرئيسي لصانعي السياسات النقدية حول العالم هو </w:t>
      </w:r>
      <w:r w:rsidR="009A21E6" w:rsidRPr="004B5597">
        <w:rPr>
          <w:rFonts w:asciiTheme="majorBidi" w:hAnsiTheme="majorBidi" w:cstheme="majorBidi"/>
          <w:sz w:val="28"/>
          <w:szCs w:val="28"/>
          <w:rtl/>
          <w:lang w:bidi="ar-IQ"/>
        </w:rPr>
        <w:t>الحد وال</w:t>
      </w:r>
      <w:r w:rsidRPr="004B5597">
        <w:rPr>
          <w:rFonts w:asciiTheme="majorBidi" w:hAnsiTheme="majorBidi" w:cstheme="majorBidi"/>
          <w:sz w:val="28"/>
          <w:szCs w:val="28"/>
          <w:rtl/>
          <w:lang w:bidi="ar-IQ"/>
        </w:rPr>
        <w:t>تقليل</w:t>
      </w:r>
      <w:r w:rsidR="009A21E6" w:rsidRPr="004B5597">
        <w:rPr>
          <w:rFonts w:asciiTheme="majorBidi" w:hAnsiTheme="majorBidi" w:cstheme="majorBidi"/>
          <w:sz w:val="28"/>
          <w:szCs w:val="28"/>
          <w:rtl/>
          <w:lang w:bidi="ar-IQ"/>
        </w:rPr>
        <w:t xml:space="preserve"> من</w:t>
      </w:r>
      <w:r w:rsidRPr="004B5597">
        <w:rPr>
          <w:rFonts w:asciiTheme="majorBidi" w:hAnsiTheme="majorBidi" w:cstheme="majorBidi"/>
          <w:sz w:val="28"/>
          <w:szCs w:val="28"/>
          <w:rtl/>
          <w:lang w:bidi="ar-IQ"/>
        </w:rPr>
        <w:t xml:space="preserve"> إحتمالية حدوث ركود عالمي</w:t>
      </w:r>
      <w:r w:rsidR="009A21E6" w:rsidRPr="004B5597">
        <w:rPr>
          <w:rFonts w:asciiTheme="majorBidi" w:hAnsiTheme="majorBidi" w:cstheme="majorBidi"/>
          <w:sz w:val="28"/>
          <w:szCs w:val="28"/>
          <w:rtl/>
          <w:lang w:bidi="ar-IQ"/>
        </w:rPr>
        <w:t>،</w:t>
      </w:r>
      <w:r w:rsidRPr="004B5597">
        <w:rPr>
          <w:rFonts w:asciiTheme="majorBidi" w:hAnsiTheme="majorBidi" w:cstheme="majorBidi"/>
          <w:sz w:val="28"/>
          <w:szCs w:val="28"/>
          <w:rtl/>
          <w:lang w:bidi="ar-IQ"/>
        </w:rPr>
        <w:t xml:space="preserve"> لا سيما بعد ما خلفته </w:t>
      </w:r>
      <w:r w:rsidR="00764185" w:rsidRPr="004B5597">
        <w:rPr>
          <w:rFonts w:asciiTheme="majorBidi" w:hAnsiTheme="majorBidi" w:cstheme="majorBidi"/>
          <w:sz w:val="28"/>
          <w:szCs w:val="28"/>
          <w:rtl/>
          <w:lang w:bidi="ar-IQ"/>
        </w:rPr>
        <w:t>دورة</w:t>
      </w:r>
      <w:r w:rsidRPr="004B5597">
        <w:rPr>
          <w:rFonts w:asciiTheme="majorBidi" w:hAnsiTheme="majorBidi" w:cstheme="majorBidi"/>
          <w:sz w:val="28"/>
          <w:szCs w:val="28"/>
          <w:rtl/>
          <w:lang w:bidi="ar-IQ"/>
        </w:rPr>
        <w:t xml:space="preserve"> التشديد النقدي </w:t>
      </w:r>
      <w:r w:rsidR="009A5753" w:rsidRPr="004B5597">
        <w:rPr>
          <w:rFonts w:asciiTheme="majorBidi" w:hAnsiTheme="majorBidi" w:cstheme="majorBidi"/>
          <w:sz w:val="28"/>
          <w:szCs w:val="28"/>
          <w:rtl/>
          <w:lang w:bidi="ar-IQ"/>
        </w:rPr>
        <w:t xml:space="preserve">الحالية </w:t>
      </w:r>
      <w:r w:rsidRPr="004B5597">
        <w:rPr>
          <w:rFonts w:asciiTheme="majorBidi" w:hAnsiTheme="majorBidi" w:cstheme="majorBidi"/>
          <w:sz w:val="28"/>
          <w:szCs w:val="28"/>
          <w:rtl/>
          <w:lang w:bidi="ar-IQ"/>
        </w:rPr>
        <w:t xml:space="preserve">من تداعيات </w:t>
      </w:r>
      <w:r w:rsidR="00764185" w:rsidRPr="004B5597">
        <w:rPr>
          <w:rFonts w:asciiTheme="majorBidi" w:hAnsiTheme="majorBidi" w:cstheme="majorBidi"/>
          <w:sz w:val="28"/>
          <w:szCs w:val="28"/>
          <w:rtl/>
          <w:lang w:bidi="ar-IQ"/>
        </w:rPr>
        <w:t xml:space="preserve">وعواقب </w:t>
      </w:r>
      <w:r w:rsidRPr="004B5597">
        <w:rPr>
          <w:rFonts w:asciiTheme="majorBidi" w:hAnsiTheme="majorBidi" w:cstheme="majorBidi"/>
          <w:sz w:val="28"/>
          <w:szCs w:val="28"/>
          <w:rtl/>
          <w:lang w:bidi="ar-IQ"/>
        </w:rPr>
        <w:t xml:space="preserve">سلبية وضغوطات مالية واسعة النطاق </w:t>
      </w:r>
      <w:r w:rsidR="009A21E6" w:rsidRPr="004B5597">
        <w:rPr>
          <w:rFonts w:asciiTheme="majorBidi" w:hAnsiTheme="majorBidi" w:cstheme="majorBidi"/>
          <w:sz w:val="28"/>
          <w:szCs w:val="28"/>
          <w:rtl/>
          <w:lang w:bidi="ar-IQ"/>
        </w:rPr>
        <w:t>فرضت حالة</w:t>
      </w:r>
      <w:r w:rsidRPr="004B5597">
        <w:rPr>
          <w:rFonts w:asciiTheme="majorBidi" w:hAnsiTheme="majorBidi" w:cstheme="majorBidi"/>
          <w:sz w:val="28"/>
          <w:szCs w:val="28"/>
          <w:rtl/>
          <w:lang w:bidi="ar-IQ"/>
        </w:rPr>
        <w:t xml:space="preserve"> من عدم </w:t>
      </w:r>
      <w:r w:rsidR="009A21E6" w:rsidRPr="004B5597">
        <w:rPr>
          <w:rFonts w:asciiTheme="majorBidi" w:hAnsiTheme="majorBidi" w:cstheme="majorBidi"/>
          <w:sz w:val="28"/>
          <w:szCs w:val="28"/>
          <w:rtl/>
          <w:lang w:bidi="ar-IQ"/>
        </w:rPr>
        <w:t>ال</w:t>
      </w:r>
      <w:r w:rsidRPr="004B5597">
        <w:rPr>
          <w:rFonts w:asciiTheme="majorBidi" w:hAnsiTheme="majorBidi" w:cstheme="majorBidi"/>
          <w:sz w:val="28"/>
          <w:szCs w:val="28"/>
          <w:rtl/>
          <w:lang w:bidi="ar-IQ"/>
        </w:rPr>
        <w:t xml:space="preserve">يقين حيال </w:t>
      </w:r>
      <w:r w:rsidR="009A21E6" w:rsidRPr="004B5597">
        <w:rPr>
          <w:rFonts w:asciiTheme="majorBidi" w:hAnsiTheme="majorBidi" w:cstheme="majorBidi"/>
          <w:sz w:val="28"/>
          <w:szCs w:val="28"/>
          <w:rtl/>
          <w:lang w:bidi="ar-IQ"/>
        </w:rPr>
        <w:t xml:space="preserve">تعافي </w:t>
      </w:r>
      <w:r w:rsidRPr="004B5597">
        <w:rPr>
          <w:rFonts w:asciiTheme="majorBidi" w:hAnsiTheme="majorBidi" w:cstheme="majorBidi"/>
          <w:sz w:val="28"/>
          <w:szCs w:val="28"/>
          <w:rtl/>
          <w:lang w:bidi="ar-IQ"/>
        </w:rPr>
        <w:t>الاقتصاد العالمي</w:t>
      </w:r>
      <w:r w:rsidR="009A21E6" w:rsidRPr="004B5597">
        <w:rPr>
          <w:rFonts w:asciiTheme="majorBidi" w:hAnsiTheme="majorBidi" w:cstheme="majorBidi"/>
          <w:sz w:val="28"/>
          <w:szCs w:val="28"/>
          <w:rtl/>
          <w:lang w:bidi="ar-IQ"/>
        </w:rPr>
        <w:t xml:space="preserve"> وإستعادة نموه</w:t>
      </w:r>
      <w:r w:rsidRPr="004B5597">
        <w:rPr>
          <w:rFonts w:asciiTheme="majorBidi" w:hAnsiTheme="majorBidi" w:cstheme="majorBidi"/>
          <w:sz w:val="28"/>
          <w:szCs w:val="28"/>
          <w:rtl/>
          <w:lang w:bidi="ar-IQ"/>
        </w:rPr>
        <w:t xml:space="preserve">. </w:t>
      </w:r>
    </w:p>
    <w:p w:rsidR="00252F9E" w:rsidRPr="004B5597" w:rsidRDefault="00252F9E" w:rsidP="004B5597">
      <w:pPr>
        <w:bidi/>
        <w:spacing w:after="0" w:line="360" w:lineRule="auto"/>
        <w:ind w:right="-180"/>
        <w:jc w:val="both"/>
        <w:rPr>
          <w:rFonts w:asciiTheme="majorBidi" w:hAnsiTheme="majorBidi" w:cstheme="majorBidi"/>
          <w:sz w:val="28"/>
          <w:szCs w:val="28"/>
          <w:rtl/>
          <w:lang w:bidi="ar-IQ"/>
        </w:rPr>
      </w:pPr>
      <w:r w:rsidRPr="004B5597">
        <w:rPr>
          <w:rFonts w:asciiTheme="majorBidi" w:hAnsiTheme="majorBidi" w:cstheme="majorBidi"/>
          <w:sz w:val="28"/>
          <w:szCs w:val="28"/>
          <w:rtl/>
          <w:lang w:bidi="ar-IQ"/>
        </w:rPr>
        <w:t xml:space="preserve">     إن تفاقم معدلات التضخم العالمي غير المسبوقة وغير المتوقعة خلال عام 2022 زادت من الشكوك </w:t>
      </w:r>
      <w:r w:rsidR="007B1A5E" w:rsidRPr="004B5597">
        <w:rPr>
          <w:rFonts w:asciiTheme="majorBidi" w:hAnsiTheme="majorBidi" w:cstheme="majorBidi"/>
          <w:sz w:val="28"/>
          <w:szCs w:val="28"/>
          <w:rtl/>
          <w:lang w:bidi="ar-IQ"/>
        </w:rPr>
        <w:t xml:space="preserve">بشأن العلاقة بين تغيير معدلات السياسة النقدية للبنوك المركزية </w:t>
      </w:r>
      <w:r w:rsidR="006448FB" w:rsidRPr="004B5597">
        <w:rPr>
          <w:rFonts w:asciiTheme="majorBidi" w:hAnsiTheme="majorBidi" w:cstheme="majorBidi"/>
          <w:sz w:val="28"/>
          <w:szCs w:val="28"/>
          <w:rtl/>
          <w:lang w:bidi="ar-IQ"/>
        </w:rPr>
        <w:t>وبين</w:t>
      </w:r>
      <w:r w:rsidR="007B1A5E" w:rsidRPr="004B5597">
        <w:rPr>
          <w:rFonts w:asciiTheme="majorBidi" w:hAnsiTheme="majorBidi" w:cstheme="majorBidi"/>
          <w:sz w:val="28"/>
          <w:szCs w:val="28"/>
          <w:rtl/>
          <w:lang w:bidi="ar-IQ"/>
        </w:rPr>
        <w:t xml:space="preserve"> نسب نمو الناتج المحلي الإجمالي ومعدلات التضخم في الاقتصاد العالمي،</w:t>
      </w:r>
      <w:r w:rsidR="006448FB" w:rsidRPr="004B5597">
        <w:rPr>
          <w:rFonts w:asciiTheme="majorBidi" w:hAnsiTheme="majorBidi" w:cstheme="majorBidi"/>
          <w:sz w:val="28"/>
          <w:szCs w:val="28"/>
          <w:rtl/>
          <w:lang w:bidi="ar-IQ"/>
        </w:rPr>
        <w:t xml:space="preserve"> </w:t>
      </w:r>
      <w:r w:rsidR="009A5753" w:rsidRPr="004B5597">
        <w:rPr>
          <w:rFonts w:asciiTheme="majorBidi" w:hAnsiTheme="majorBidi" w:cstheme="majorBidi"/>
          <w:sz w:val="28"/>
          <w:szCs w:val="28"/>
          <w:rtl/>
          <w:lang w:bidi="ar-IQ"/>
        </w:rPr>
        <w:t xml:space="preserve">وهذا الأمر يجعل البنوك المركزية بحاجة ماسة وضرورية إلى التحرك العاجل والفوري عبر الحدود للتخفيف من حدة وطأة وتيرة سياستها النقدية غير العادية وضمان أن لا يكون هناك تشديد نقدي أكثر مما هو مطلوب </w:t>
      </w:r>
      <w:r w:rsidR="00884D1D" w:rsidRPr="004B5597">
        <w:rPr>
          <w:rFonts w:asciiTheme="majorBidi" w:hAnsiTheme="majorBidi" w:cstheme="majorBidi"/>
          <w:sz w:val="28"/>
          <w:szCs w:val="28"/>
          <w:rtl/>
          <w:lang w:bidi="ar-IQ"/>
        </w:rPr>
        <w:t>لع</w:t>
      </w:r>
      <w:r w:rsidR="00D3318D" w:rsidRPr="004B5597">
        <w:rPr>
          <w:rFonts w:asciiTheme="majorBidi" w:hAnsiTheme="majorBidi" w:cstheme="majorBidi"/>
          <w:sz w:val="28"/>
          <w:szCs w:val="28"/>
          <w:rtl/>
          <w:lang w:bidi="ar-IQ"/>
        </w:rPr>
        <w:t>ودة التضخم إلى المستوى المستهدف، كما يستدعي هذا الوضع الاقتصادي الحرج مزيداً من المنا</w:t>
      </w:r>
      <w:r w:rsidR="00792AF0" w:rsidRPr="004B5597">
        <w:rPr>
          <w:rFonts w:asciiTheme="majorBidi" w:hAnsiTheme="majorBidi" w:cstheme="majorBidi"/>
          <w:sz w:val="28"/>
          <w:szCs w:val="28"/>
          <w:rtl/>
          <w:lang w:bidi="ar-IQ"/>
        </w:rPr>
        <w:t>ق</w:t>
      </w:r>
      <w:r w:rsidR="00D3318D" w:rsidRPr="004B5597">
        <w:rPr>
          <w:rFonts w:asciiTheme="majorBidi" w:hAnsiTheme="majorBidi" w:cstheme="majorBidi"/>
          <w:sz w:val="28"/>
          <w:szCs w:val="28"/>
          <w:rtl/>
          <w:lang w:bidi="ar-IQ"/>
        </w:rPr>
        <w:t>شات المستفيضة بين صناع السياسة النقدية على المستوى الوطني والدولي للتخفيف من مخاطر الاستقرار المالي المرتبطة والمتزامنة مع تشديد السياسات النقدية في معظم دول العالم وتجنب تكاليف اقتصادية طائل منها ولا داعي لها.</w:t>
      </w:r>
    </w:p>
    <w:p w:rsidR="009E128E" w:rsidRPr="004B5597" w:rsidRDefault="00633DE7" w:rsidP="004B5597">
      <w:pPr>
        <w:bidi/>
        <w:spacing w:after="0" w:line="360" w:lineRule="auto"/>
        <w:ind w:right="-180"/>
        <w:jc w:val="both"/>
        <w:rPr>
          <w:rFonts w:asciiTheme="majorBidi" w:hAnsiTheme="majorBidi" w:cstheme="majorBidi"/>
          <w:sz w:val="28"/>
          <w:szCs w:val="28"/>
          <w:rtl/>
          <w:lang w:bidi="ar-IQ"/>
        </w:rPr>
      </w:pPr>
      <w:r w:rsidRPr="004B5597">
        <w:rPr>
          <w:rFonts w:asciiTheme="majorBidi" w:hAnsiTheme="majorBidi" w:cstheme="majorBidi"/>
          <w:sz w:val="28"/>
          <w:szCs w:val="28"/>
          <w:rtl/>
          <w:lang w:bidi="ar-IQ"/>
        </w:rPr>
        <w:t xml:space="preserve">     </w:t>
      </w:r>
      <w:r w:rsidR="004E4716" w:rsidRPr="004B5597">
        <w:rPr>
          <w:rFonts w:asciiTheme="majorBidi" w:hAnsiTheme="majorBidi" w:cstheme="majorBidi"/>
          <w:sz w:val="28"/>
          <w:szCs w:val="28"/>
          <w:rtl/>
          <w:lang w:bidi="ar-IQ"/>
        </w:rPr>
        <w:t>تعد</w:t>
      </w:r>
      <w:r w:rsidRPr="004B5597">
        <w:rPr>
          <w:rFonts w:asciiTheme="majorBidi" w:hAnsiTheme="majorBidi" w:cstheme="majorBidi"/>
          <w:sz w:val="28"/>
          <w:szCs w:val="28"/>
          <w:rtl/>
          <w:lang w:bidi="ar-IQ"/>
        </w:rPr>
        <w:t xml:space="preserve"> الأسواق الصاعدة </w:t>
      </w:r>
      <w:r w:rsidR="002B53BD" w:rsidRPr="004B5597">
        <w:rPr>
          <w:rFonts w:asciiTheme="majorBidi" w:hAnsiTheme="majorBidi" w:cstheme="majorBidi"/>
          <w:sz w:val="28"/>
          <w:szCs w:val="28"/>
          <w:rtl/>
          <w:lang w:bidi="ar-IQ"/>
        </w:rPr>
        <w:t xml:space="preserve">واقتصادات </w:t>
      </w:r>
      <w:r w:rsidRPr="004B5597">
        <w:rPr>
          <w:rFonts w:asciiTheme="majorBidi" w:hAnsiTheme="majorBidi" w:cstheme="majorBidi"/>
          <w:sz w:val="28"/>
          <w:szCs w:val="28"/>
          <w:rtl/>
          <w:lang w:bidi="ar-IQ"/>
        </w:rPr>
        <w:t xml:space="preserve">البلدان النامية </w:t>
      </w:r>
      <w:r w:rsidR="004E4716" w:rsidRPr="004B5597">
        <w:rPr>
          <w:rFonts w:asciiTheme="majorBidi" w:hAnsiTheme="majorBidi" w:cstheme="majorBidi"/>
          <w:sz w:val="28"/>
          <w:szCs w:val="28"/>
          <w:rtl/>
          <w:lang w:bidi="ar-IQ"/>
        </w:rPr>
        <w:t>بشكل خاص أكثر تعرضاً</w:t>
      </w:r>
      <w:r w:rsidRPr="004B5597">
        <w:rPr>
          <w:rFonts w:asciiTheme="majorBidi" w:hAnsiTheme="majorBidi" w:cstheme="majorBidi"/>
          <w:sz w:val="28"/>
          <w:szCs w:val="28"/>
          <w:rtl/>
          <w:lang w:bidi="ar-IQ"/>
        </w:rPr>
        <w:t xml:space="preserve"> للآثار غير المباشرة </w:t>
      </w:r>
      <w:r w:rsidR="002B53BD" w:rsidRPr="004B5597">
        <w:rPr>
          <w:rFonts w:asciiTheme="majorBidi" w:hAnsiTheme="majorBidi" w:cstheme="majorBidi"/>
          <w:sz w:val="28"/>
          <w:szCs w:val="28"/>
          <w:rtl/>
          <w:lang w:bidi="ar-IQ"/>
        </w:rPr>
        <w:t>الناجمة عن ال</w:t>
      </w:r>
      <w:r w:rsidRPr="004B5597">
        <w:rPr>
          <w:rFonts w:asciiTheme="majorBidi" w:hAnsiTheme="majorBidi" w:cstheme="majorBidi"/>
          <w:sz w:val="28"/>
          <w:szCs w:val="28"/>
          <w:rtl/>
          <w:lang w:bidi="ar-IQ"/>
        </w:rPr>
        <w:t xml:space="preserve">معدلات </w:t>
      </w:r>
      <w:r w:rsidR="002B53BD" w:rsidRPr="004B5597">
        <w:rPr>
          <w:rFonts w:asciiTheme="majorBidi" w:hAnsiTheme="majorBidi" w:cstheme="majorBidi"/>
          <w:sz w:val="28"/>
          <w:szCs w:val="28"/>
          <w:rtl/>
          <w:lang w:bidi="ar-IQ"/>
        </w:rPr>
        <w:t xml:space="preserve">المرتفعة والحادة لأسعار السياسة النقدية </w:t>
      </w:r>
      <w:r w:rsidRPr="004B5597">
        <w:rPr>
          <w:rFonts w:asciiTheme="majorBidi" w:hAnsiTheme="majorBidi" w:cstheme="majorBidi"/>
          <w:sz w:val="28"/>
          <w:szCs w:val="28"/>
          <w:rtl/>
          <w:lang w:bidi="ar-IQ"/>
        </w:rPr>
        <w:t xml:space="preserve">في الولايات المتحدة </w:t>
      </w:r>
      <w:r w:rsidR="002B53BD" w:rsidRPr="004B5597">
        <w:rPr>
          <w:rFonts w:asciiTheme="majorBidi" w:hAnsiTheme="majorBidi" w:cstheme="majorBidi"/>
          <w:sz w:val="28"/>
          <w:szCs w:val="28"/>
          <w:rtl/>
          <w:lang w:bidi="ar-IQ"/>
        </w:rPr>
        <w:t>والاقتصادات المتقدمة الأخرى، و</w:t>
      </w:r>
      <w:r w:rsidRPr="004B5597">
        <w:rPr>
          <w:rFonts w:asciiTheme="majorBidi" w:hAnsiTheme="majorBidi" w:cstheme="majorBidi"/>
          <w:sz w:val="28"/>
          <w:szCs w:val="28"/>
          <w:rtl/>
          <w:lang w:bidi="ar-IQ"/>
        </w:rPr>
        <w:t xml:space="preserve">على عكس الزيادات في أسعار الفائدة الأمريكية الناتجة </w:t>
      </w:r>
      <w:r w:rsidR="002B53BD" w:rsidRPr="004B5597">
        <w:rPr>
          <w:rFonts w:asciiTheme="majorBidi" w:hAnsiTheme="majorBidi" w:cstheme="majorBidi"/>
          <w:sz w:val="28"/>
          <w:szCs w:val="28"/>
          <w:rtl/>
          <w:lang w:bidi="ar-IQ"/>
        </w:rPr>
        <w:t xml:space="preserve">أصلاً </w:t>
      </w:r>
      <w:r w:rsidRPr="004B5597">
        <w:rPr>
          <w:rFonts w:asciiTheme="majorBidi" w:hAnsiTheme="majorBidi" w:cstheme="majorBidi"/>
          <w:sz w:val="28"/>
          <w:szCs w:val="28"/>
          <w:rtl/>
          <w:lang w:bidi="ar-IQ"/>
        </w:rPr>
        <w:t>عن التغيرات في النشاط الاقتصادي الحقيقي</w:t>
      </w:r>
      <w:r w:rsidR="002B53BD" w:rsidRPr="004B5597">
        <w:rPr>
          <w:rFonts w:asciiTheme="majorBidi" w:hAnsiTheme="majorBidi" w:cstheme="majorBidi"/>
          <w:sz w:val="28"/>
          <w:szCs w:val="28"/>
          <w:rtl/>
          <w:lang w:bidi="ar-IQ"/>
        </w:rPr>
        <w:t xml:space="preserve"> للولايات المتحدة</w:t>
      </w:r>
      <w:r w:rsidRPr="004B5597">
        <w:rPr>
          <w:rFonts w:asciiTheme="majorBidi" w:hAnsiTheme="majorBidi" w:cstheme="majorBidi"/>
          <w:sz w:val="28"/>
          <w:szCs w:val="28"/>
          <w:rtl/>
          <w:lang w:bidi="ar-IQ"/>
        </w:rPr>
        <w:t xml:space="preserve">، </w:t>
      </w:r>
      <w:r w:rsidR="002B53BD" w:rsidRPr="004B5597">
        <w:rPr>
          <w:rFonts w:asciiTheme="majorBidi" w:hAnsiTheme="majorBidi" w:cstheme="majorBidi"/>
          <w:sz w:val="28"/>
          <w:szCs w:val="28"/>
          <w:rtl/>
          <w:lang w:bidi="ar-IQ"/>
        </w:rPr>
        <w:t xml:space="preserve">فإن </w:t>
      </w:r>
      <w:r w:rsidRPr="004B5597">
        <w:rPr>
          <w:rFonts w:asciiTheme="majorBidi" w:hAnsiTheme="majorBidi" w:cstheme="majorBidi"/>
          <w:sz w:val="28"/>
          <w:szCs w:val="28"/>
          <w:rtl/>
          <w:lang w:bidi="ar-IQ"/>
        </w:rPr>
        <w:t xml:space="preserve">الزيادات </w:t>
      </w:r>
      <w:r w:rsidR="002B53BD" w:rsidRPr="004B5597">
        <w:rPr>
          <w:rFonts w:asciiTheme="majorBidi" w:hAnsiTheme="majorBidi" w:cstheme="majorBidi"/>
          <w:sz w:val="28"/>
          <w:szCs w:val="28"/>
          <w:rtl/>
          <w:lang w:bidi="ar-IQ"/>
        </w:rPr>
        <w:t xml:space="preserve">المتكررة والتحولات الملحوظة في أسعار الفائدة الناجمة عن </w:t>
      </w:r>
      <w:r w:rsidRPr="004B5597">
        <w:rPr>
          <w:rFonts w:asciiTheme="majorBidi" w:hAnsiTheme="majorBidi" w:cstheme="majorBidi"/>
          <w:sz w:val="28"/>
          <w:szCs w:val="28"/>
          <w:rtl/>
          <w:lang w:bidi="ar-IQ"/>
        </w:rPr>
        <w:t xml:space="preserve">رد فعل </w:t>
      </w:r>
      <w:r w:rsidR="002B53BD" w:rsidRPr="004B5597">
        <w:rPr>
          <w:rFonts w:asciiTheme="majorBidi" w:hAnsiTheme="majorBidi" w:cstheme="majorBidi"/>
          <w:sz w:val="28"/>
          <w:szCs w:val="28"/>
          <w:rtl/>
          <w:lang w:bidi="ar-IQ"/>
        </w:rPr>
        <w:t>بنك الاحتياط</w:t>
      </w:r>
      <w:r w:rsidRPr="004B5597">
        <w:rPr>
          <w:rFonts w:asciiTheme="majorBidi" w:hAnsiTheme="majorBidi" w:cstheme="majorBidi"/>
          <w:sz w:val="28"/>
          <w:szCs w:val="28"/>
          <w:rtl/>
          <w:lang w:bidi="ar-IQ"/>
        </w:rPr>
        <w:t xml:space="preserve"> الفيدرالي </w:t>
      </w:r>
      <w:r w:rsidR="002B53BD" w:rsidRPr="004B5597">
        <w:rPr>
          <w:rFonts w:asciiTheme="majorBidi" w:hAnsiTheme="majorBidi" w:cstheme="majorBidi"/>
          <w:sz w:val="28"/>
          <w:szCs w:val="28"/>
          <w:rtl/>
          <w:lang w:bidi="ar-IQ"/>
        </w:rPr>
        <w:t xml:space="preserve">الأمريكي واستجابته لتحركات معدلات التضخم </w:t>
      </w:r>
      <w:r w:rsidRPr="004B5597">
        <w:rPr>
          <w:rFonts w:asciiTheme="majorBidi" w:hAnsiTheme="majorBidi" w:cstheme="majorBidi"/>
          <w:sz w:val="28"/>
          <w:szCs w:val="28"/>
          <w:rtl/>
          <w:lang w:bidi="ar-IQ"/>
        </w:rPr>
        <w:t xml:space="preserve">يمكن أن يكون لها آثار ضارة بشكل خاص على الأوضاع المالية </w:t>
      </w:r>
      <w:r w:rsidR="002B53BD" w:rsidRPr="004B5597">
        <w:rPr>
          <w:rFonts w:asciiTheme="majorBidi" w:hAnsiTheme="majorBidi" w:cstheme="majorBidi"/>
          <w:sz w:val="28"/>
          <w:szCs w:val="28"/>
          <w:rtl/>
          <w:lang w:bidi="ar-IQ"/>
        </w:rPr>
        <w:t xml:space="preserve">في </w:t>
      </w:r>
      <w:r w:rsidRPr="004B5597">
        <w:rPr>
          <w:rFonts w:asciiTheme="majorBidi" w:hAnsiTheme="majorBidi" w:cstheme="majorBidi"/>
          <w:sz w:val="28"/>
          <w:szCs w:val="28"/>
          <w:rtl/>
          <w:lang w:bidi="ar-IQ"/>
        </w:rPr>
        <w:t xml:space="preserve">الأسواق الناشئة </w:t>
      </w:r>
      <w:r w:rsidR="002B53BD" w:rsidRPr="004B5597">
        <w:rPr>
          <w:rFonts w:asciiTheme="majorBidi" w:hAnsiTheme="majorBidi" w:cstheme="majorBidi"/>
          <w:sz w:val="28"/>
          <w:szCs w:val="28"/>
          <w:rtl/>
          <w:lang w:bidi="ar-IQ"/>
        </w:rPr>
        <w:t xml:space="preserve">والاقتصادات النامية، إذ </w:t>
      </w:r>
      <w:r w:rsidRPr="004B5597">
        <w:rPr>
          <w:rFonts w:asciiTheme="majorBidi" w:hAnsiTheme="majorBidi" w:cstheme="majorBidi"/>
          <w:sz w:val="28"/>
          <w:szCs w:val="28"/>
          <w:rtl/>
          <w:lang w:bidi="ar-IQ"/>
        </w:rPr>
        <w:t xml:space="preserve">يمكن أن يؤدي ذلك إلى </w:t>
      </w:r>
      <w:r w:rsidR="009E128E" w:rsidRPr="004B5597">
        <w:rPr>
          <w:rFonts w:asciiTheme="majorBidi" w:hAnsiTheme="majorBidi" w:cstheme="majorBidi"/>
          <w:sz w:val="28"/>
          <w:szCs w:val="28"/>
          <w:rtl/>
          <w:lang w:bidi="ar-IQ"/>
        </w:rPr>
        <w:t>إرتفاع عوائد</w:t>
      </w:r>
      <w:r w:rsidRPr="004B5597">
        <w:rPr>
          <w:rFonts w:asciiTheme="majorBidi" w:hAnsiTheme="majorBidi" w:cstheme="majorBidi"/>
          <w:sz w:val="28"/>
          <w:szCs w:val="28"/>
          <w:rtl/>
          <w:lang w:bidi="ar-IQ"/>
        </w:rPr>
        <w:t xml:space="preserve"> السندات وانتشار المخاطر السيادية في </w:t>
      </w:r>
      <w:r w:rsidR="009E128E" w:rsidRPr="004B5597">
        <w:rPr>
          <w:rFonts w:asciiTheme="majorBidi" w:hAnsiTheme="majorBidi" w:cstheme="majorBidi"/>
          <w:sz w:val="28"/>
          <w:szCs w:val="28"/>
          <w:rtl/>
          <w:lang w:bidi="ar-IQ"/>
        </w:rPr>
        <w:t>تلك الدول وزيادة التدفقات الخارجة لرأس المال منها فضلاً عن خفض قيم عملاتها الوطنية ما ي</w:t>
      </w:r>
      <w:r w:rsidRPr="004B5597">
        <w:rPr>
          <w:rFonts w:asciiTheme="majorBidi" w:hAnsiTheme="majorBidi" w:cstheme="majorBidi"/>
          <w:sz w:val="28"/>
          <w:szCs w:val="28"/>
          <w:rtl/>
          <w:lang w:bidi="ar-IQ"/>
        </w:rPr>
        <w:t>جعل ديون</w:t>
      </w:r>
      <w:r w:rsidR="009E128E" w:rsidRPr="004B5597">
        <w:rPr>
          <w:rFonts w:asciiTheme="majorBidi" w:hAnsiTheme="majorBidi" w:cstheme="majorBidi"/>
          <w:sz w:val="28"/>
          <w:szCs w:val="28"/>
          <w:rtl/>
          <w:lang w:bidi="ar-IQ"/>
        </w:rPr>
        <w:t>ها</w:t>
      </w:r>
      <w:r w:rsidRPr="004B5597">
        <w:rPr>
          <w:rFonts w:asciiTheme="majorBidi" w:hAnsiTheme="majorBidi" w:cstheme="majorBidi"/>
          <w:sz w:val="28"/>
          <w:szCs w:val="28"/>
          <w:rtl/>
          <w:lang w:bidi="ar-IQ"/>
        </w:rPr>
        <w:t xml:space="preserve"> الخارجية المقومة بالدولار غير مستدامة</w:t>
      </w:r>
      <w:r w:rsidR="009E128E" w:rsidRPr="004B5597">
        <w:rPr>
          <w:rFonts w:asciiTheme="majorBidi" w:hAnsiTheme="majorBidi" w:cstheme="majorBidi"/>
          <w:sz w:val="28"/>
          <w:szCs w:val="28"/>
          <w:rtl/>
          <w:lang w:bidi="ar-IQ"/>
        </w:rPr>
        <w:t xml:space="preserve">، إضافة إلى ذلك </w:t>
      </w:r>
      <w:r w:rsidRPr="004B5597">
        <w:rPr>
          <w:rFonts w:asciiTheme="majorBidi" w:hAnsiTheme="majorBidi" w:cstheme="majorBidi"/>
          <w:sz w:val="28"/>
          <w:szCs w:val="28"/>
          <w:rtl/>
          <w:lang w:bidi="ar-IQ"/>
        </w:rPr>
        <w:t xml:space="preserve">يمكن </w:t>
      </w:r>
      <w:r w:rsidR="009E128E" w:rsidRPr="004B5597">
        <w:rPr>
          <w:rFonts w:asciiTheme="majorBidi" w:hAnsiTheme="majorBidi" w:cstheme="majorBidi"/>
          <w:sz w:val="28"/>
          <w:szCs w:val="28"/>
          <w:rtl/>
          <w:lang w:bidi="ar-IQ"/>
        </w:rPr>
        <w:t xml:space="preserve">أن يؤدي </w:t>
      </w:r>
      <w:r w:rsidRPr="004B5597">
        <w:rPr>
          <w:rFonts w:asciiTheme="majorBidi" w:hAnsiTheme="majorBidi" w:cstheme="majorBidi"/>
          <w:sz w:val="28"/>
          <w:szCs w:val="28"/>
          <w:rtl/>
          <w:lang w:bidi="ar-IQ"/>
        </w:rPr>
        <w:t>ارتفاع أسعار الاستيراد</w:t>
      </w:r>
      <w:r w:rsidR="009E128E" w:rsidRPr="004B5597">
        <w:rPr>
          <w:rFonts w:asciiTheme="majorBidi" w:hAnsiTheme="majorBidi" w:cstheme="majorBidi"/>
          <w:sz w:val="28"/>
          <w:szCs w:val="28"/>
          <w:rtl/>
          <w:lang w:bidi="ar-IQ"/>
        </w:rPr>
        <w:t xml:space="preserve"> في هذه البلدان</w:t>
      </w:r>
      <w:r w:rsidRPr="004B5597">
        <w:rPr>
          <w:rFonts w:asciiTheme="majorBidi" w:hAnsiTheme="majorBidi" w:cstheme="majorBidi"/>
          <w:sz w:val="28"/>
          <w:szCs w:val="28"/>
          <w:rtl/>
          <w:lang w:bidi="ar-IQ"/>
        </w:rPr>
        <w:t xml:space="preserve"> </w:t>
      </w:r>
      <w:r w:rsidR="009E128E" w:rsidRPr="004B5597">
        <w:rPr>
          <w:rFonts w:asciiTheme="majorBidi" w:hAnsiTheme="majorBidi" w:cstheme="majorBidi"/>
          <w:sz w:val="28"/>
          <w:szCs w:val="28"/>
          <w:rtl/>
          <w:lang w:bidi="ar-IQ"/>
        </w:rPr>
        <w:t xml:space="preserve">إلى </w:t>
      </w:r>
      <w:r w:rsidRPr="004B5597">
        <w:rPr>
          <w:rFonts w:asciiTheme="majorBidi" w:hAnsiTheme="majorBidi" w:cstheme="majorBidi"/>
          <w:sz w:val="28"/>
          <w:szCs w:val="28"/>
          <w:rtl/>
          <w:lang w:bidi="ar-IQ"/>
        </w:rPr>
        <w:t xml:space="preserve">تفاقم التضخم المرتفع </w:t>
      </w:r>
      <w:r w:rsidR="009E128E" w:rsidRPr="004B5597">
        <w:rPr>
          <w:rFonts w:asciiTheme="majorBidi" w:hAnsiTheme="majorBidi" w:cstheme="majorBidi"/>
          <w:sz w:val="28"/>
          <w:szCs w:val="28"/>
          <w:rtl/>
          <w:lang w:bidi="ar-IQ"/>
        </w:rPr>
        <w:t>أصلاً فيها.</w:t>
      </w:r>
      <w:r w:rsidRPr="004B5597">
        <w:rPr>
          <w:rFonts w:asciiTheme="majorBidi" w:hAnsiTheme="majorBidi" w:cstheme="majorBidi"/>
          <w:sz w:val="24"/>
          <w:szCs w:val="24"/>
          <w:rtl/>
          <w:lang w:bidi="ar-IQ"/>
        </w:rPr>
        <w:t xml:space="preserve"> </w:t>
      </w:r>
      <w:r w:rsidR="006673B7" w:rsidRPr="004B5597">
        <w:rPr>
          <w:rFonts w:asciiTheme="majorBidi" w:hAnsiTheme="majorBidi" w:cstheme="majorBidi"/>
          <w:b/>
          <w:bCs/>
          <w:color w:val="FF0000"/>
          <w:sz w:val="24"/>
          <w:szCs w:val="24"/>
          <w:rtl/>
          <w:lang w:bidi="ar-IQ"/>
        </w:rPr>
        <w:t>الشكلين (</w:t>
      </w:r>
      <w:r w:rsidR="006673B7" w:rsidRPr="004B5597">
        <w:rPr>
          <w:rFonts w:asciiTheme="majorBidi" w:hAnsiTheme="majorBidi" w:cstheme="majorBidi"/>
          <w:b/>
          <w:bCs/>
          <w:color w:val="FF0000"/>
          <w:sz w:val="24"/>
          <w:szCs w:val="24"/>
          <w:lang w:bidi="ar-IQ"/>
        </w:rPr>
        <w:t>9</w:t>
      </w:r>
      <w:r w:rsidR="006673B7" w:rsidRPr="004B5597">
        <w:rPr>
          <w:rFonts w:asciiTheme="majorBidi" w:hAnsiTheme="majorBidi" w:cstheme="majorBidi"/>
          <w:b/>
          <w:bCs/>
          <w:color w:val="FF0000"/>
          <w:sz w:val="24"/>
          <w:szCs w:val="24"/>
          <w:rtl/>
          <w:lang w:bidi="ar-IQ"/>
        </w:rPr>
        <w:t>) و (</w:t>
      </w:r>
      <w:r w:rsidR="006673B7" w:rsidRPr="004B5597">
        <w:rPr>
          <w:rFonts w:asciiTheme="majorBidi" w:hAnsiTheme="majorBidi" w:cstheme="majorBidi"/>
          <w:b/>
          <w:bCs/>
          <w:color w:val="FF0000"/>
          <w:sz w:val="24"/>
          <w:szCs w:val="24"/>
          <w:lang w:bidi="ar-IQ"/>
        </w:rPr>
        <w:t>10</w:t>
      </w:r>
      <w:r w:rsidR="006673B7" w:rsidRPr="004B5597">
        <w:rPr>
          <w:rFonts w:asciiTheme="majorBidi" w:hAnsiTheme="majorBidi" w:cstheme="majorBidi"/>
          <w:b/>
          <w:bCs/>
          <w:color w:val="FF0000"/>
          <w:sz w:val="24"/>
          <w:szCs w:val="24"/>
          <w:rtl/>
          <w:lang w:bidi="ar-IQ"/>
        </w:rPr>
        <w:t>)</w:t>
      </w:r>
    </w:p>
    <w:p w:rsidR="004B7DCD" w:rsidRPr="004B5597" w:rsidRDefault="009E128E" w:rsidP="004B5597">
      <w:pPr>
        <w:bidi/>
        <w:spacing w:after="0" w:line="360" w:lineRule="auto"/>
        <w:ind w:right="-180"/>
        <w:jc w:val="both"/>
        <w:rPr>
          <w:rFonts w:asciiTheme="majorBidi" w:hAnsiTheme="majorBidi" w:cstheme="majorBidi"/>
          <w:sz w:val="28"/>
          <w:szCs w:val="28"/>
          <w:rtl/>
          <w:lang w:bidi="ar-IQ"/>
        </w:rPr>
      </w:pPr>
      <w:r w:rsidRPr="004B5597">
        <w:rPr>
          <w:rFonts w:asciiTheme="majorBidi" w:hAnsiTheme="majorBidi" w:cstheme="majorBidi"/>
          <w:sz w:val="28"/>
          <w:szCs w:val="28"/>
          <w:rtl/>
          <w:lang w:bidi="ar-IQ"/>
        </w:rPr>
        <w:t xml:space="preserve">     </w:t>
      </w:r>
      <w:r w:rsidR="00633DE7" w:rsidRPr="004B5597">
        <w:rPr>
          <w:rFonts w:asciiTheme="majorBidi" w:hAnsiTheme="majorBidi" w:cstheme="majorBidi"/>
          <w:sz w:val="28"/>
          <w:szCs w:val="28"/>
          <w:rtl/>
          <w:lang w:bidi="ar-IQ"/>
        </w:rPr>
        <w:t xml:space="preserve">في هذا السياق ، فإن المخاطر </w:t>
      </w:r>
      <w:r w:rsidR="00324638" w:rsidRPr="004B5597">
        <w:rPr>
          <w:rFonts w:asciiTheme="majorBidi" w:hAnsiTheme="majorBidi" w:cstheme="majorBidi"/>
          <w:sz w:val="28"/>
          <w:szCs w:val="28"/>
          <w:rtl/>
          <w:lang w:bidi="ar-IQ"/>
        </w:rPr>
        <w:t xml:space="preserve">غير المسبوقة </w:t>
      </w:r>
      <w:r w:rsidR="008F1B35" w:rsidRPr="004B5597">
        <w:rPr>
          <w:rFonts w:asciiTheme="majorBidi" w:hAnsiTheme="majorBidi" w:cstheme="majorBidi"/>
          <w:sz w:val="28"/>
          <w:szCs w:val="28"/>
          <w:rtl/>
          <w:lang w:bidi="ar-IQ"/>
        </w:rPr>
        <w:t xml:space="preserve">ذات الطابع العالمي </w:t>
      </w:r>
      <w:r w:rsidR="00633DE7" w:rsidRPr="004B5597">
        <w:rPr>
          <w:rFonts w:asciiTheme="majorBidi" w:hAnsiTheme="majorBidi" w:cstheme="majorBidi"/>
          <w:sz w:val="28"/>
          <w:szCs w:val="28"/>
          <w:rtl/>
          <w:lang w:bidi="ar-IQ"/>
        </w:rPr>
        <w:t xml:space="preserve">التي </w:t>
      </w:r>
      <w:r w:rsidR="008F1B35" w:rsidRPr="004B5597">
        <w:rPr>
          <w:rFonts w:asciiTheme="majorBidi" w:hAnsiTheme="majorBidi" w:cstheme="majorBidi"/>
          <w:sz w:val="28"/>
          <w:szCs w:val="28"/>
          <w:rtl/>
          <w:lang w:bidi="ar-IQ"/>
        </w:rPr>
        <w:t xml:space="preserve">قد </w:t>
      </w:r>
      <w:r w:rsidR="00633DE7" w:rsidRPr="004B5597">
        <w:rPr>
          <w:rFonts w:asciiTheme="majorBidi" w:hAnsiTheme="majorBidi" w:cstheme="majorBidi"/>
          <w:sz w:val="28"/>
          <w:szCs w:val="28"/>
          <w:rtl/>
          <w:lang w:bidi="ar-IQ"/>
        </w:rPr>
        <w:t xml:space="preserve">تتعرض لها </w:t>
      </w:r>
      <w:r w:rsidR="00324638" w:rsidRPr="004B5597">
        <w:rPr>
          <w:rFonts w:asciiTheme="majorBidi" w:hAnsiTheme="majorBidi" w:cstheme="majorBidi"/>
          <w:sz w:val="28"/>
          <w:szCs w:val="28"/>
          <w:rtl/>
          <w:lang w:bidi="ar-IQ"/>
        </w:rPr>
        <w:t xml:space="preserve">تلك المجموعة </w:t>
      </w:r>
      <w:r w:rsidR="008F1B35" w:rsidRPr="004B5597">
        <w:rPr>
          <w:rFonts w:asciiTheme="majorBidi" w:hAnsiTheme="majorBidi" w:cstheme="majorBidi"/>
          <w:sz w:val="28"/>
          <w:szCs w:val="28"/>
          <w:rtl/>
          <w:lang w:bidi="ar-IQ"/>
        </w:rPr>
        <w:t xml:space="preserve">الناجمة عن تشديد السياسة النقدية </w:t>
      </w:r>
      <w:r w:rsidR="00633DE7" w:rsidRPr="004B5597">
        <w:rPr>
          <w:rFonts w:asciiTheme="majorBidi" w:hAnsiTheme="majorBidi" w:cstheme="majorBidi"/>
          <w:sz w:val="28"/>
          <w:szCs w:val="28"/>
          <w:rtl/>
          <w:lang w:bidi="ar-IQ"/>
        </w:rPr>
        <w:t>يمكن التخفيف من</w:t>
      </w:r>
      <w:r w:rsidR="008F1B35" w:rsidRPr="004B5597">
        <w:rPr>
          <w:rFonts w:asciiTheme="majorBidi" w:hAnsiTheme="majorBidi" w:cstheme="majorBidi"/>
          <w:sz w:val="28"/>
          <w:szCs w:val="28"/>
          <w:rtl/>
          <w:lang w:bidi="ar-IQ"/>
        </w:rPr>
        <w:t>ها عبر حزمة من الأجراءات</w:t>
      </w:r>
      <w:r w:rsidR="004B7DCD" w:rsidRPr="004B5597">
        <w:rPr>
          <w:rFonts w:asciiTheme="majorBidi" w:hAnsiTheme="majorBidi" w:cstheme="majorBidi"/>
          <w:sz w:val="28"/>
          <w:szCs w:val="28"/>
          <w:rtl/>
          <w:lang w:bidi="ar-IQ"/>
        </w:rPr>
        <w:t xml:space="preserve"> أهمها:</w:t>
      </w:r>
    </w:p>
    <w:p w:rsidR="004B7DCD" w:rsidRPr="004B5597" w:rsidRDefault="004B7DCD" w:rsidP="004B5597">
      <w:pPr>
        <w:bidi/>
        <w:spacing w:after="0" w:line="360" w:lineRule="auto"/>
        <w:ind w:right="-180"/>
        <w:jc w:val="both"/>
        <w:rPr>
          <w:rFonts w:asciiTheme="majorBidi" w:hAnsiTheme="majorBidi" w:cstheme="majorBidi"/>
          <w:sz w:val="28"/>
          <w:szCs w:val="28"/>
          <w:rtl/>
          <w:lang w:bidi="ar-IQ"/>
        </w:rPr>
      </w:pPr>
      <w:r w:rsidRPr="004B5597">
        <w:rPr>
          <w:rFonts w:asciiTheme="majorBidi" w:hAnsiTheme="majorBidi" w:cstheme="majorBidi"/>
          <w:sz w:val="28"/>
          <w:szCs w:val="28"/>
          <w:rtl/>
          <w:lang w:bidi="ar-IQ"/>
        </w:rPr>
        <w:t xml:space="preserve">- </w:t>
      </w:r>
      <w:r w:rsidR="00633DE7" w:rsidRPr="004B5597">
        <w:rPr>
          <w:rFonts w:asciiTheme="majorBidi" w:hAnsiTheme="majorBidi" w:cstheme="majorBidi"/>
          <w:sz w:val="28"/>
          <w:szCs w:val="28"/>
          <w:rtl/>
          <w:lang w:bidi="ar-IQ"/>
        </w:rPr>
        <w:t xml:space="preserve">تحسين الاتصال بين البنوك المركزية </w:t>
      </w:r>
      <w:r w:rsidR="008F1B35" w:rsidRPr="004B5597">
        <w:rPr>
          <w:rFonts w:asciiTheme="majorBidi" w:hAnsiTheme="majorBidi" w:cstheme="majorBidi"/>
          <w:sz w:val="28"/>
          <w:szCs w:val="28"/>
          <w:rtl/>
          <w:lang w:bidi="ar-IQ"/>
        </w:rPr>
        <w:t xml:space="preserve">العالمية </w:t>
      </w:r>
      <w:r w:rsidR="00633DE7" w:rsidRPr="004B5597">
        <w:rPr>
          <w:rFonts w:asciiTheme="majorBidi" w:hAnsiTheme="majorBidi" w:cstheme="majorBidi"/>
          <w:sz w:val="28"/>
          <w:szCs w:val="28"/>
          <w:rtl/>
          <w:lang w:bidi="ar-IQ"/>
        </w:rPr>
        <w:t xml:space="preserve">بهدف التخفيف </w:t>
      </w:r>
      <w:r w:rsidR="008F1B35" w:rsidRPr="004B5597">
        <w:rPr>
          <w:rFonts w:asciiTheme="majorBidi" w:hAnsiTheme="majorBidi" w:cstheme="majorBidi"/>
          <w:sz w:val="28"/>
          <w:szCs w:val="28"/>
          <w:rtl/>
          <w:lang w:bidi="ar-IQ"/>
        </w:rPr>
        <w:t xml:space="preserve">من مخاطر </w:t>
      </w:r>
      <w:r w:rsidR="00633DE7" w:rsidRPr="004B5597">
        <w:rPr>
          <w:rFonts w:asciiTheme="majorBidi" w:hAnsiTheme="majorBidi" w:cstheme="majorBidi"/>
          <w:sz w:val="28"/>
          <w:szCs w:val="28"/>
          <w:rtl/>
          <w:lang w:bidi="ar-IQ"/>
        </w:rPr>
        <w:t>الاستقرار</w:t>
      </w:r>
      <w:r w:rsidR="008F1B35" w:rsidRPr="004B5597">
        <w:rPr>
          <w:rFonts w:asciiTheme="majorBidi" w:hAnsiTheme="majorBidi" w:cstheme="majorBidi"/>
          <w:sz w:val="28"/>
          <w:szCs w:val="28"/>
          <w:rtl/>
          <w:lang w:bidi="ar-IQ"/>
        </w:rPr>
        <w:t xml:space="preserve"> المالي</w:t>
      </w:r>
      <w:r w:rsidRPr="004B5597">
        <w:rPr>
          <w:rFonts w:asciiTheme="majorBidi" w:hAnsiTheme="majorBidi" w:cstheme="majorBidi"/>
          <w:sz w:val="28"/>
          <w:szCs w:val="28"/>
          <w:rtl/>
          <w:lang w:bidi="ar-IQ"/>
        </w:rPr>
        <w:t>.</w:t>
      </w:r>
    </w:p>
    <w:p w:rsidR="004B7DCD" w:rsidRPr="004B5597" w:rsidRDefault="004B7DCD" w:rsidP="004B5597">
      <w:pPr>
        <w:bidi/>
        <w:spacing w:after="0" w:line="360" w:lineRule="auto"/>
        <w:ind w:right="-180"/>
        <w:jc w:val="both"/>
        <w:rPr>
          <w:rFonts w:asciiTheme="majorBidi" w:hAnsiTheme="majorBidi" w:cstheme="majorBidi"/>
          <w:sz w:val="28"/>
          <w:szCs w:val="28"/>
          <w:rtl/>
          <w:lang w:bidi="ar-IQ"/>
        </w:rPr>
      </w:pPr>
      <w:r w:rsidRPr="004B5597">
        <w:rPr>
          <w:rFonts w:asciiTheme="majorBidi" w:hAnsiTheme="majorBidi" w:cstheme="majorBidi"/>
          <w:sz w:val="28"/>
          <w:szCs w:val="28"/>
          <w:rtl/>
          <w:lang w:bidi="ar-IQ"/>
        </w:rPr>
        <w:t xml:space="preserve">- </w:t>
      </w:r>
      <w:r w:rsidR="008F1B35" w:rsidRPr="004B5597">
        <w:rPr>
          <w:rFonts w:asciiTheme="majorBidi" w:hAnsiTheme="majorBidi" w:cstheme="majorBidi"/>
          <w:sz w:val="28"/>
          <w:szCs w:val="28"/>
          <w:rtl/>
          <w:lang w:bidi="ar-IQ"/>
        </w:rPr>
        <w:t xml:space="preserve">رصد التداعيات عبر الحدود </w:t>
      </w:r>
      <w:r w:rsidR="00633DE7" w:rsidRPr="004B5597">
        <w:rPr>
          <w:rFonts w:asciiTheme="majorBidi" w:hAnsiTheme="majorBidi" w:cstheme="majorBidi"/>
          <w:sz w:val="28"/>
          <w:szCs w:val="28"/>
          <w:rtl/>
          <w:lang w:bidi="ar-IQ"/>
        </w:rPr>
        <w:t xml:space="preserve">وزيادة الدعم المالي </w:t>
      </w:r>
      <w:r w:rsidRPr="004B5597">
        <w:rPr>
          <w:rFonts w:asciiTheme="majorBidi" w:hAnsiTheme="majorBidi" w:cstheme="majorBidi"/>
          <w:sz w:val="28"/>
          <w:szCs w:val="28"/>
          <w:rtl/>
          <w:lang w:bidi="ar-IQ"/>
        </w:rPr>
        <w:t>من قبل المؤسسات الدولية.</w:t>
      </w:r>
    </w:p>
    <w:p w:rsidR="004B7DCD" w:rsidRPr="004B5597" w:rsidRDefault="004B7DCD" w:rsidP="004B5597">
      <w:pPr>
        <w:bidi/>
        <w:spacing w:after="0" w:line="360" w:lineRule="auto"/>
        <w:ind w:right="-180"/>
        <w:jc w:val="both"/>
        <w:rPr>
          <w:rFonts w:asciiTheme="majorBidi" w:hAnsiTheme="majorBidi" w:cstheme="majorBidi"/>
          <w:sz w:val="28"/>
          <w:szCs w:val="28"/>
          <w:rtl/>
          <w:lang w:bidi="ar-IQ"/>
        </w:rPr>
      </w:pPr>
      <w:r w:rsidRPr="004B5597">
        <w:rPr>
          <w:rFonts w:asciiTheme="majorBidi" w:hAnsiTheme="majorBidi" w:cstheme="majorBidi"/>
          <w:sz w:val="28"/>
          <w:szCs w:val="28"/>
          <w:rtl/>
          <w:lang w:bidi="ar-IQ"/>
        </w:rPr>
        <w:lastRenderedPageBreak/>
        <w:t xml:space="preserve">- </w:t>
      </w:r>
      <w:r w:rsidR="00633DE7" w:rsidRPr="004B5597">
        <w:rPr>
          <w:rFonts w:asciiTheme="majorBidi" w:hAnsiTheme="majorBidi" w:cstheme="majorBidi"/>
          <w:sz w:val="28"/>
          <w:szCs w:val="28"/>
          <w:rtl/>
          <w:lang w:bidi="ar-IQ"/>
        </w:rPr>
        <w:t xml:space="preserve">التقليل من احتمالية حدوث أزمة </w:t>
      </w:r>
      <w:r w:rsidR="008F1B35" w:rsidRPr="004B5597">
        <w:rPr>
          <w:rFonts w:asciiTheme="majorBidi" w:hAnsiTheme="majorBidi" w:cstheme="majorBidi"/>
          <w:sz w:val="28"/>
          <w:szCs w:val="28"/>
          <w:rtl/>
          <w:lang w:bidi="ar-IQ"/>
        </w:rPr>
        <w:t>اقتصادية يتطلب مزيجاً سليماً</w:t>
      </w:r>
      <w:r w:rsidR="00633DE7" w:rsidRPr="004B5597">
        <w:rPr>
          <w:rFonts w:asciiTheme="majorBidi" w:hAnsiTheme="majorBidi" w:cstheme="majorBidi"/>
          <w:sz w:val="28"/>
          <w:szCs w:val="28"/>
          <w:rtl/>
          <w:lang w:bidi="ar-IQ"/>
        </w:rPr>
        <w:t xml:space="preserve"> من سياسات الاقتصاد الكلي </w:t>
      </w:r>
      <w:r w:rsidR="008F1B35" w:rsidRPr="004B5597">
        <w:rPr>
          <w:rFonts w:asciiTheme="majorBidi" w:hAnsiTheme="majorBidi" w:cstheme="majorBidi"/>
          <w:sz w:val="28"/>
          <w:szCs w:val="28"/>
          <w:rtl/>
          <w:lang w:bidi="ar-IQ"/>
        </w:rPr>
        <w:t xml:space="preserve">من خلال تبني </w:t>
      </w:r>
      <w:r w:rsidR="00633DE7" w:rsidRPr="004B5597">
        <w:rPr>
          <w:rFonts w:asciiTheme="majorBidi" w:hAnsiTheme="majorBidi" w:cstheme="majorBidi"/>
          <w:sz w:val="28"/>
          <w:szCs w:val="28"/>
          <w:rtl/>
          <w:lang w:bidi="ar-IQ"/>
        </w:rPr>
        <w:t xml:space="preserve">سياسة مالية </w:t>
      </w:r>
      <w:r w:rsidR="008F1B35" w:rsidRPr="004B5597">
        <w:rPr>
          <w:rFonts w:asciiTheme="majorBidi" w:hAnsiTheme="majorBidi" w:cstheme="majorBidi"/>
          <w:sz w:val="28"/>
          <w:szCs w:val="28"/>
          <w:rtl/>
          <w:lang w:bidi="ar-IQ"/>
        </w:rPr>
        <w:t xml:space="preserve">رشيدة </w:t>
      </w:r>
      <w:r w:rsidR="00633DE7" w:rsidRPr="004B5597">
        <w:rPr>
          <w:rFonts w:asciiTheme="majorBidi" w:hAnsiTheme="majorBidi" w:cstheme="majorBidi"/>
          <w:sz w:val="28"/>
          <w:szCs w:val="28"/>
          <w:rtl/>
          <w:lang w:bidi="ar-IQ"/>
        </w:rPr>
        <w:t xml:space="preserve">لا تزيد من </w:t>
      </w:r>
      <w:r w:rsidR="00605B83" w:rsidRPr="004B5597">
        <w:rPr>
          <w:rFonts w:asciiTheme="majorBidi" w:hAnsiTheme="majorBidi" w:cstheme="majorBidi"/>
          <w:sz w:val="28"/>
          <w:szCs w:val="28"/>
          <w:rtl/>
          <w:lang w:bidi="ar-IQ"/>
        </w:rPr>
        <w:t>ال</w:t>
      </w:r>
      <w:r w:rsidR="008F1B35" w:rsidRPr="004B5597">
        <w:rPr>
          <w:rFonts w:asciiTheme="majorBidi" w:hAnsiTheme="majorBidi" w:cstheme="majorBidi"/>
          <w:sz w:val="28"/>
          <w:szCs w:val="28"/>
          <w:rtl/>
          <w:lang w:bidi="ar-IQ"/>
        </w:rPr>
        <w:t>ضغوط التضخم</w:t>
      </w:r>
      <w:r w:rsidR="00605B83" w:rsidRPr="004B5597">
        <w:rPr>
          <w:rFonts w:asciiTheme="majorBidi" w:hAnsiTheme="majorBidi" w:cstheme="majorBidi"/>
          <w:sz w:val="28"/>
          <w:szCs w:val="28"/>
          <w:rtl/>
          <w:lang w:bidi="ar-IQ"/>
        </w:rPr>
        <w:t>ية</w:t>
      </w:r>
      <w:r w:rsidR="008F1B35" w:rsidRPr="004B5597">
        <w:rPr>
          <w:rFonts w:asciiTheme="majorBidi" w:hAnsiTheme="majorBidi" w:cstheme="majorBidi"/>
          <w:sz w:val="28"/>
          <w:szCs w:val="28"/>
          <w:rtl/>
          <w:lang w:bidi="ar-IQ"/>
        </w:rPr>
        <w:t xml:space="preserve"> ولا تستدعي </w:t>
      </w:r>
      <w:r w:rsidR="00605B83" w:rsidRPr="004B5597">
        <w:rPr>
          <w:rFonts w:asciiTheme="majorBidi" w:hAnsiTheme="majorBidi" w:cstheme="majorBidi"/>
          <w:sz w:val="28"/>
          <w:szCs w:val="28"/>
          <w:rtl/>
          <w:lang w:bidi="ar-IQ"/>
        </w:rPr>
        <w:t xml:space="preserve">إنتهاج </w:t>
      </w:r>
      <w:r w:rsidR="00633DE7" w:rsidRPr="004B5597">
        <w:rPr>
          <w:rFonts w:asciiTheme="majorBidi" w:hAnsiTheme="majorBidi" w:cstheme="majorBidi"/>
          <w:sz w:val="28"/>
          <w:szCs w:val="28"/>
          <w:rtl/>
          <w:lang w:bidi="ar-IQ"/>
        </w:rPr>
        <w:t xml:space="preserve">سياسة نقدية </w:t>
      </w:r>
      <w:r w:rsidR="00605B83" w:rsidRPr="004B5597">
        <w:rPr>
          <w:rFonts w:asciiTheme="majorBidi" w:hAnsiTheme="majorBidi" w:cstheme="majorBidi"/>
          <w:sz w:val="28"/>
          <w:szCs w:val="28"/>
          <w:rtl/>
          <w:lang w:bidi="ar-IQ"/>
        </w:rPr>
        <w:t>تشددية إضافية</w:t>
      </w:r>
      <w:r w:rsidRPr="004B5597">
        <w:rPr>
          <w:rFonts w:asciiTheme="majorBidi" w:hAnsiTheme="majorBidi" w:cstheme="majorBidi"/>
          <w:sz w:val="28"/>
          <w:szCs w:val="28"/>
          <w:rtl/>
          <w:lang w:bidi="ar-IQ"/>
        </w:rPr>
        <w:t>.</w:t>
      </w:r>
    </w:p>
    <w:p w:rsidR="00633DE7" w:rsidRPr="004B5597" w:rsidRDefault="004B7DCD" w:rsidP="004B5597">
      <w:pPr>
        <w:bidi/>
        <w:spacing w:after="0" w:line="360" w:lineRule="auto"/>
        <w:ind w:right="-180"/>
        <w:jc w:val="both"/>
        <w:rPr>
          <w:rFonts w:asciiTheme="majorBidi" w:hAnsiTheme="majorBidi" w:cstheme="majorBidi"/>
          <w:sz w:val="28"/>
          <w:szCs w:val="28"/>
          <w:rtl/>
          <w:lang w:bidi="ar-IQ"/>
        </w:rPr>
      </w:pPr>
      <w:r w:rsidRPr="004B5597">
        <w:rPr>
          <w:rFonts w:asciiTheme="majorBidi" w:hAnsiTheme="majorBidi" w:cstheme="majorBidi"/>
          <w:sz w:val="28"/>
          <w:szCs w:val="28"/>
          <w:rtl/>
          <w:lang w:bidi="ar-IQ"/>
        </w:rPr>
        <w:t xml:space="preserve">- </w:t>
      </w:r>
      <w:r w:rsidR="00324638" w:rsidRPr="004B5597">
        <w:rPr>
          <w:rFonts w:asciiTheme="majorBidi" w:hAnsiTheme="majorBidi" w:cstheme="majorBidi"/>
          <w:sz w:val="28"/>
          <w:szCs w:val="28"/>
          <w:rtl/>
          <w:lang w:bidi="ar-IQ"/>
        </w:rPr>
        <w:t xml:space="preserve">يمكن تخفيض حدة تلك </w:t>
      </w:r>
      <w:r w:rsidR="00633DE7" w:rsidRPr="004B5597">
        <w:rPr>
          <w:rFonts w:asciiTheme="majorBidi" w:hAnsiTheme="majorBidi" w:cstheme="majorBidi"/>
          <w:sz w:val="28"/>
          <w:szCs w:val="28"/>
          <w:rtl/>
          <w:lang w:bidi="ar-IQ"/>
        </w:rPr>
        <w:t xml:space="preserve">المخاطر </w:t>
      </w:r>
      <w:r w:rsidR="00324638" w:rsidRPr="004B5597">
        <w:rPr>
          <w:rFonts w:asciiTheme="majorBidi" w:hAnsiTheme="majorBidi" w:cstheme="majorBidi"/>
          <w:sz w:val="28"/>
          <w:szCs w:val="28"/>
          <w:rtl/>
          <w:lang w:bidi="ar-IQ"/>
        </w:rPr>
        <w:t xml:space="preserve">عبر </w:t>
      </w:r>
      <w:r w:rsidR="00633DE7" w:rsidRPr="004B5597">
        <w:rPr>
          <w:rFonts w:asciiTheme="majorBidi" w:hAnsiTheme="majorBidi" w:cstheme="majorBidi"/>
          <w:sz w:val="28"/>
          <w:szCs w:val="28"/>
          <w:rtl/>
          <w:lang w:bidi="ar-IQ"/>
        </w:rPr>
        <w:t xml:space="preserve">ضمان </w:t>
      </w:r>
      <w:r w:rsidR="00324638" w:rsidRPr="004B5597">
        <w:rPr>
          <w:rFonts w:asciiTheme="majorBidi" w:hAnsiTheme="majorBidi" w:cstheme="majorBidi"/>
          <w:sz w:val="28"/>
          <w:szCs w:val="28"/>
          <w:rtl/>
          <w:lang w:bidi="ar-IQ"/>
        </w:rPr>
        <w:t xml:space="preserve">توجيه </w:t>
      </w:r>
      <w:r w:rsidR="00633DE7" w:rsidRPr="004B5597">
        <w:rPr>
          <w:rFonts w:asciiTheme="majorBidi" w:hAnsiTheme="majorBidi" w:cstheme="majorBidi"/>
          <w:sz w:val="28"/>
          <w:szCs w:val="28"/>
          <w:rtl/>
          <w:lang w:bidi="ar-IQ"/>
        </w:rPr>
        <w:t xml:space="preserve">الدعم المالي بعناية </w:t>
      </w:r>
      <w:r w:rsidR="00605B83" w:rsidRPr="004B5597">
        <w:rPr>
          <w:rFonts w:asciiTheme="majorBidi" w:hAnsiTheme="majorBidi" w:cstheme="majorBidi"/>
          <w:sz w:val="28"/>
          <w:szCs w:val="28"/>
          <w:rtl/>
          <w:lang w:bidi="ar-IQ"/>
        </w:rPr>
        <w:t xml:space="preserve">مركزة </w:t>
      </w:r>
      <w:r w:rsidR="00633DE7" w:rsidRPr="004B5597">
        <w:rPr>
          <w:rFonts w:asciiTheme="majorBidi" w:hAnsiTheme="majorBidi" w:cstheme="majorBidi"/>
          <w:sz w:val="28"/>
          <w:szCs w:val="28"/>
          <w:rtl/>
          <w:lang w:bidi="ar-IQ"/>
        </w:rPr>
        <w:t xml:space="preserve">نحو </w:t>
      </w:r>
      <w:r w:rsidR="008F1B35" w:rsidRPr="004B5597">
        <w:rPr>
          <w:rFonts w:asciiTheme="majorBidi" w:hAnsiTheme="majorBidi" w:cstheme="majorBidi"/>
          <w:sz w:val="28"/>
          <w:szCs w:val="28"/>
          <w:rtl/>
          <w:lang w:bidi="ar-IQ"/>
        </w:rPr>
        <w:t>الطبقات الفقيرة والهشة في المجتمع.</w:t>
      </w:r>
    </w:p>
    <w:p w:rsidR="004B7DCD" w:rsidRPr="004B5597" w:rsidRDefault="004B7DCD" w:rsidP="004B5597">
      <w:pPr>
        <w:bidi/>
        <w:spacing w:after="0" w:line="360" w:lineRule="auto"/>
        <w:ind w:right="-180"/>
        <w:jc w:val="both"/>
        <w:rPr>
          <w:rFonts w:asciiTheme="majorBidi" w:hAnsiTheme="majorBidi" w:cstheme="majorBidi"/>
          <w:sz w:val="28"/>
          <w:szCs w:val="28"/>
          <w:rtl/>
          <w:lang w:bidi="ar-IQ"/>
        </w:rPr>
      </w:pPr>
      <w:r w:rsidRPr="004B5597">
        <w:rPr>
          <w:rFonts w:asciiTheme="majorBidi" w:hAnsiTheme="majorBidi" w:cstheme="majorBidi"/>
          <w:sz w:val="28"/>
          <w:szCs w:val="28"/>
          <w:rtl/>
          <w:lang w:bidi="ar-IQ"/>
        </w:rPr>
        <w:t xml:space="preserve">- </w:t>
      </w:r>
      <w:r w:rsidR="00324638" w:rsidRPr="004B5597">
        <w:rPr>
          <w:rFonts w:asciiTheme="majorBidi" w:hAnsiTheme="majorBidi" w:cstheme="majorBidi"/>
          <w:sz w:val="28"/>
          <w:szCs w:val="28"/>
          <w:rtl/>
          <w:lang w:bidi="ar-IQ"/>
        </w:rPr>
        <w:t xml:space="preserve">إن سلطات الاقتصاد الكلي في مجموعة الأسواق الصاعدة والاقتصادات النامية تحتاج </w:t>
      </w:r>
      <w:r w:rsidR="00633DE7" w:rsidRPr="004B5597">
        <w:rPr>
          <w:rFonts w:asciiTheme="majorBidi" w:hAnsiTheme="majorBidi" w:cstheme="majorBidi"/>
          <w:sz w:val="28"/>
          <w:szCs w:val="28"/>
          <w:rtl/>
          <w:lang w:bidi="ar-IQ"/>
        </w:rPr>
        <w:t>قبل كل شيء</w:t>
      </w:r>
      <w:r w:rsidR="00324638" w:rsidRPr="004B5597">
        <w:rPr>
          <w:rFonts w:asciiTheme="majorBidi" w:hAnsiTheme="majorBidi" w:cstheme="majorBidi"/>
          <w:sz w:val="28"/>
          <w:szCs w:val="28"/>
          <w:rtl/>
          <w:lang w:bidi="ar-IQ"/>
        </w:rPr>
        <w:t xml:space="preserve"> </w:t>
      </w:r>
      <w:r w:rsidR="00605B83" w:rsidRPr="004B5597">
        <w:rPr>
          <w:rFonts w:asciiTheme="majorBidi" w:hAnsiTheme="majorBidi" w:cstheme="majorBidi"/>
          <w:sz w:val="28"/>
          <w:szCs w:val="28"/>
          <w:rtl/>
          <w:lang w:bidi="ar-IQ"/>
        </w:rPr>
        <w:t xml:space="preserve">إلى تجنب المشهد الضبابي </w:t>
      </w:r>
      <w:r w:rsidR="00324638" w:rsidRPr="004B5597">
        <w:rPr>
          <w:rFonts w:asciiTheme="majorBidi" w:hAnsiTheme="majorBidi" w:cstheme="majorBidi"/>
          <w:sz w:val="28"/>
          <w:szCs w:val="28"/>
          <w:rtl/>
          <w:lang w:bidi="ar-IQ"/>
        </w:rPr>
        <w:t>و</w:t>
      </w:r>
      <w:r w:rsidR="00605B83" w:rsidRPr="004B5597">
        <w:rPr>
          <w:rFonts w:asciiTheme="majorBidi" w:hAnsiTheme="majorBidi" w:cstheme="majorBidi"/>
          <w:sz w:val="28"/>
          <w:szCs w:val="28"/>
          <w:rtl/>
          <w:lang w:bidi="ar-IQ"/>
        </w:rPr>
        <w:t xml:space="preserve">حالة عدم اليقين </w:t>
      </w:r>
      <w:r w:rsidR="00324638" w:rsidRPr="004B5597">
        <w:rPr>
          <w:rFonts w:asciiTheme="majorBidi" w:hAnsiTheme="majorBidi" w:cstheme="majorBidi"/>
          <w:sz w:val="28"/>
          <w:szCs w:val="28"/>
          <w:rtl/>
          <w:lang w:bidi="ar-IQ"/>
        </w:rPr>
        <w:t xml:space="preserve">المتصاعدة أزاء </w:t>
      </w:r>
      <w:r w:rsidR="00605B83" w:rsidRPr="004B5597">
        <w:rPr>
          <w:rFonts w:asciiTheme="majorBidi" w:hAnsiTheme="majorBidi" w:cstheme="majorBidi"/>
          <w:sz w:val="28"/>
          <w:szCs w:val="28"/>
          <w:rtl/>
          <w:lang w:bidi="ar-IQ"/>
        </w:rPr>
        <w:t>السياسة النقدية</w:t>
      </w:r>
      <w:r w:rsidR="003C1C1B" w:rsidRPr="004B5597">
        <w:rPr>
          <w:rFonts w:asciiTheme="majorBidi" w:hAnsiTheme="majorBidi" w:cstheme="majorBidi"/>
          <w:sz w:val="28"/>
          <w:szCs w:val="28"/>
          <w:rtl/>
          <w:lang w:bidi="ar-IQ"/>
        </w:rPr>
        <w:t xml:space="preserve"> </w:t>
      </w:r>
      <w:r w:rsidR="00633DE7" w:rsidRPr="004B5597">
        <w:rPr>
          <w:rFonts w:asciiTheme="majorBidi" w:hAnsiTheme="majorBidi" w:cstheme="majorBidi"/>
          <w:sz w:val="28"/>
          <w:szCs w:val="28"/>
          <w:rtl/>
          <w:lang w:bidi="ar-IQ"/>
        </w:rPr>
        <w:t xml:space="preserve">التي يمكن أن </w:t>
      </w:r>
      <w:r w:rsidR="00605B83" w:rsidRPr="004B5597">
        <w:rPr>
          <w:rFonts w:asciiTheme="majorBidi" w:hAnsiTheme="majorBidi" w:cstheme="majorBidi"/>
          <w:sz w:val="28"/>
          <w:szCs w:val="28"/>
          <w:rtl/>
          <w:lang w:bidi="ar-IQ"/>
        </w:rPr>
        <w:t>ت</w:t>
      </w:r>
      <w:r w:rsidR="00633DE7" w:rsidRPr="004B5597">
        <w:rPr>
          <w:rFonts w:asciiTheme="majorBidi" w:hAnsiTheme="majorBidi" w:cstheme="majorBidi"/>
          <w:sz w:val="28"/>
          <w:szCs w:val="28"/>
          <w:rtl/>
          <w:lang w:bidi="ar-IQ"/>
        </w:rPr>
        <w:t>ضيف مزيد</w:t>
      </w:r>
      <w:r w:rsidR="00EA6768" w:rsidRPr="004B5597">
        <w:rPr>
          <w:rFonts w:asciiTheme="majorBidi" w:hAnsiTheme="majorBidi" w:cstheme="majorBidi"/>
          <w:sz w:val="28"/>
          <w:szCs w:val="28"/>
          <w:rtl/>
          <w:lang w:bidi="ar-IQ"/>
        </w:rPr>
        <w:t>اً</w:t>
      </w:r>
      <w:r w:rsidR="00633DE7" w:rsidRPr="004B5597">
        <w:rPr>
          <w:rFonts w:asciiTheme="majorBidi" w:hAnsiTheme="majorBidi" w:cstheme="majorBidi"/>
          <w:sz w:val="28"/>
          <w:szCs w:val="28"/>
          <w:rtl/>
          <w:lang w:bidi="ar-IQ"/>
        </w:rPr>
        <w:t xml:space="preserve"> من الضغ</w:t>
      </w:r>
      <w:r w:rsidR="00EA6768" w:rsidRPr="004B5597">
        <w:rPr>
          <w:rFonts w:asciiTheme="majorBidi" w:hAnsiTheme="majorBidi" w:cstheme="majorBidi"/>
          <w:sz w:val="28"/>
          <w:szCs w:val="28"/>
          <w:rtl/>
          <w:lang w:bidi="ar-IQ"/>
        </w:rPr>
        <w:t>و</w:t>
      </w:r>
      <w:r w:rsidR="00633DE7" w:rsidRPr="004B5597">
        <w:rPr>
          <w:rFonts w:asciiTheme="majorBidi" w:hAnsiTheme="majorBidi" w:cstheme="majorBidi"/>
          <w:sz w:val="28"/>
          <w:szCs w:val="28"/>
          <w:rtl/>
          <w:lang w:bidi="ar-IQ"/>
        </w:rPr>
        <w:t xml:space="preserve">ط على </w:t>
      </w:r>
      <w:r w:rsidR="00605B83" w:rsidRPr="004B5597">
        <w:rPr>
          <w:rFonts w:asciiTheme="majorBidi" w:hAnsiTheme="majorBidi" w:cstheme="majorBidi"/>
          <w:sz w:val="28"/>
          <w:szCs w:val="28"/>
          <w:rtl/>
          <w:lang w:bidi="ar-IQ"/>
        </w:rPr>
        <w:t xml:space="preserve">الأسواق </w:t>
      </w:r>
      <w:r w:rsidR="00633DE7" w:rsidRPr="004B5597">
        <w:rPr>
          <w:rFonts w:asciiTheme="majorBidi" w:hAnsiTheme="majorBidi" w:cstheme="majorBidi"/>
          <w:sz w:val="28"/>
          <w:szCs w:val="28"/>
          <w:rtl/>
          <w:lang w:bidi="ar-IQ"/>
        </w:rPr>
        <w:t xml:space="preserve">المالية العالمية </w:t>
      </w:r>
      <w:r w:rsidR="00605B83" w:rsidRPr="004B5597">
        <w:rPr>
          <w:rFonts w:asciiTheme="majorBidi" w:hAnsiTheme="majorBidi" w:cstheme="majorBidi"/>
          <w:sz w:val="28"/>
          <w:szCs w:val="28"/>
          <w:rtl/>
          <w:lang w:bidi="ar-IQ"/>
        </w:rPr>
        <w:t>ال</w:t>
      </w:r>
      <w:r w:rsidR="00633DE7" w:rsidRPr="004B5597">
        <w:rPr>
          <w:rFonts w:asciiTheme="majorBidi" w:hAnsiTheme="majorBidi" w:cstheme="majorBidi"/>
          <w:sz w:val="28"/>
          <w:szCs w:val="28"/>
          <w:rtl/>
          <w:lang w:bidi="ar-IQ"/>
        </w:rPr>
        <w:t xml:space="preserve">مهددة بالفعل من </w:t>
      </w:r>
      <w:r w:rsidR="003C1C1B" w:rsidRPr="004B5597">
        <w:rPr>
          <w:rFonts w:asciiTheme="majorBidi" w:hAnsiTheme="majorBidi" w:cstheme="majorBidi"/>
          <w:sz w:val="28"/>
          <w:szCs w:val="28"/>
          <w:rtl/>
          <w:lang w:bidi="ar-IQ"/>
        </w:rPr>
        <w:t xml:space="preserve">جراء تزايد تكاليف </w:t>
      </w:r>
      <w:r w:rsidR="00633DE7" w:rsidRPr="004B5597">
        <w:rPr>
          <w:rFonts w:asciiTheme="majorBidi" w:hAnsiTheme="majorBidi" w:cstheme="majorBidi"/>
          <w:sz w:val="28"/>
          <w:szCs w:val="28"/>
          <w:rtl/>
          <w:lang w:bidi="ar-IQ"/>
        </w:rPr>
        <w:t xml:space="preserve">الاقتراض </w:t>
      </w:r>
      <w:r w:rsidR="003C1C1B" w:rsidRPr="004B5597">
        <w:rPr>
          <w:rFonts w:asciiTheme="majorBidi" w:hAnsiTheme="majorBidi" w:cstheme="majorBidi"/>
          <w:sz w:val="28"/>
          <w:szCs w:val="28"/>
          <w:rtl/>
          <w:lang w:bidi="ar-IQ"/>
        </w:rPr>
        <w:t>وال</w:t>
      </w:r>
      <w:r w:rsidR="00633DE7" w:rsidRPr="004B5597">
        <w:rPr>
          <w:rFonts w:asciiTheme="majorBidi" w:hAnsiTheme="majorBidi" w:cstheme="majorBidi"/>
          <w:sz w:val="28"/>
          <w:szCs w:val="28"/>
          <w:rtl/>
          <w:lang w:bidi="ar-IQ"/>
        </w:rPr>
        <w:t xml:space="preserve">آثار </w:t>
      </w:r>
      <w:r w:rsidR="00EA6768" w:rsidRPr="004B5597">
        <w:rPr>
          <w:rFonts w:asciiTheme="majorBidi" w:hAnsiTheme="majorBidi" w:cstheme="majorBidi"/>
          <w:sz w:val="28"/>
          <w:szCs w:val="28"/>
          <w:rtl/>
          <w:lang w:bidi="ar-IQ"/>
        </w:rPr>
        <w:t xml:space="preserve">السلبية </w:t>
      </w:r>
      <w:r w:rsidR="003C1C1B" w:rsidRPr="004B5597">
        <w:rPr>
          <w:rFonts w:asciiTheme="majorBidi" w:hAnsiTheme="majorBidi" w:cstheme="majorBidi"/>
          <w:sz w:val="28"/>
          <w:szCs w:val="28"/>
          <w:rtl/>
          <w:lang w:bidi="ar-IQ"/>
        </w:rPr>
        <w:t xml:space="preserve">الإضافية </w:t>
      </w:r>
      <w:r w:rsidR="00EA6768" w:rsidRPr="004B5597">
        <w:rPr>
          <w:rFonts w:asciiTheme="majorBidi" w:hAnsiTheme="majorBidi" w:cstheme="majorBidi"/>
          <w:sz w:val="28"/>
          <w:szCs w:val="28"/>
          <w:rtl/>
          <w:lang w:bidi="ar-IQ"/>
        </w:rPr>
        <w:t>و</w:t>
      </w:r>
      <w:r w:rsidR="00633DE7" w:rsidRPr="004B5597">
        <w:rPr>
          <w:rFonts w:asciiTheme="majorBidi" w:hAnsiTheme="majorBidi" w:cstheme="majorBidi"/>
          <w:sz w:val="28"/>
          <w:szCs w:val="28"/>
          <w:rtl/>
          <w:lang w:bidi="ar-IQ"/>
        </w:rPr>
        <w:t xml:space="preserve">غير </w:t>
      </w:r>
      <w:r w:rsidR="00324638" w:rsidRPr="004B5597">
        <w:rPr>
          <w:rFonts w:asciiTheme="majorBidi" w:hAnsiTheme="majorBidi" w:cstheme="majorBidi"/>
          <w:sz w:val="28"/>
          <w:szCs w:val="28"/>
          <w:rtl/>
          <w:lang w:bidi="ar-IQ"/>
        </w:rPr>
        <w:t>ال</w:t>
      </w:r>
      <w:r w:rsidR="00633DE7" w:rsidRPr="004B5597">
        <w:rPr>
          <w:rFonts w:asciiTheme="majorBidi" w:hAnsiTheme="majorBidi" w:cstheme="majorBidi"/>
          <w:sz w:val="28"/>
          <w:szCs w:val="28"/>
          <w:rtl/>
          <w:lang w:bidi="ar-IQ"/>
        </w:rPr>
        <w:t xml:space="preserve">مباشرة </w:t>
      </w:r>
      <w:r w:rsidR="003C1C1B" w:rsidRPr="004B5597">
        <w:rPr>
          <w:rFonts w:asciiTheme="majorBidi" w:hAnsiTheme="majorBidi" w:cstheme="majorBidi"/>
          <w:sz w:val="28"/>
          <w:szCs w:val="28"/>
          <w:rtl/>
          <w:lang w:bidi="ar-IQ"/>
        </w:rPr>
        <w:t xml:space="preserve">على </w:t>
      </w:r>
      <w:r w:rsidR="00633DE7" w:rsidRPr="004B5597">
        <w:rPr>
          <w:rFonts w:asciiTheme="majorBidi" w:hAnsiTheme="majorBidi" w:cstheme="majorBidi"/>
          <w:sz w:val="28"/>
          <w:szCs w:val="28"/>
          <w:rtl/>
          <w:lang w:bidi="ar-IQ"/>
        </w:rPr>
        <w:t>النمو</w:t>
      </w:r>
      <w:r w:rsidRPr="004B5597">
        <w:rPr>
          <w:rFonts w:asciiTheme="majorBidi" w:hAnsiTheme="majorBidi" w:cstheme="majorBidi"/>
          <w:sz w:val="28"/>
          <w:szCs w:val="28"/>
          <w:rtl/>
          <w:lang w:bidi="ar-IQ"/>
        </w:rPr>
        <w:t>.</w:t>
      </w:r>
    </w:p>
    <w:p w:rsidR="00764185" w:rsidRPr="004B5597" w:rsidRDefault="004B7DCD" w:rsidP="004B5597">
      <w:pPr>
        <w:bidi/>
        <w:spacing w:after="0" w:line="360" w:lineRule="auto"/>
        <w:ind w:right="-180"/>
        <w:jc w:val="both"/>
        <w:rPr>
          <w:rFonts w:asciiTheme="majorBidi" w:hAnsiTheme="majorBidi" w:cstheme="majorBidi"/>
          <w:sz w:val="28"/>
          <w:szCs w:val="28"/>
          <w:rtl/>
          <w:lang w:bidi="ar-IQ"/>
        </w:rPr>
      </w:pPr>
      <w:r w:rsidRPr="004B5597">
        <w:rPr>
          <w:rFonts w:asciiTheme="majorBidi" w:hAnsiTheme="majorBidi" w:cstheme="majorBidi"/>
          <w:sz w:val="28"/>
          <w:szCs w:val="28"/>
          <w:rtl/>
          <w:lang w:bidi="ar-IQ"/>
        </w:rPr>
        <w:t xml:space="preserve">- </w:t>
      </w:r>
      <w:r w:rsidR="003C1C1B" w:rsidRPr="004B5597">
        <w:rPr>
          <w:rFonts w:asciiTheme="majorBidi" w:hAnsiTheme="majorBidi" w:cstheme="majorBidi"/>
          <w:sz w:val="28"/>
          <w:szCs w:val="28"/>
          <w:rtl/>
          <w:lang w:bidi="ar-IQ"/>
        </w:rPr>
        <w:t xml:space="preserve">في </w:t>
      </w:r>
      <w:r w:rsidR="006673B7" w:rsidRPr="004B5597">
        <w:rPr>
          <w:rFonts w:asciiTheme="majorBidi" w:hAnsiTheme="majorBidi" w:cstheme="majorBidi"/>
          <w:sz w:val="28"/>
          <w:szCs w:val="28"/>
          <w:rtl/>
          <w:lang w:bidi="ar-IQ"/>
        </w:rPr>
        <w:t xml:space="preserve">ظل </w:t>
      </w:r>
      <w:r w:rsidR="0068171F" w:rsidRPr="004B5597">
        <w:rPr>
          <w:rFonts w:asciiTheme="majorBidi" w:hAnsiTheme="majorBidi" w:cstheme="majorBidi"/>
          <w:sz w:val="28"/>
          <w:szCs w:val="28"/>
          <w:rtl/>
          <w:lang w:bidi="ar-IQ"/>
        </w:rPr>
        <w:t xml:space="preserve">تباطؤ وتيرة نمو الاقتصاد العالمي الناجمة عن </w:t>
      </w:r>
      <w:r w:rsidR="006673B7" w:rsidRPr="004B5597">
        <w:rPr>
          <w:rFonts w:asciiTheme="majorBidi" w:hAnsiTheme="majorBidi" w:cstheme="majorBidi"/>
          <w:sz w:val="28"/>
          <w:szCs w:val="28"/>
          <w:rtl/>
          <w:lang w:bidi="ar-IQ"/>
        </w:rPr>
        <w:t>إنحسار</w:t>
      </w:r>
      <w:r w:rsidR="0068171F" w:rsidRPr="004B5597">
        <w:rPr>
          <w:rFonts w:asciiTheme="majorBidi" w:hAnsiTheme="majorBidi" w:cstheme="majorBidi"/>
          <w:sz w:val="28"/>
          <w:szCs w:val="28"/>
          <w:rtl/>
          <w:lang w:bidi="ar-IQ"/>
        </w:rPr>
        <w:t xml:space="preserve"> الحيز و</w:t>
      </w:r>
      <w:r w:rsidR="006673B7" w:rsidRPr="004B5597">
        <w:rPr>
          <w:rFonts w:asciiTheme="majorBidi" w:hAnsiTheme="majorBidi" w:cstheme="majorBidi"/>
          <w:sz w:val="28"/>
          <w:szCs w:val="28"/>
          <w:rtl/>
          <w:lang w:bidi="ar-IQ"/>
        </w:rPr>
        <w:t xml:space="preserve">المساحة المالية </w:t>
      </w:r>
      <w:r w:rsidR="0068171F" w:rsidRPr="004B5597">
        <w:rPr>
          <w:rFonts w:asciiTheme="majorBidi" w:hAnsiTheme="majorBidi" w:cstheme="majorBidi"/>
          <w:sz w:val="28"/>
          <w:szCs w:val="28"/>
          <w:rtl/>
          <w:lang w:bidi="ar-IQ"/>
        </w:rPr>
        <w:t>على المستوى الدولي</w:t>
      </w:r>
      <w:r w:rsidR="006673B7" w:rsidRPr="004B5597">
        <w:rPr>
          <w:rFonts w:asciiTheme="majorBidi" w:hAnsiTheme="majorBidi" w:cstheme="majorBidi"/>
          <w:sz w:val="28"/>
          <w:szCs w:val="28"/>
          <w:rtl/>
          <w:lang w:bidi="ar-IQ"/>
        </w:rPr>
        <w:t xml:space="preserve"> المحدودة أصلاً و</w:t>
      </w:r>
      <w:r w:rsidR="0068171F" w:rsidRPr="004B5597">
        <w:rPr>
          <w:rFonts w:asciiTheme="majorBidi" w:hAnsiTheme="majorBidi" w:cstheme="majorBidi"/>
          <w:sz w:val="28"/>
          <w:szCs w:val="28"/>
          <w:rtl/>
          <w:lang w:bidi="ar-IQ"/>
        </w:rPr>
        <w:t xml:space="preserve">كذلك </w:t>
      </w:r>
      <w:r w:rsidR="003C1C1B" w:rsidRPr="004B5597">
        <w:rPr>
          <w:rFonts w:asciiTheme="majorBidi" w:hAnsiTheme="majorBidi" w:cstheme="majorBidi"/>
          <w:sz w:val="28"/>
          <w:szCs w:val="28"/>
          <w:rtl/>
          <w:lang w:bidi="ar-IQ"/>
        </w:rPr>
        <w:t>إ</w:t>
      </w:r>
      <w:r w:rsidR="00633DE7" w:rsidRPr="004B5597">
        <w:rPr>
          <w:rFonts w:asciiTheme="majorBidi" w:hAnsiTheme="majorBidi" w:cstheme="majorBidi"/>
          <w:sz w:val="28"/>
          <w:szCs w:val="28"/>
          <w:rtl/>
          <w:lang w:bidi="ar-IQ"/>
        </w:rPr>
        <w:t xml:space="preserve">رتفاع تكاليف الاقتراض العالمية، فإن المجتمع الدولي بحاجة </w:t>
      </w:r>
      <w:r w:rsidR="00EA6768" w:rsidRPr="004B5597">
        <w:rPr>
          <w:rFonts w:asciiTheme="majorBidi" w:hAnsiTheme="majorBidi" w:cstheme="majorBidi"/>
          <w:sz w:val="28"/>
          <w:szCs w:val="28"/>
          <w:rtl/>
          <w:lang w:bidi="ar-IQ"/>
        </w:rPr>
        <w:t xml:space="preserve">الآن أكثر من أي وقت مضى </w:t>
      </w:r>
      <w:r w:rsidR="00633DE7" w:rsidRPr="004B5597">
        <w:rPr>
          <w:rFonts w:asciiTheme="majorBidi" w:hAnsiTheme="majorBidi" w:cstheme="majorBidi"/>
          <w:sz w:val="28"/>
          <w:szCs w:val="28"/>
          <w:rtl/>
          <w:lang w:bidi="ar-IQ"/>
        </w:rPr>
        <w:t>إلى تعزيز جهود</w:t>
      </w:r>
      <w:r w:rsidR="00EA6768" w:rsidRPr="004B5597">
        <w:rPr>
          <w:rFonts w:asciiTheme="majorBidi" w:hAnsiTheme="majorBidi" w:cstheme="majorBidi"/>
          <w:sz w:val="28"/>
          <w:szCs w:val="28"/>
          <w:rtl/>
          <w:lang w:bidi="ar-IQ"/>
        </w:rPr>
        <w:t>ه</w:t>
      </w:r>
      <w:r w:rsidR="00633DE7" w:rsidRPr="004B5597">
        <w:rPr>
          <w:rFonts w:asciiTheme="majorBidi" w:hAnsiTheme="majorBidi" w:cstheme="majorBidi"/>
          <w:sz w:val="28"/>
          <w:szCs w:val="28"/>
          <w:rtl/>
          <w:lang w:bidi="ar-IQ"/>
        </w:rPr>
        <w:t xml:space="preserve"> </w:t>
      </w:r>
      <w:r w:rsidR="003C1C1B" w:rsidRPr="004B5597">
        <w:rPr>
          <w:rFonts w:asciiTheme="majorBidi" w:hAnsiTheme="majorBidi" w:cstheme="majorBidi"/>
          <w:sz w:val="28"/>
          <w:szCs w:val="28"/>
          <w:rtl/>
          <w:lang w:bidi="ar-IQ"/>
        </w:rPr>
        <w:t>وضمان وصول</w:t>
      </w:r>
      <w:r w:rsidR="00EA6768" w:rsidRPr="004B5597">
        <w:rPr>
          <w:rFonts w:asciiTheme="majorBidi" w:hAnsiTheme="majorBidi" w:cstheme="majorBidi"/>
          <w:sz w:val="28"/>
          <w:szCs w:val="28"/>
          <w:rtl/>
          <w:lang w:bidi="ar-IQ"/>
        </w:rPr>
        <w:t>ه</w:t>
      </w:r>
      <w:r w:rsidR="003C1C1B" w:rsidRPr="004B5597">
        <w:rPr>
          <w:rFonts w:asciiTheme="majorBidi" w:hAnsiTheme="majorBidi" w:cstheme="majorBidi"/>
          <w:sz w:val="28"/>
          <w:szCs w:val="28"/>
          <w:rtl/>
          <w:lang w:bidi="ar-IQ"/>
        </w:rPr>
        <w:t xml:space="preserve"> في الوقت المناسب </w:t>
      </w:r>
      <w:r w:rsidR="00633DE7" w:rsidRPr="004B5597">
        <w:rPr>
          <w:rFonts w:asciiTheme="majorBidi" w:hAnsiTheme="majorBidi" w:cstheme="majorBidi"/>
          <w:sz w:val="28"/>
          <w:szCs w:val="28"/>
          <w:rtl/>
          <w:lang w:bidi="ar-IQ"/>
        </w:rPr>
        <w:t xml:space="preserve">للحد </w:t>
      </w:r>
      <w:r w:rsidR="00EA6768" w:rsidRPr="004B5597">
        <w:rPr>
          <w:rFonts w:asciiTheme="majorBidi" w:hAnsiTheme="majorBidi" w:cstheme="majorBidi"/>
          <w:sz w:val="28"/>
          <w:szCs w:val="28"/>
          <w:rtl/>
          <w:lang w:bidi="ar-IQ"/>
        </w:rPr>
        <w:t xml:space="preserve">والتخفيف من مخاطر أزمات </w:t>
      </w:r>
      <w:r w:rsidR="00633DE7" w:rsidRPr="004B5597">
        <w:rPr>
          <w:rFonts w:asciiTheme="majorBidi" w:hAnsiTheme="majorBidi" w:cstheme="majorBidi"/>
          <w:sz w:val="28"/>
          <w:szCs w:val="28"/>
          <w:rtl/>
          <w:lang w:bidi="ar-IQ"/>
        </w:rPr>
        <w:t>ضائقة الديون في بلدان الأسواق الناشئة و</w:t>
      </w:r>
      <w:r w:rsidR="003C1C1B" w:rsidRPr="004B5597">
        <w:rPr>
          <w:rFonts w:asciiTheme="majorBidi" w:hAnsiTheme="majorBidi" w:cstheme="majorBidi"/>
          <w:sz w:val="28"/>
          <w:szCs w:val="28"/>
          <w:rtl/>
          <w:lang w:bidi="ar-IQ"/>
        </w:rPr>
        <w:t>الاقتصادات النامية</w:t>
      </w:r>
      <w:r w:rsidR="00EA6768" w:rsidRPr="004B5597">
        <w:rPr>
          <w:rFonts w:asciiTheme="majorBidi" w:hAnsiTheme="majorBidi" w:cstheme="majorBidi"/>
          <w:sz w:val="28"/>
          <w:szCs w:val="28"/>
          <w:rtl/>
          <w:lang w:bidi="ar-IQ"/>
        </w:rPr>
        <w:t xml:space="preserve"> قبل فوات الأوان وإستفحال هذا الأمر</w:t>
      </w:r>
      <w:r w:rsidR="003C1C1B" w:rsidRPr="004B5597">
        <w:rPr>
          <w:rFonts w:asciiTheme="majorBidi" w:hAnsiTheme="majorBidi" w:cstheme="majorBidi"/>
          <w:sz w:val="28"/>
          <w:szCs w:val="28"/>
          <w:rtl/>
          <w:lang w:bidi="ar-IQ"/>
        </w:rPr>
        <w:t xml:space="preserve"> بشكل يصعب معه إعادة هيكل</w:t>
      </w:r>
      <w:r w:rsidR="00EA6768" w:rsidRPr="004B5597">
        <w:rPr>
          <w:rFonts w:asciiTheme="majorBidi" w:hAnsiTheme="majorBidi" w:cstheme="majorBidi"/>
          <w:sz w:val="28"/>
          <w:szCs w:val="28"/>
          <w:rtl/>
          <w:lang w:bidi="ar-IQ"/>
        </w:rPr>
        <w:t>ة الديون</w:t>
      </w:r>
      <w:r w:rsidR="003C1C1B" w:rsidRPr="004B5597">
        <w:rPr>
          <w:rFonts w:asciiTheme="majorBidi" w:hAnsiTheme="majorBidi" w:cstheme="majorBidi"/>
          <w:sz w:val="28"/>
          <w:szCs w:val="28"/>
          <w:rtl/>
          <w:lang w:bidi="ar-IQ"/>
        </w:rPr>
        <w:t xml:space="preserve"> وجدولتها</w:t>
      </w:r>
      <w:r w:rsidR="00633DE7" w:rsidRPr="004B5597">
        <w:rPr>
          <w:rFonts w:asciiTheme="majorBidi" w:hAnsiTheme="majorBidi" w:cstheme="majorBidi"/>
          <w:sz w:val="28"/>
          <w:szCs w:val="28"/>
          <w:rtl/>
          <w:lang w:bidi="ar-IQ"/>
        </w:rPr>
        <w:t xml:space="preserve"> </w:t>
      </w:r>
      <w:r w:rsidR="003C1C1B" w:rsidRPr="004B5597">
        <w:rPr>
          <w:rFonts w:asciiTheme="majorBidi" w:hAnsiTheme="majorBidi" w:cstheme="majorBidi"/>
          <w:sz w:val="28"/>
          <w:szCs w:val="28"/>
          <w:rtl/>
          <w:lang w:bidi="ar-IQ"/>
        </w:rPr>
        <w:t xml:space="preserve">بشكل منصف وعادل </w:t>
      </w:r>
      <w:r w:rsidR="00EA6768" w:rsidRPr="004B5597">
        <w:rPr>
          <w:rFonts w:asciiTheme="majorBidi" w:hAnsiTheme="majorBidi" w:cstheme="majorBidi"/>
          <w:sz w:val="28"/>
          <w:szCs w:val="28"/>
          <w:rtl/>
          <w:lang w:bidi="ar-IQ"/>
        </w:rPr>
        <w:t xml:space="preserve">يضمن ولو بنزر يسير وقدر قليل الحقوق المالية والسيادة الوطنية </w:t>
      </w:r>
      <w:r w:rsidR="003C1C1B" w:rsidRPr="004B5597">
        <w:rPr>
          <w:rFonts w:asciiTheme="majorBidi" w:hAnsiTheme="majorBidi" w:cstheme="majorBidi"/>
          <w:sz w:val="28"/>
          <w:szCs w:val="28"/>
          <w:rtl/>
          <w:lang w:bidi="ar-IQ"/>
        </w:rPr>
        <w:t>لتلك الدول.</w:t>
      </w:r>
    </w:p>
    <w:p w:rsidR="009361A9" w:rsidRPr="004B5597" w:rsidRDefault="00686EE9" w:rsidP="004B5597">
      <w:pPr>
        <w:pStyle w:val="ListParagraph"/>
        <w:bidi/>
        <w:spacing w:after="0" w:line="360" w:lineRule="auto"/>
        <w:jc w:val="both"/>
        <w:rPr>
          <w:rFonts w:asciiTheme="majorBidi" w:hAnsiTheme="majorBidi" w:cstheme="majorBidi"/>
          <w:b/>
          <w:bCs/>
          <w:color w:val="FF0000"/>
          <w:sz w:val="24"/>
          <w:szCs w:val="24"/>
          <w:rtl/>
          <w:lang w:bidi="ar-IQ"/>
        </w:rPr>
      </w:pPr>
      <w:r w:rsidRPr="004B5597">
        <w:rPr>
          <w:rFonts w:asciiTheme="majorBidi" w:hAnsiTheme="majorBidi" w:cstheme="majorBidi"/>
          <w:b/>
          <w:bCs/>
          <w:color w:val="FF0000"/>
          <w:sz w:val="24"/>
          <w:szCs w:val="24"/>
          <w:rtl/>
          <w:lang w:bidi="ar-IQ"/>
        </w:rPr>
        <w:t xml:space="preserve">         </w:t>
      </w:r>
      <w:r w:rsidR="00AE433E" w:rsidRPr="004B5597">
        <w:rPr>
          <w:rFonts w:asciiTheme="majorBidi" w:hAnsiTheme="majorBidi" w:cstheme="majorBidi"/>
          <w:b/>
          <w:bCs/>
          <w:color w:val="FF0000"/>
          <w:sz w:val="24"/>
          <w:szCs w:val="24"/>
          <w:rtl/>
          <w:lang w:bidi="ar-IQ"/>
        </w:rPr>
        <w:t xml:space="preserve">        </w:t>
      </w:r>
      <w:r w:rsidR="004B5597">
        <w:rPr>
          <w:rFonts w:asciiTheme="majorBidi" w:hAnsiTheme="majorBidi" w:cstheme="majorBidi"/>
          <w:b/>
          <w:bCs/>
          <w:color w:val="FF0000"/>
          <w:sz w:val="24"/>
          <w:szCs w:val="24"/>
          <w:lang w:bidi="ar-IQ"/>
        </w:rPr>
        <w:t xml:space="preserve">      </w:t>
      </w:r>
      <w:r w:rsidR="00AE433E" w:rsidRPr="004B5597">
        <w:rPr>
          <w:rFonts w:asciiTheme="majorBidi" w:hAnsiTheme="majorBidi" w:cstheme="majorBidi"/>
          <w:b/>
          <w:bCs/>
          <w:color w:val="FF0000"/>
          <w:sz w:val="24"/>
          <w:szCs w:val="24"/>
          <w:rtl/>
          <w:lang w:bidi="ar-IQ"/>
        </w:rPr>
        <w:t xml:space="preserve"> </w:t>
      </w:r>
      <w:r w:rsidRPr="004B5597">
        <w:rPr>
          <w:rFonts w:asciiTheme="majorBidi" w:hAnsiTheme="majorBidi" w:cstheme="majorBidi"/>
          <w:b/>
          <w:bCs/>
          <w:color w:val="FF0000"/>
          <w:sz w:val="24"/>
          <w:szCs w:val="24"/>
          <w:rtl/>
          <w:lang w:bidi="ar-IQ"/>
        </w:rPr>
        <w:t xml:space="preserve">  الشكل (</w:t>
      </w:r>
      <w:r w:rsidR="006478F8" w:rsidRPr="004B5597">
        <w:rPr>
          <w:rFonts w:asciiTheme="majorBidi" w:hAnsiTheme="majorBidi" w:cstheme="majorBidi"/>
          <w:b/>
          <w:bCs/>
          <w:color w:val="FF0000"/>
          <w:sz w:val="24"/>
          <w:szCs w:val="24"/>
          <w:lang w:bidi="ar-IQ"/>
        </w:rPr>
        <w:t>9</w:t>
      </w:r>
      <w:r w:rsidRPr="004B5597">
        <w:rPr>
          <w:rFonts w:asciiTheme="majorBidi" w:hAnsiTheme="majorBidi" w:cstheme="majorBidi"/>
          <w:b/>
          <w:bCs/>
          <w:color w:val="FF0000"/>
          <w:sz w:val="24"/>
          <w:szCs w:val="24"/>
          <w:rtl/>
          <w:lang w:bidi="ar-IQ"/>
        </w:rPr>
        <w:t>)</w:t>
      </w:r>
      <w:r w:rsidR="009361A9" w:rsidRPr="004B5597">
        <w:rPr>
          <w:rFonts w:asciiTheme="majorBidi" w:hAnsiTheme="majorBidi" w:cstheme="majorBidi"/>
          <w:b/>
          <w:bCs/>
          <w:color w:val="FF0000"/>
          <w:sz w:val="24"/>
          <w:szCs w:val="24"/>
          <w:rtl/>
          <w:lang w:bidi="ar-IQ"/>
        </w:rPr>
        <w:t xml:space="preserve">                                                                   الشكل (</w:t>
      </w:r>
      <w:r w:rsidR="006478F8" w:rsidRPr="004B5597">
        <w:rPr>
          <w:rFonts w:asciiTheme="majorBidi" w:hAnsiTheme="majorBidi" w:cstheme="majorBidi"/>
          <w:b/>
          <w:bCs/>
          <w:color w:val="FF0000"/>
          <w:sz w:val="24"/>
          <w:szCs w:val="24"/>
          <w:lang w:bidi="ar-IQ"/>
        </w:rPr>
        <w:t>10</w:t>
      </w:r>
      <w:r w:rsidR="009361A9" w:rsidRPr="004B5597">
        <w:rPr>
          <w:rFonts w:asciiTheme="majorBidi" w:hAnsiTheme="majorBidi" w:cstheme="majorBidi"/>
          <w:b/>
          <w:bCs/>
          <w:color w:val="FF0000"/>
          <w:sz w:val="24"/>
          <w:szCs w:val="24"/>
          <w:rtl/>
          <w:lang w:bidi="ar-IQ"/>
        </w:rPr>
        <w:t>)</w:t>
      </w:r>
    </w:p>
    <w:p w:rsidR="00277C0A" w:rsidRPr="004B5597" w:rsidRDefault="00AE433E" w:rsidP="004B5597">
      <w:pPr>
        <w:bidi/>
        <w:spacing w:after="0" w:line="360" w:lineRule="auto"/>
        <w:ind w:right="-180"/>
        <w:jc w:val="both"/>
        <w:rPr>
          <w:rFonts w:asciiTheme="majorBidi" w:hAnsiTheme="majorBidi" w:cstheme="majorBidi"/>
          <w:b/>
          <w:bCs/>
          <w:color w:val="FF0000"/>
          <w:sz w:val="24"/>
          <w:szCs w:val="24"/>
          <w:rtl/>
          <w:lang w:bidi="ar-IQ"/>
        </w:rPr>
      </w:pPr>
      <w:r w:rsidRPr="004B5597">
        <w:rPr>
          <w:rFonts w:asciiTheme="majorBidi" w:hAnsiTheme="majorBidi" w:cstheme="majorBidi"/>
          <w:b/>
          <w:bCs/>
          <w:color w:val="FF0000"/>
          <w:sz w:val="24"/>
          <w:szCs w:val="24"/>
          <w:rtl/>
          <w:lang w:bidi="ar-IQ"/>
        </w:rPr>
        <w:t xml:space="preserve">  </w:t>
      </w:r>
      <w:r w:rsidR="005A5C09" w:rsidRPr="004B5597">
        <w:rPr>
          <w:rFonts w:asciiTheme="majorBidi" w:hAnsiTheme="majorBidi" w:cstheme="majorBidi"/>
          <w:b/>
          <w:bCs/>
          <w:color w:val="FF0000"/>
          <w:sz w:val="24"/>
          <w:szCs w:val="24"/>
          <w:rtl/>
          <w:lang w:bidi="ar-IQ"/>
        </w:rPr>
        <w:t>تأثير</w:t>
      </w:r>
      <w:r w:rsidR="00CE5411" w:rsidRPr="004B5597">
        <w:rPr>
          <w:rFonts w:asciiTheme="majorBidi" w:hAnsiTheme="majorBidi" w:cstheme="majorBidi"/>
          <w:b/>
          <w:bCs/>
          <w:color w:val="FF0000"/>
          <w:sz w:val="24"/>
          <w:szCs w:val="24"/>
          <w:rtl/>
          <w:lang w:bidi="ar-IQ"/>
        </w:rPr>
        <w:t xml:space="preserve"> </w:t>
      </w:r>
      <w:r w:rsidR="005A5C09" w:rsidRPr="004B5597">
        <w:rPr>
          <w:rFonts w:asciiTheme="majorBidi" w:hAnsiTheme="majorBidi" w:cstheme="majorBidi"/>
          <w:b/>
          <w:bCs/>
          <w:color w:val="FF0000"/>
          <w:sz w:val="24"/>
          <w:szCs w:val="24"/>
          <w:rtl/>
          <w:lang w:bidi="ar-IQ"/>
        </w:rPr>
        <w:t xml:space="preserve">زيادة 25 نقطة أساس في </w:t>
      </w:r>
      <w:r w:rsidR="00CE5411" w:rsidRPr="004B5597">
        <w:rPr>
          <w:rFonts w:asciiTheme="majorBidi" w:hAnsiTheme="majorBidi" w:cstheme="majorBidi"/>
          <w:b/>
          <w:bCs/>
          <w:color w:val="FF0000"/>
          <w:sz w:val="24"/>
          <w:szCs w:val="24"/>
          <w:rtl/>
          <w:lang w:bidi="ar-IQ"/>
        </w:rPr>
        <w:t>أسعار الفائدة</w:t>
      </w:r>
      <w:r w:rsidRPr="004B5597">
        <w:rPr>
          <w:rFonts w:asciiTheme="majorBidi" w:hAnsiTheme="majorBidi" w:cstheme="majorBidi"/>
          <w:b/>
          <w:bCs/>
          <w:color w:val="FF0000"/>
          <w:sz w:val="24"/>
          <w:szCs w:val="24"/>
          <w:rtl/>
          <w:lang w:bidi="ar-IQ"/>
        </w:rPr>
        <w:t xml:space="preserve"> بالولايات</w:t>
      </w:r>
      <w:r w:rsidR="00CE5411" w:rsidRPr="004B5597">
        <w:rPr>
          <w:rFonts w:asciiTheme="majorBidi" w:hAnsiTheme="majorBidi" w:cstheme="majorBidi"/>
          <w:b/>
          <w:bCs/>
          <w:color w:val="FF0000"/>
          <w:sz w:val="24"/>
          <w:szCs w:val="24"/>
          <w:rtl/>
          <w:lang w:bidi="ar-IQ"/>
        </w:rPr>
        <w:t xml:space="preserve"> </w:t>
      </w:r>
      <w:r w:rsidRPr="004B5597">
        <w:rPr>
          <w:rFonts w:asciiTheme="majorBidi" w:hAnsiTheme="majorBidi" w:cstheme="majorBidi"/>
          <w:b/>
          <w:bCs/>
          <w:color w:val="FF0000"/>
          <w:sz w:val="24"/>
          <w:szCs w:val="24"/>
          <w:rtl/>
          <w:lang w:bidi="ar-IQ"/>
        </w:rPr>
        <w:t xml:space="preserve">المتحدة </w:t>
      </w:r>
      <w:r w:rsidR="00277C0A" w:rsidRPr="004B5597">
        <w:rPr>
          <w:rFonts w:asciiTheme="majorBidi" w:hAnsiTheme="majorBidi" w:cstheme="majorBidi"/>
          <w:b/>
          <w:bCs/>
          <w:color w:val="FF0000"/>
          <w:sz w:val="24"/>
          <w:szCs w:val="24"/>
          <w:rtl/>
          <w:lang w:bidi="ar-IQ"/>
        </w:rPr>
        <w:t xml:space="preserve">       </w:t>
      </w:r>
      <w:r w:rsidR="005A5C09" w:rsidRPr="004B5597">
        <w:rPr>
          <w:rFonts w:asciiTheme="majorBidi" w:hAnsiTheme="majorBidi" w:cstheme="majorBidi"/>
          <w:b/>
          <w:bCs/>
          <w:color w:val="FF0000"/>
          <w:sz w:val="24"/>
          <w:szCs w:val="24"/>
          <w:rtl/>
          <w:lang w:bidi="ar-IQ"/>
        </w:rPr>
        <w:t xml:space="preserve"> </w:t>
      </w:r>
      <w:r w:rsidR="00277C0A" w:rsidRPr="004B5597">
        <w:rPr>
          <w:rFonts w:asciiTheme="majorBidi" w:hAnsiTheme="majorBidi" w:cstheme="majorBidi"/>
          <w:b/>
          <w:bCs/>
          <w:color w:val="FF0000"/>
          <w:sz w:val="24"/>
          <w:szCs w:val="24"/>
          <w:rtl/>
          <w:lang w:bidi="ar-IQ"/>
        </w:rPr>
        <w:t>تأثير ارتفاع (%10) في أسعار الفائدة بالولايات المتحدة</w:t>
      </w:r>
    </w:p>
    <w:p w:rsidR="00CE5411" w:rsidRPr="004B5597" w:rsidRDefault="00AE433E" w:rsidP="004B5597">
      <w:pPr>
        <w:bidi/>
        <w:spacing w:after="0" w:line="360" w:lineRule="auto"/>
        <w:ind w:right="-180"/>
        <w:jc w:val="both"/>
        <w:rPr>
          <w:rFonts w:asciiTheme="majorBidi" w:hAnsiTheme="majorBidi" w:cstheme="majorBidi"/>
          <w:b/>
          <w:bCs/>
          <w:color w:val="FF0000"/>
          <w:sz w:val="24"/>
          <w:szCs w:val="24"/>
          <w:rtl/>
          <w:lang w:bidi="ar-IQ"/>
        </w:rPr>
      </w:pPr>
      <w:r w:rsidRPr="004B5597">
        <w:rPr>
          <w:rFonts w:asciiTheme="majorBidi" w:hAnsiTheme="majorBidi" w:cstheme="majorBidi"/>
          <w:b/>
          <w:bCs/>
          <w:color w:val="FF0000"/>
          <w:sz w:val="24"/>
          <w:szCs w:val="24"/>
          <w:rtl/>
          <w:lang w:bidi="ar-IQ"/>
        </w:rPr>
        <w:t xml:space="preserve">  </w:t>
      </w:r>
      <w:r w:rsidR="005A5C09" w:rsidRPr="004B5597">
        <w:rPr>
          <w:rFonts w:asciiTheme="majorBidi" w:hAnsiTheme="majorBidi" w:cstheme="majorBidi"/>
          <w:b/>
          <w:bCs/>
          <w:color w:val="FF0000"/>
          <w:sz w:val="24"/>
          <w:szCs w:val="24"/>
          <w:rtl/>
          <w:lang w:bidi="ar-IQ"/>
        </w:rPr>
        <w:t xml:space="preserve">صدمة أسعار الفائدة على بلدان الأسواق الناشئة </w:t>
      </w:r>
      <w:r w:rsidRPr="004B5597">
        <w:rPr>
          <w:rFonts w:asciiTheme="majorBidi" w:hAnsiTheme="majorBidi" w:cstheme="majorBidi"/>
          <w:b/>
          <w:bCs/>
          <w:color w:val="FF0000"/>
          <w:sz w:val="24"/>
          <w:szCs w:val="24"/>
          <w:rtl/>
          <w:lang w:bidi="ar-IQ"/>
        </w:rPr>
        <w:t>والاقتصادات</w:t>
      </w:r>
      <w:r w:rsidR="00277C0A" w:rsidRPr="004B5597">
        <w:rPr>
          <w:rFonts w:asciiTheme="majorBidi" w:hAnsiTheme="majorBidi" w:cstheme="majorBidi"/>
          <w:b/>
          <w:bCs/>
          <w:color w:val="FF0000"/>
          <w:sz w:val="24"/>
          <w:szCs w:val="24"/>
          <w:rtl/>
          <w:lang w:bidi="ar-IQ"/>
        </w:rPr>
        <w:t xml:space="preserve">           </w:t>
      </w:r>
      <w:r w:rsidR="007E74DB" w:rsidRPr="004B5597">
        <w:rPr>
          <w:rFonts w:asciiTheme="majorBidi" w:hAnsiTheme="majorBidi" w:cstheme="majorBidi"/>
          <w:b/>
          <w:bCs/>
          <w:color w:val="FF0000"/>
          <w:sz w:val="24"/>
          <w:szCs w:val="24"/>
          <w:rtl/>
          <w:lang w:bidi="ar-IQ"/>
        </w:rPr>
        <w:t xml:space="preserve">أثر </w:t>
      </w:r>
      <w:r w:rsidR="00277C0A" w:rsidRPr="004B5597">
        <w:rPr>
          <w:rFonts w:asciiTheme="majorBidi" w:hAnsiTheme="majorBidi" w:cstheme="majorBidi"/>
          <w:b/>
          <w:bCs/>
          <w:color w:val="FF0000"/>
          <w:sz w:val="24"/>
          <w:szCs w:val="24"/>
          <w:rtl/>
          <w:lang w:bidi="ar-IQ"/>
        </w:rPr>
        <w:t>عدم اليقين بشأن السياسة الاقتصادية على نسبة النمو</w:t>
      </w:r>
    </w:p>
    <w:p w:rsidR="005A5C09" w:rsidRDefault="00CE5411" w:rsidP="004B5597">
      <w:pPr>
        <w:bidi/>
        <w:spacing w:after="0" w:line="360" w:lineRule="auto"/>
        <w:ind w:right="-180"/>
        <w:jc w:val="both"/>
        <w:rPr>
          <w:rFonts w:cs="Arial"/>
          <w:b/>
          <w:bCs/>
          <w:color w:val="FF0000"/>
          <w:sz w:val="24"/>
          <w:szCs w:val="24"/>
          <w:rtl/>
          <w:lang w:bidi="ar-IQ"/>
        </w:rPr>
      </w:pPr>
      <w:r>
        <w:rPr>
          <w:rFonts w:cs="Arial" w:hint="cs"/>
          <w:b/>
          <w:bCs/>
          <w:color w:val="FF0000"/>
          <w:sz w:val="24"/>
          <w:szCs w:val="24"/>
          <w:rtl/>
          <w:lang w:bidi="ar-IQ"/>
        </w:rPr>
        <w:t xml:space="preserve">     </w:t>
      </w:r>
      <w:r w:rsidR="00AE433E">
        <w:rPr>
          <w:rFonts w:cs="Arial" w:hint="cs"/>
          <w:b/>
          <w:bCs/>
          <w:color w:val="FF0000"/>
          <w:sz w:val="24"/>
          <w:szCs w:val="24"/>
          <w:rtl/>
          <w:lang w:bidi="ar-IQ"/>
        </w:rPr>
        <w:t xml:space="preserve">       </w:t>
      </w:r>
      <w:r>
        <w:rPr>
          <w:rFonts w:cs="Arial" w:hint="cs"/>
          <w:b/>
          <w:bCs/>
          <w:color w:val="FF0000"/>
          <w:sz w:val="24"/>
          <w:szCs w:val="24"/>
          <w:rtl/>
          <w:lang w:bidi="ar-IQ"/>
        </w:rPr>
        <w:t xml:space="preserve"> </w:t>
      </w:r>
      <w:r w:rsidR="00AE433E">
        <w:rPr>
          <w:rFonts w:cs="Arial" w:hint="cs"/>
          <w:b/>
          <w:bCs/>
          <w:color w:val="FF0000"/>
          <w:sz w:val="24"/>
          <w:szCs w:val="24"/>
          <w:rtl/>
          <w:lang w:bidi="ar-IQ"/>
        </w:rPr>
        <w:t xml:space="preserve">           </w:t>
      </w:r>
      <w:r w:rsidR="005A5C09" w:rsidRPr="00686EE9">
        <w:rPr>
          <w:rFonts w:cs="Arial"/>
          <w:b/>
          <w:bCs/>
          <w:color w:val="FF0000"/>
          <w:sz w:val="24"/>
          <w:szCs w:val="24"/>
          <w:rtl/>
          <w:lang w:bidi="ar-IQ"/>
        </w:rPr>
        <w:t>النامية حسب نوع</w:t>
      </w:r>
      <w:r w:rsidR="005A5C09" w:rsidRPr="00686EE9">
        <w:rPr>
          <w:rFonts w:cs="Arial" w:hint="cs"/>
          <w:b/>
          <w:bCs/>
          <w:color w:val="FF0000"/>
          <w:sz w:val="24"/>
          <w:szCs w:val="24"/>
          <w:rtl/>
          <w:lang w:bidi="ar-IQ"/>
        </w:rPr>
        <w:t xml:space="preserve"> </w:t>
      </w:r>
      <w:r w:rsidR="005A5C09" w:rsidRPr="00686EE9">
        <w:rPr>
          <w:rFonts w:cs="Arial"/>
          <w:b/>
          <w:bCs/>
          <w:color w:val="FF0000"/>
          <w:sz w:val="24"/>
          <w:szCs w:val="24"/>
          <w:rtl/>
          <w:lang w:bidi="ar-IQ"/>
        </w:rPr>
        <w:t>الصدمة</w:t>
      </w:r>
    </w:p>
    <w:p w:rsidR="005D1DB0" w:rsidRDefault="009361A9" w:rsidP="005D1DB0">
      <w:pPr>
        <w:bidi/>
        <w:spacing w:after="0" w:line="276" w:lineRule="auto"/>
        <w:ind w:right="-180"/>
        <w:jc w:val="both"/>
        <w:rPr>
          <w:rFonts w:cs="Arial"/>
          <w:sz w:val="28"/>
          <w:szCs w:val="28"/>
          <w:rtl/>
          <w:lang w:bidi="ar-IQ"/>
        </w:rPr>
      </w:pPr>
      <w:r w:rsidRPr="009361A9">
        <w:rPr>
          <w:rFonts w:cs="Arial"/>
          <w:b/>
          <w:bCs/>
          <w:noProof/>
          <w:sz w:val="28"/>
          <w:szCs w:val="28"/>
          <w:rtl/>
        </w:rPr>
        <w:drawing>
          <wp:inline distT="0" distB="0" distL="0" distR="0" wp14:anchorId="20E4ECC7" wp14:editId="06E41B7E">
            <wp:extent cx="3290232" cy="2323895"/>
            <wp:effectExtent l="19050" t="19050" r="24765"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40049" cy="2359081"/>
                    </a:xfrm>
                    <a:prstGeom prst="rect">
                      <a:avLst/>
                    </a:prstGeom>
                    <a:ln w="19050">
                      <a:solidFill>
                        <a:srgbClr val="FF0000"/>
                      </a:solidFill>
                    </a:ln>
                  </pic:spPr>
                </pic:pic>
              </a:graphicData>
            </a:graphic>
          </wp:inline>
        </w:drawing>
      </w:r>
      <w:r w:rsidR="005D1DB0" w:rsidRPr="005D1DB0">
        <w:rPr>
          <w:rFonts w:cs="Arial"/>
          <w:noProof/>
          <w:sz w:val="28"/>
          <w:szCs w:val="28"/>
          <w:rtl/>
        </w:rPr>
        <w:drawing>
          <wp:inline distT="0" distB="0" distL="0" distR="0" wp14:anchorId="0235F3F7" wp14:editId="00B0C225">
            <wp:extent cx="3588132" cy="2322195"/>
            <wp:effectExtent l="19050" t="19050" r="12700"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40227" cy="2355910"/>
                    </a:xfrm>
                    <a:prstGeom prst="rect">
                      <a:avLst/>
                    </a:prstGeom>
                    <a:ln w="19050">
                      <a:solidFill>
                        <a:srgbClr val="FF0000"/>
                      </a:solidFill>
                    </a:ln>
                  </pic:spPr>
                </pic:pic>
              </a:graphicData>
            </a:graphic>
          </wp:inline>
        </w:drawing>
      </w:r>
    </w:p>
    <w:p w:rsidR="00887C61" w:rsidRDefault="00E14FDE" w:rsidP="00F57E7A">
      <w:pPr>
        <w:spacing w:after="0"/>
        <w:ind w:left="-90"/>
        <w:jc w:val="both"/>
        <w:rPr>
          <w:rFonts w:asciiTheme="minorBidi" w:hAnsiTheme="minorBidi"/>
          <w:b/>
          <w:bCs/>
          <w:sz w:val="18"/>
          <w:szCs w:val="18"/>
          <w:lang w:bidi="ar-IQ"/>
        </w:rPr>
      </w:pPr>
      <w:r w:rsidRPr="00E14FDE">
        <w:rPr>
          <w:rFonts w:asciiTheme="minorBidi" w:hAnsiTheme="minorBidi"/>
          <w:b/>
          <w:bCs/>
          <w:sz w:val="18"/>
          <w:szCs w:val="18"/>
          <w:u w:val="single"/>
          <w:lang w:bidi="ar-IQ"/>
        </w:rPr>
        <w:t>Source</w:t>
      </w:r>
      <w:r w:rsidRPr="00E14FDE">
        <w:rPr>
          <w:rFonts w:asciiTheme="minorBidi" w:hAnsiTheme="minorBidi"/>
          <w:b/>
          <w:bCs/>
          <w:sz w:val="18"/>
          <w:szCs w:val="18"/>
          <w:lang w:bidi="ar-IQ"/>
        </w:rPr>
        <w:t xml:space="preserve">: </w:t>
      </w:r>
    </w:p>
    <w:p w:rsidR="004F56C8" w:rsidRDefault="00FB55B7" w:rsidP="004F56C8">
      <w:pPr>
        <w:spacing w:after="0"/>
        <w:ind w:left="-90"/>
        <w:jc w:val="both"/>
        <w:rPr>
          <w:rFonts w:asciiTheme="minorBidi" w:hAnsiTheme="minorBidi"/>
          <w:b/>
          <w:bCs/>
          <w:sz w:val="18"/>
          <w:szCs w:val="18"/>
          <w:rtl/>
          <w:lang w:bidi="ar-IQ"/>
        </w:rPr>
      </w:pPr>
      <w:r w:rsidRPr="00887C61">
        <w:rPr>
          <w:rFonts w:asciiTheme="minorBidi" w:hAnsiTheme="minorBidi"/>
          <w:b/>
          <w:bCs/>
          <w:sz w:val="18"/>
          <w:szCs w:val="18"/>
          <w:lang w:bidi="ar-IQ"/>
        </w:rPr>
        <w:t>Figure</w:t>
      </w:r>
      <w:r>
        <w:rPr>
          <w:rFonts w:asciiTheme="minorBidi" w:hAnsiTheme="minorBidi"/>
          <w:b/>
          <w:bCs/>
          <w:sz w:val="18"/>
          <w:szCs w:val="18"/>
          <w:lang w:bidi="ar-IQ"/>
        </w:rPr>
        <w:t xml:space="preserve"> (7): </w:t>
      </w:r>
      <w:r w:rsidRPr="00FB55B7">
        <w:rPr>
          <w:rFonts w:asciiTheme="minorBidi" w:hAnsiTheme="minorBidi"/>
          <w:b/>
          <w:bCs/>
          <w:sz w:val="18"/>
          <w:szCs w:val="18"/>
          <w:lang w:bidi="ar-IQ"/>
        </w:rPr>
        <w:t>Arteta, Kamin, and Ruch (2022); Haver Analytics; JP Morgan.</w:t>
      </w:r>
    </w:p>
    <w:p w:rsidR="004F56C8" w:rsidRDefault="004F56C8" w:rsidP="004F56C8">
      <w:pPr>
        <w:spacing w:after="0"/>
        <w:ind w:left="-90"/>
        <w:jc w:val="both"/>
        <w:rPr>
          <w:rFonts w:asciiTheme="minorBidi" w:hAnsiTheme="minorBidi"/>
          <w:b/>
          <w:bCs/>
          <w:sz w:val="18"/>
          <w:szCs w:val="18"/>
          <w:lang w:bidi="ar-IQ"/>
        </w:rPr>
      </w:pPr>
      <w:r w:rsidRPr="00887C61">
        <w:rPr>
          <w:rFonts w:asciiTheme="minorBidi" w:hAnsiTheme="minorBidi"/>
          <w:b/>
          <w:bCs/>
          <w:sz w:val="18"/>
          <w:szCs w:val="18"/>
          <w:lang w:bidi="ar-IQ"/>
        </w:rPr>
        <w:t>Figure</w:t>
      </w:r>
      <w:r>
        <w:rPr>
          <w:rFonts w:asciiTheme="minorBidi" w:hAnsiTheme="minorBidi"/>
          <w:b/>
          <w:bCs/>
          <w:sz w:val="18"/>
          <w:szCs w:val="18"/>
          <w:lang w:bidi="ar-IQ"/>
        </w:rPr>
        <w:t xml:space="preserve"> (8):  </w:t>
      </w:r>
      <w:r w:rsidRPr="00E14FDE">
        <w:rPr>
          <w:rFonts w:asciiTheme="minorBidi" w:hAnsiTheme="minorBidi"/>
          <w:b/>
          <w:bCs/>
          <w:sz w:val="18"/>
          <w:szCs w:val="18"/>
          <w:lang w:bidi="ar-IQ"/>
        </w:rPr>
        <w:t>Kose et al. (2017a) The World Bank.</w:t>
      </w:r>
    </w:p>
    <w:p w:rsidR="001D11AA" w:rsidRPr="001D11AA" w:rsidRDefault="008F2D8B" w:rsidP="004F56C8">
      <w:pPr>
        <w:spacing w:after="0"/>
        <w:ind w:left="-90"/>
        <w:jc w:val="both"/>
        <w:rPr>
          <w:rStyle w:val="Hyperlink"/>
        </w:rPr>
      </w:pPr>
      <w:hyperlink r:id="rId36" w:history="1">
        <w:r w:rsidR="001D11AA" w:rsidRPr="000B46AB">
          <w:rPr>
            <w:rStyle w:val="Hyperlink"/>
            <w:rFonts w:asciiTheme="minorBidi" w:hAnsiTheme="minorBidi"/>
            <w:b/>
            <w:bCs/>
            <w:sz w:val="18"/>
            <w:szCs w:val="18"/>
            <w:lang w:bidi="ar-IQ"/>
          </w:rPr>
          <w:t>https://openknowledge.worldbank.org/entities/publication/59695a57-f323-5fa8-8c6f-d58bfa8918cd</w:t>
        </w:r>
      </w:hyperlink>
    </w:p>
    <w:p w:rsidR="001D11AA" w:rsidRDefault="001D11AA" w:rsidP="004F56C8">
      <w:pPr>
        <w:spacing w:after="0"/>
        <w:ind w:left="-90"/>
        <w:jc w:val="both"/>
        <w:rPr>
          <w:rFonts w:asciiTheme="minorBidi" w:hAnsiTheme="minorBidi"/>
          <w:b/>
          <w:bCs/>
          <w:sz w:val="18"/>
          <w:szCs w:val="18"/>
          <w:lang w:bidi="ar-IQ"/>
        </w:rPr>
      </w:pPr>
    </w:p>
    <w:p w:rsidR="000202D9" w:rsidRDefault="000202D9" w:rsidP="000202D9">
      <w:pPr>
        <w:bidi/>
        <w:spacing w:after="0"/>
        <w:ind w:left="-90"/>
        <w:jc w:val="both"/>
        <w:rPr>
          <w:rFonts w:asciiTheme="minorBidi" w:hAnsiTheme="minorBidi" w:cs="Arial"/>
          <w:b/>
          <w:bCs/>
          <w:sz w:val="18"/>
          <w:szCs w:val="18"/>
          <w:rtl/>
          <w:lang w:bidi="ar-IQ"/>
        </w:rPr>
      </w:pPr>
      <w:r w:rsidRPr="00AE433E">
        <w:rPr>
          <w:rFonts w:asciiTheme="minorBidi" w:hAnsiTheme="minorBidi" w:hint="cs"/>
          <w:b/>
          <w:bCs/>
          <w:sz w:val="18"/>
          <w:szCs w:val="18"/>
          <w:u w:val="single"/>
          <w:rtl/>
          <w:lang w:bidi="ar-IQ"/>
        </w:rPr>
        <w:t>الشكل (7):</w:t>
      </w:r>
      <w:r>
        <w:rPr>
          <w:rFonts w:asciiTheme="minorBidi" w:hAnsiTheme="minorBidi" w:hint="cs"/>
          <w:b/>
          <w:bCs/>
          <w:sz w:val="18"/>
          <w:szCs w:val="18"/>
          <w:rtl/>
          <w:lang w:bidi="ar-IQ"/>
        </w:rPr>
        <w:t xml:space="preserve"> </w:t>
      </w:r>
      <w:r w:rsidRPr="00FB55B7">
        <w:rPr>
          <w:rFonts w:asciiTheme="minorBidi" w:hAnsiTheme="minorBidi" w:cs="Arial"/>
          <w:b/>
          <w:bCs/>
          <w:sz w:val="18"/>
          <w:szCs w:val="18"/>
          <w:rtl/>
          <w:lang w:bidi="ar-IQ"/>
        </w:rPr>
        <w:t>يوضح</w:t>
      </w:r>
      <w:r>
        <w:rPr>
          <w:rFonts w:asciiTheme="minorBidi" w:hAnsiTheme="minorBidi" w:cs="Arial" w:hint="cs"/>
          <w:b/>
          <w:bCs/>
          <w:sz w:val="18"/>
          <w:szCs w:val="18"/>
          <w:rtl/>
          <w:lang w:bidi="ar-IQ"/>
        </w:rPr>
        <w:t xml:space="preserve"> ال</w:t>
      </w:r>
      <w:r>
        <w:rPr>
          <w:rFonts w:asciiTheme="minorBidi" w:hAnsiTheme="minorBidi" w:cs="Arial"/>
          <w:b/>
          <w:bCs/>
          <w:sz w:val="18"/>
          <w:szCs w:val="18"/>
          <w:rtl/>
          <w:lang w:bidi="ar-IQ"/>
        </w:rPr>
        <w:t>استجابات ال</w:t>
      </w:r>
      <w:r>
        <w:rPr>
          <w:rFonts w:asciiTheme="minorBidi" w:hAnsiTheme="minorBidi" w:cs="Arial" w:hint="cs"/>
          <w:b/>
          <w:bCs/>
          <w:sz w:val="18"/>
          <w:szCs w:val="18"/>
          <w:rtl/>
          <w:lang w:bidi="ar-IQ"/>
        </w:rPr>
        <w:t>دافعة</w:t>
      </w:r>
      <w:r w:rsidRPr="00FB55B7">
        <w:rPr>
          <w:rFonts w:asciiTheme="minorBidi" w:hAnsiTheme="minorBidi" w:cs="Arial"/>
          <w:b/>
          <w:bCs/>
          <w:sz w:val="18"/>
          <w:szCs w:val="18"/>
          <w:rtl/>
          <w:lang w:bidi="ar-IQ"/>
        </w:rPr>
        <w:t xml:space="preserve"> بعد ربع واحد من نماذج الإسقاط المحلية </w:t>
      </w:r>
      <w:r>
        <w:rPr>
          <w:rFonts w:asciiTheme="minorBidi" w:hAnsiTheme="minorBidi" w:cs="Arial" w:hint="cs"/>
          <w:b/>
          <w:bCs/>
          <w:sz w:val="18"/>
          <w:szCs w:val="18"/>
          <w:rtl/>
          <w:lang w:bidi="ar-IQ"/>
        </w:rPr>
        <w:t xml:space="preserve">مع </w:t>
      </w:r>
      <w:r w:rsidRPr="00FB55B7">
        <w:rPr>
          <w:rFonts w:asciiTheme="minorBidi" w:hAnsiTheme="minorBidi" w:cs="Arial"/>
          <w:b/>
          <w:bCs/>
          <w:sz w:val="18"/>
          <w:szCs w:val="18"/>
          <w:rtl/>
          <w:lang w:bidi="ar-IQ"/>
        </w:rPr>
        <w:t xml:space="preserve">التأثيرات الثابتة والأخطاء </w:t>
      </w:r>
      <w:r>
        <w:rPr>
          <w:rFonts w:asciiTheme="minorBidi" w:hAnsiTheme="minorBidi" w:cs="Arial" w:hint="cs"/>
          <w:b/>
          <w:bCs/>
          <w:sz w:val="18"/>
          <w:szCs w:val="18"/>
          <w:rtl/>
          <w:lang w:bidi="ar-IQ"/>
        </w:rPr>
        <w:t>القياسية (</w:t>
      </w:r>
      <w:r w:rsidRPr="00FB55B7">
        <w:rPr>
          <w:rFonts w:asciiTheme="minorBidi" w:hAnsiTheme="minorBidi" w:cs="Arial"/>
          <w:b/>
          <w:bCs/>
          <w:sz w:val="18"/>
          <w:szCs w:val="18"/>
          <w:rtl/>
          <w:lang w:bidi="ar-IQ"/>
        </w:rPr>
        <w:t>المعيارية</w:t>
      </w:r>
      <w:r>
        <w:rPr>
          <w:rFonts w:asciiTheme="minorBidi" w:hAnsiTheme="minorBidi" w:cs="Arial" w:hint="cs"/>
          <w:b/>
          <w:bCs/>
          <w:sz w:val="18"/>
          <w:szCs w:val="18"/>
          <w:rtl/>
          <w:lang w:bidi="ar-IQ"/>
        </w:rPr>
        <w:t>)</w:t>
      </w:r>
      <w:r w:rsidRPr="00FB55B7">
        <w:rPr>
          <w:rFonts w:asciiTheme="minorBidi" w:hAnsiTheme="minorBidi" w:cs="Arial"/>
          <w:b/>
          <w:bCs/>
          <w:sz w:val="18"/>
          <w:szCs w:val="18"/>
          <w:rtl/>
          <w:lang w:bidi="ar-IQ"/>
        </w:rPr>
        <w:t xml:space="preserve"> القوية، صدمات </w:t>
      </w:r>
      <w:r>
        <w:rPr>
          <w:rFonts w:asciiTheme="minorBidi" w:hAnsiTheme="minorBidi" w:cs="Arial" w:hint="cs"/>
          <w:b/>
          <w:bCs/>
          <w:sz w:val="18"/>
          <w:szCs w:val="18"/>
          <w:rtl/>
          <w:lang w:bidi="ar-IQ"/>
        </w:rPr>
        <w:t>ردة الفعل ال</w:t>
      </w:r>
      <w:r w:rsidRPr="00FB55B7">
        <w:rPr>
          <w:rFonts w:asciiTheme="minorBidi" w:hAnsiTheme="minorBidi" w:cs="Arial"/>
          <w:b/>
          <w:bCs/>
          <w:sz w:val="18"/>
          <w:szCs w:val="18"/>
          <w:rtl/>
          <w:lang w:bidi="ar-IQ"/>
        </w:rPr>
        <w:t>وظيف</w:t>
      </w:r>
      <w:r>
        <w:rPr>
          <w:rFonts w:asciiTheme="minorBidi" w:hAnsiTheme="minorBidi" w:cs="Arial" w:hint="cs"/>
          <w:b/>
          <w:bCs/>
          <w:sz w:val="18"/>
          <w:szCs w:val="18"/>
          <w:rtl/>
          <w:lang w:bidi="ar-IQ"/>
        </w:rPr>
        <w:t>ي</w:t>
      </w:r>
      <w:r>
        <w:rPr>
          <w:rFonts w:asciiTheme="minorBidi" w:hAnsiTheme="minorBidi" w:cs="Arial"/>
          <w:b/>
          <w:bCs/>
          <w:sz w:val="18"/>
          <w:szCs w:val="18"/>
          <w:rtl/>
          <w:lang w:bidi="ar-IQ"/>
        </w:rPr>
        <w:t>ة</w:t>
      </w:r>
      <w:r>
        <w:rPr>
          <w:rFonts w:asciiTheme="minorBidi" w:hAnsiTheme="minorBidi" w:cs="Arial" w:hint="cs"/>
          <w:b/>
          <w:bCs/>
          <w:sz w:val="18"/>
          <w:szCs w:val="18"/>
          <w:rtl/>
          <w:lang w:bidi="ar-IQ"/>
        </w:rPr>
        <w:t xml:space="preserve"> (</w:t>
      </w:r>
      <w:r w:rsidRPr="00FB55B7">
        <w:rPr>
          <w:rFonts w:asciiTheme="minorBidi" w:hAnsiTheme="minorBidi" w:cs="Arial"/>
          <w:b/>
          <w:bCs/>
          <w:sz w:val="18"/>
          <w:szCs w:val="18"/>
          <w:rtl/>
          <w:lang w:bidi="ar-IQ"/>
        </w:rPr>
        <w:t xml:space="preserve">على سبيل المثال، المحور </w:t>
      </w:r>
      <w:r>
        <w:rPr>
          <w:rFonts w:asciiTheme="minorBidi" w:hAnsiTheme="minorBidi" w:cs="Arial" w:hint="cs"/>
          <w:b/>
          <w:bCs/>
          <w:sz w:val="18"/>
          <w:szCs w:val="18"/>
          <w:rtl/>
          <w:lang w:bidi="ar-IQ"/>
        </w:rPr>
        <w:t xml:space="preserve">يتجه نحو </w:t>
      </w:r>
      <w:r w:rsidRPr="00FB55B7">
        <w:rPr>
          <w:rFonts w:asciiTheme="minorBidi" w:hAnsiTheme="minorBidi" w:cs="Arial"/>
          <w:b/>
          <w:bCs/>
          <w:sz w:val="18"/>
          <w:szCs w:val="18"/>
          <w:rtl/>
          <w:lang w:bidi="ar-IQ"/>
        </w:rPr>
        <w:t xml:space="preserve">موقف أكثر تشددًا في السياسة النقدية) والصدمات الحقيقية (على سبيل المثال ، الأخبار الإيجابية عن </w:t>
      </w:r>
      <w:r>
        <w:rPr>
          <w:rFonts w:asciiTheme="minorBidi" w:hAnsiTheme="minorBidi" w:cs="Arial" w:hint="cs"/>
          <w:b/>
          <w:bCs/>
          <w:sz w:val="18"/>
          <w:szCs w:val="18"/>
          <w:rtl/>
          <w:lang w:bidi="ar-IQ"/>
        </w:rPr>
        <w:t xml:space="preserve">نشاط </w:t>
      </w:r>
      <w:r w:rsidRPr="00FB55B7">
        <w:rPr>
          <w:rFonts w:asciiTheme="minorBidi" w:hAnsiTheme="minorBidi" w:cs="Arial"/>
          <w:b/>
          <w:bCs/>
          <w:sz w:val="18"/>
          <w:szCs w:val="18"/>
          <w:rtl/>
          <w:lang w:bidi="ar-IQ"/>
        </w:rPr>
        <w:t>الولايات المتحدة</w:t>
      </w:r>
      <w:r>
        <w:rPr>
          <w:rFonts w:asciiTheme="minorBidi" w:hAnsiTheme="minorBidi" w:cs="Arial" w:hint="cs"/>
          <w:b/>
          <w:bCs/>
          <w:sz w:val="18"/>
          <w:szCs w:val="18"/>
          <w:rtl/>
          <w:lang w:bidi="ar-IQ"/>
        </w:rPr>
        <w:t xml:space="preserve"> الأمريكية</w:t>
      </w:r>
      <w:r w:rsidRPr="00FB55B7">
        <w:rPr>
          <w:rFonts w:asciiTheme="minorBidi" w:hAnsiTheme="minorBidi" w:cs="Arial"/>
          <w:b/>
          <w:bCs/>
          <w:sz w:val="18"/>
          <w:szCs w:val="18"/>
          <w:rtl/>
          <w:lang w:bidi="ar-IQ"/>
        </w:rPr>
        <w:t xml:space="preserve">). </w:t>
      </w:r>
    </w:p>
    <w:p w:rsidR="000202D9" w:rsidRDefault="000202D9" w:rsidP="000202D9">
      <w:pPr>
        <w:bidi/>
        <w:spacing w:after="0"/>
        <w:ind w:left="-90"/>
        <w:jc w:val="both"/>
        <w:rPr>
          <w:rFonts w:asciiTheme="minorBidi" w:hAnsiTheme="minorBidi" w:cs="Arial"/>
          <w:b/>
          <w:bCs/>
          <w:sz w:val="18"/>
          <w:szCs w:val="18"/>
          <w:rtl/>
          <w:lang w:bidi="ar-IQ"/>
        </w:rPr>
      </w:pPr>
      <w:r w:rsidRPr="00FB55B7">
        <w:rPr>
          <w:rFonts w:asciiTheme="minorBidi" w:hAnsiTheme="minorBidi" w:cs="Arial"/>
          <w:b/>
          <w:bCs/>
          <w:sz w:val="18"/>
          <w:szCs w:val="18"/>
          <w:rtl/>
          <w:lang w:bidi="ar-IQ"/>
        </w:rPr>
        <w:t>يتم تقدير الصدمات من خلال</w:t>
      </w:r>
      <w:r>
        <w:rPr>
          <w:rFonts w:asciiTheme="minorBidi" w:hAnsiTheme="minorBidi" w:cs="Arial" w:hint="cs"/>
          <w:b/>
          <w:bCs/>
          <w:sz w:val="18"/>
          <w:szCs w:val="18"/>
          <w:rtl/>
          <w:lang w:bidi="ar-IQ"/>
        </w:rPr>
        <w:t xml:space="preserve"> الإشارة المقيدة (</w:t>
      </w:r>
      <w:r w:rsidRPr="00300E51">
        <w:rPr>
          <w:rFonts w:asciiTheme="minorBidi" w:hAnsiTheme="minorBidi" w:cs="Arial"/>
          <w:b/>
          <w:bCs/>
          <w:sz w:val="18"/>
          <w:szCs w:val="18"/>
          <w:lang w:bidi="ar-IQ"/>
        </w:rPr>
        <w:t>Bayesian VAR</w:t>
      </w:r>
      <w:r>
        <w:rPr>
          <w:rFonts w:asciiTheme="minorBidi" w:hAnsiTheme="minorBidi" w:cs="Arial" w:hint="cs"/>
          <w:b/>
          <w:bCs/>
          <w:sz w:val="18"/>
          <w:szCs w:val="18"/>
          <w:rtl/>
          <w:lang w:bidi="ar-IQ"/>
        </w:rPr>
        <w:t>)</w:t>
      </w:r>
      <w:r w:rsidRPr="00FB55B7">
        <w:rPr>
          <w:rFonts w:asciiTheme="minorBidi" w:hAnsiTheme="minorBidi" w:cs="Arial"/>
          <w:b/>
          <w:bCs/>
          <w:sz w:val="18"/>
          <w:szCs w:val="18"/>
          <w:rtl/>
          <w:lang w:bidi="ar-IQ"/>
        </w:rPr>
        <w:t xml:space="preserve">. </w:t>
      </w:r>
    </w:p>
    <w:p w:rsidR="000202D9" w:rsidRDefault="000202D9" w:rsidP="000202D9">
      <w:pPr>
        <w:bidi/>
        <w:spacing w:after="0"/>
        <w:ind w:left="-90"/>
        <w:jc w:val="both"/>
        <w:rPr>
          <w:rFonts w:asciiTheme="minorBidi" w:hAnsiTheme="minorBidi" w:cs="Arial"/>
          <w:b/>
          <w:bCs/>
          <w:sz w:val="18"/>
          <w:szCs w:val="18"/>
          <w:rtl/>
          <w:lang w:bidi="ar-IQ"/>
        </w:rPr>
      </w:pPr>
      <w:r w:rsidRPr="00FB55B7">
        <w:rPr>
          <w:rFonts w:asciiTheme="minorBidi" w:hAnsiTheme="minorBidi" w:cs="Arial"/>
          <w:b/>
          <w:bCs/>
          <w:sz w:val="18"/>
          <w:szCs w:val="18"/>
          <w:rtl/>
          <w:lang w:bidi="ar-IQ"/>
        </w:rPr>
        <w:t xml:space="preserve">تعكس القيم الإيجابية </w:t>
      </w:r>
      <w:r>
        <w:rPr>
          <w:rFonts w:asciiTheme="minorBidi" w:hAnsiTheme="minorBidi" w:cs="Arial" w:hint="cs"/>
          <w:b/>
          <w:bCs/>
          <w:sz w:val="18"/>
          <w:szCs w:val="18"/>
          <w:rtl/>
          <w:lang w:bidi="ar-IQ"/>
        </w:rPr>
        <w:t>"</w:t>
      </w:r>
      <w:r w:rsidRPr="00FB55B7">
        <w:rPr>
          <w:rFonts w:asciiTheme="minorBidi" w:hAnsiTheme="minorBidi" w:cs="Arial"/>
          <w:b/>
          <w:bCs/>
          <w:sz w:val="18"/>
          <w:szCs w:val="18"/>
          <w:rtl/>
          <w:lang w:bidi="ar-IQ"/>
        </w:rPr>
        <w:t>لتدفقات رأس الما</w:t>
      </w:r>
      <w:r>
        <w:rPr>
          <w:rFonts w:asciiTheme="minorBidi" w:hAnsiTheme="minorBidi" w:cs="Arial"/>
          <w:b/>
          <w:bCs/>
          <w:sz w:val="18"/>
          <w:szCs w:val="18"/>
          <w:rtl/>
          <w:lang w:bidi="ar-IQ"/>
        </w:rPr>
        <w:t>ل" زيادة في صافي مطلوبات ال</w:t>
      </w:r>
      <w:r>
        <w:rPr>
          <w:rFonts w:asciiTheme="minorBidi" w:hAnsiTheme="minorBidi" w:cs="Arial" w:hint="cs"/>
          <w:b/>
          <w:bCs/>
          <w:sz w:val="18"/>
          <w:szCs w:val="18"/>
          <w:rtl/>
          <w:lang w:bidi="ar-IQ"/>
        </w:rPr>
        <w:t>محفظة الاستثمارية</w:t>
      </w:r>
      <w:r w:rsidRPr="00FB55B7">
        <w:rPr>
          <w:rFonts w:asciiTheme="minorBidi" w:hAnsiTheme="minorBidi" w:cs="Arial"/>
          <w:b/>
          <w:bCs/>
          <w:sz w:val="18"/>
          <w:szCs w:val="18"/>
          <w:rtl/>
          <w:lang w:bidi="ar-IQ"/>
        </w:rPr>
        <w:t xml:space="preserve"> والاستثمارات الأخرى ل</w:t>
      </w:r>
      <w:r>
        <w:rPr>
          <w:rFonts w:asciiTheme="minorBidi" w:hAnsiTheme="minorBidi" w:cs="Arial"/>
          <w:b/>
          <w:bCs/>
          <w:sz w:val="18"/>
          <w:szCs w:val="18"/>
          <w:rtl/>
          <w:lang w:bidi="ar-IQ"/>
        </w:rPr>
        <w:t>بلدان الأسواق ال</w:t>
      </w:r>
      <w:r>
        <w:rPr>
          <w:rFonts w:asciiTheme="minorBidi" w:hAnsiTheme="minorBidi" w:cs="Arial" w:hint="cs"/>
          <w:b/>
          <w:bCs/>
          <w:sz w:val="18"/>
          <w:szCs w:val="18"/>
          <w:rtl/>
          <w:lang w:bidi="ar-IQ"/>
        </w:rPr>
        <w:t xml:space="preserve">صاعدة والاقتصادات </w:t>
      </w:r>
      <w:r w:rsidRPr="00FB55B7">
        <w:rPr>
          <w:rFonts w:asciiTheme="minorBidi" w:hAnsiTheme="minorBidi" w:cs="Arial"/>
          <w:b/>
          <w:bCs/>
          <w:sz w:val="18"/>
          <w:szCs w:val="18"/>
          <w:rtl/>
          <w:lang w:bidi="ar-IQ"/>
        </w:rPr>
        <w:t xml:space="preserve">النامية. </w:t>
      </w:r>
    </w:p>
    <w:p w:rsidR="000202D9" w:rsidRDefault="000202D9" w:rsidP="000202D9">
      <w:pPr>
        <w:bidi/>
        <w:spacing w:after="0"/>
        <w:ind w:left="-90"/>
        <w:jc w:val="both"/>
        <w:rPr>
          <w:rFonts w:asciiTheme="minorBidi" w:hAnsiTheme="minorBidi"/>
          <w:b/>
          <w:bCs/>
          <w:sz w:val="18"/>
          <w:szCs w:val="18"/>
          <w:lang w:bidi="ar-IQ"/>
        </w:rPr>
      </w:pPr>
      <w:r w:rsidRPr="00FB55B7">
        <w:rPr>
          <w:rFonts w:asciiTheme="minorBidi" w:hAnsiTheme="minorBidi" w:cs="Arial"/>
          <w:b/>
          <w:bCs/>
          <w:sz w:val="18"/>
          <w:szCs w:val="18"/>
          <w:rtl/>
          <w:lang w:bidi="ar-IQ"/>
        </w:rPr>
        <w:t>الشعيرات تعكس</w:t>
      </w:r>
      <w:r>
        <w:rPr>
          <w:rFonts w:asciiTheme="minorBidi" w:hAnsiTheme="minorBidi" w:cs="Arial" w:hint="cs"/>
          <w:b/>
          <w:bCs/>
          <w:sz w:val="18"/>
          <w:szCs w:val="18"/>
          <w:rtl/>
          <w:lang w:bidi="ar-IQ"/>
        </w:rPr>
        <w:t xml:space="preserve"> (%</w:t>
      </w:r>
      <w:r w:rsidRPr="00FB55B7">
        <w:rPr>
          <w:rFonts w:asciiTheme="minorBidi" w:hAnsiTheme="minorBidi" w:cs="Arial"/>
          <w:b/>
          <w:bCs/>
          <w:sz w:val="18"/>
          <w:szCs w:val="18"/>
          <w:rtl/>
          <w:lang w:bidi="ar-IQ"/>
        </w:rPr>
        <w:t>90</w:t>
      </w:r>
      <w:r>
        <w:rPr>
          <w:rFonts w:asciiTheme="minorBidi" w:hAnsiTheme="minorBidi" w:cs="Arial" w:hint="cs"/>
          <w:b/>
          <w:bCs/>
          <w:sz w:val="18"/>
          <w:szCs w:val="18"/>
          <w:rtl/>
          <w:lang w:bidi="ar-IQ"/>
        </w:rPr>
        <w:t xml:space="preserve">) </w:t>
      </w:r>
      <w:r w:rsidRPr="00FB55B7">
        <w:rPr>
          <w:rFonts w:asciiTheme="minorBidi" w:hAnsiTheme="minorBidi" w:cs="Arial"/>
          <w:b/>
          <w:bCs/>
          <w:sz w:val="18"/>
          <w:szCs w:val="18"/>
          <w:rtl/>
          <w:lang w:bidi="ar-IQ"/>
        </w:rPr>
        <w:t>فترات ثقة</w:t>
      </w:r>
      <w:r w:rsidRPr="00FB55B7">
        <w:rPr>
          <w:rFonts w:asciiTheme="minorBidi" w:hAnsiTheme="minorBidi"/>
          <w:b/>
          <w:bCs/>
          <w:sz w:val="18"/>
          <w:szCs w:val="18"/>
          <w:lang w:bidi="ar-IQ"/>
        </w:rPr>
        <w:t>.</w:t>
      </w:r>
    </w:p>
    <w:p w:rsidR="006478F8" w:rsidRDefault="004F56C8" w:rsidP="006478F8">
      <w:pPr>
        <w:spacing w:after="0"/>
        <w:ind w:left="-90"/>
        <w:jc w:val="both"/>
        <w:rPr>
          <w:rFonts w:asciiTheme="minorBidi" w:hAnsiTheme="minorBidi"/>
          <w:b/>
          <w:bCs/>
          <w:color w:val="002060"/>
          <w:sz w:val="18"/>
          <w:szCs w:val="18"/>
          <w:lang w:bidi="ar-IQ"/>
        </w:rPr>
      </w:pPr>
      <w:r w:rsidRPr="006478F8">
        <w:rPr>
          <w:rFonts w:asciiTheme="minorBidi" w:hAnsiTheme="minorBidi"/>
          <w:b/>
          <w:bCs/>
          <w:color w:val="002060"/>
          <w:sz w:val="18"/>
          <w:szCs w:val="18"/>
          <w:lang w:bidi="ar-IQ"/>
        </w:rPr>
        <w:t xml:space="preserve">Basis points: </w:t>
      </w:r>
      <w:r w:rsidRPr="006478F8">
        <w:rPr>
          <w:rFonts w:asciiTheme="minorBidi" w:hAnsiTheme="minorBidi" w:hint="cs"/>
          <w:b/>
          <w:bCs/>
          <w:color w:val="002060"/>
          <w:sz w:val="18"/>
          <w:szCs w:val="18"/>
          <w:rtl/>
          <w:lang w:bidi="ar-IQ"/>
        </w:rPr>
        <w:t>نقاط مئوية</w:t>
      </w:r>
      <w:r w:rsidRPr="006478F8">
        <w:rPr>
          <w:rFonts w:asciiTheme="minorBidi" w:hAnsiTheme="minorBidi"/>
          <w:b/>
          <w:bCs/>
          <w:color w:val="002060"/>
          <w:sz w:val="18"/>
          <w:szCs w:val="18"/>
          <w:lang w:bidi="ar-IQ"/>
        </w:rPr>
        <w:t xml:space="preserve"> </w:t>
      </w:r>
    </w:p>
    <w:p w:rsidR="006478F8" w:rsidRDefault="004F56C8" w:rsidP="006478F8">
      <w:pPr>
        <w:spacing w:after="0"/>
        <w:ind w:left="-90"/>
        <w:jc w:val="both"/>
        <w:rPr>
          <w:rFonts w:asciiTheme="minorBidi" w:hAnsiTheme="minorBidi" w:cs="Arial"/>
          <w:b/>
          <w:bCs/>
          <w:color w:val="002060"/>
          <w:sz w:val="18"/>
          <w:szCs w:val="18"/>
          <w:lang w:bidi="ar-IQ"/>
        </w:rPr>
      </w:pPr>
      <w:r w:rsidRPr="006478F8">
        <w:rPr>
          <w:rFonts w:asciiTheme="minorBidi" w:hAnsiTheme="minorBidi"/>
          <w:b/>
          <w:bCs/>
          <w:color w:val="002060"/>
          <w:sz w:val="18"/>
          <w:szCs w:val="18"/>
          <w:lang w:bidi="ar-IQ"/>
        </w:rPr>
        <w:t xml:space="preserve">Percent of GDP: </w:t>
      </w:r>
      <w:r w:rsidRPr="006478F8">
        <w:rPr>
          <w:rFonts w:asciiTheme="minorBidi" w:hAnsiTheme="minorBidi" w:cs="Arial"/>
          <w:b/>
          <w:bCs/>
          <w:color w:val="002060"/>
          <w:sz w:val="18"/>
          <w:szCs w:val="18"/>
          <w:rtl/>
          <w:lang w:bidi="ar-IQ"/>
        </w:rPr>
        <w:t>نسبة من الناتج المحلي الإجمالي</w:t>
      </w:r>
      <w:r w:rsidRPr="006478F8">
        <w:rPr>
          <w:rFonts w:asciiTheme="minorBidi" w:hAnsiTheme="minorBidi" w:cs="Arial"/>
          <w:b/>
          <w:bCs/>
          <w:color w:val="002060"/>
          <w:sz w:val="18"/>
          <w:szCs w:val="18"/>
          <w:lang w:bidi="ar-IQ"/>
        </w:rPr>
        <w:t xml:space="preserve"> </w:t>
      </w:r>
    </w:p>
    <w:p w:rsidR="006478F8" w:rsidRDefault="004F56C8" w:rsidP="006478F8">
      <w:pPr>
        <w:spacing w:after="0"/>
        <w:ind w:left="-90"/>
        <w:jc w:val="both"/>
        <w:rPr>
          <w:rFonts w:asciiTheme="minorBidi" w:hAnsiTheme="minorBidi" w:cs="Arial"/>
          <w:b/>
          <w:bCs/>
          <w:color w:val="002060"/>
          <w:sz w:val="18"/>
          <w:szCs w:val="18"/>
          <w:lang w:bidi="ar-IQ"/>
        </w:rPr>
      </w:pPr>
      <w:r w:rsidRPr="006478F8">
        <w:rPr>
          <w:rFonts w:asciiTheme="minorBidi" w:hAnsiTheme="minorBidi" w:cs="Arial"/>
          <w:b/>
          <w:bCs/>
          <w:color w:val="002060"/>
          <w:sz w:val="18"/>
          <w:szCs w:val="18"/>
          <w:lang w:bidi="ar-IQ"/>
        </w:rPr>
        <w:t xml:space="preserve">Real shock: </w:t>
      </w:r>
      <w:r w:rsidRPr="006478F8">
        <w:rPr>
          <w:rFonts w:asciiTheme="minorBidi" w:hAnsiTheme="minorBidi" w:cs="Arial"/>
          <w:b/>
          <w:bCs/>
          <w:color w:val="002060"/>
          <w:sz w:val="18"/>
          <w:szCs w:val="18"/>
          <w:rtl/>
          <w:lang w:bidi="ar-IQ"/>
        </w:rPr>
        <w:t>صدمة حقيقية</w:t>
      </w:r>
      <w:r w:rsidRPr="006478F8">
        <w:rPr>
          <w:rFonts w:asciiTheme="minorBidi" w:hAnsiTheme="minorBidi" w:cs="Arial"/>
          <w:b/>
          <w:bCs/>
          <w:color w:val="002060"/>
          <w:sz w:val="18"/>
          <w:szCs w:val="18"/>
          <w:lang w:bidi="ar-IQ"/>
        </w:rPr>
        <w:t xml:space="preserve"> </w:t>
      </w:r>
    </w:p>
    <w:p w:rsidR="006478F8" w:rsidRDefault="004F56C8" w:rsidP="006478F8">
      <w:pPr>
        <w:spacing w:after="0"/>
        <w:ind w:left="-90"/>
        <w:jc w:val="both"/>
        <w:rPr>
          <w:rFonts w:asciiTheme="minorBidi" w:hAnsiTheme="minorBidi" w:cs="Arial"/>
          <w:b/>
          <w:bCs/>
          <w:color w:val="002060"/>
          <w:sz w:val="18"/>
          <w:szCs w:val="18"/>
          <w:lang w:bidi="ar-IQ"/>
        </w:rPr>
      </w:pPr>
      <w:r w:rsidRPr="006478F8">
        <w:rPr>
          <w:rFonts w:asciiTheme="minorBidi" w:hAnsiTheme="minorBidi" w:cs="Arial"/>
          <w:b/>
          <w:bCs/>
          <w:color w:val="002060"/>
          <w:sz w:val="18"/>
          <w:szCs w:val="18"/>
          <w:lang w:bidi="ar-IQ"/>
        </w:rPr>
        <w:t xml:space="preserve">Reaction-function shock: </w:t>
      </w:r>
      <w:r w:rsidRPr="006478F8">
        <w:rPr>
          <w:rFonts w:asciiTheme="minorBidi" w:hAnsiTheme="minorBidi" w:cs="Arial"/>
          <w:b/>
          <w:bCs/>
          <w:color w:val="002060"/>
          <w:sz w:val="18"/>
          <w:szCs w:val="18"/>
          <w:rtl/>
          <w:lang w:bidi="ar-IQ"/>
        </w:rPr>
        <w:t xml:space="preserve">صدمة رد الفعل </w:t>
      </w:r>
      <w:r w:rsidRPr="006478F8">
        <w:rPr>
          <w:rFonts w:asciiTheme="minorBidi" w:hAnsiTheme="minorBidi" w:cs="Arial" w:hint="cs"/>
          <w:b/>
          <w:bCs/>
          <w:color w:val="002060"/>
          <w:sz w:val="18"/>
          <w:szCs w:val="18"/>
          <w:rtl/>
          <w:lang w:bidi="ar-IQ"/>
        </w:rPr>
        <w:t>ال</w:t>
      </w:r>
      <w:r w:rsidRPr="006478F8">
        <w:rPr>
          <w:rFonts w:asciiTheme="minorBidi" w:hAnsiTheme="minorBidi" w:cs="Arial"/>
          <w:b/>
          <w:bCs/>
          <w:color w:val="002060"/>
          <w:sz w:val="18"/>
          <w:szCs w:val="18"/>
          <w:rtl/>
          <w:lang w:bidi="ar-IQ"/>
        </w:rPr>
        <w:t>وظيف</w:t>
      </w:r>
      <w:r w:rsidRPr="006478F8">
        <w:rPr>
          <w:rFonts w:asciiTheme="minorBidi" w:hAnsiTheme="minorBidi" w:cs="Arial" w:hint="cs"/>
          <w:b/>
          <w:bCs/>
          <w:color w:val="002060"/>
          <w:sz w:val="18"/>
          <w:szCs w:val="18"/>
          <w:rtl/>
          <w:lang w:bidi="ar-IQ"/>
        </w:rPr>
        <w:t>ي</w:t>
      </w:r>
      <w:r w:rsidRPr="006478F8">
        <w:rPr>
          <w:rFonts w:asciiTheme="minorBidi" w:hAnsiTheme="minorBidi" w:cs="Arial"/>
          <w:b/>
          <w:bCs/>
          <w:color w:val="002060"/>
          <w:sz w:val="18"/>
          <w:szCs w:val="18"/>
          <w:rtl/>
          <w:lang w:bidi="ar-IQ"/>
        </w:rPr>
        <w:t>ة</w:t>
      </w:r>
      <w:r w:rsidRPr="006478F8">
        <w:rPr>
          <w:rFonts w:asciiTheme="minorBidi" w:hAnsiTheme="minorBidi" w:cs="Arial"/>
          <w:b/>
          <w:bCs/>
          <w:color w:val="002060"/>
          <w:sz w:val="18"/>
          <w:szCs w:val="18"/>
          <w:lang w:bidi="ar-IQ"/>
        </w:rPr>
        <w:t xml:space="preserve"> </w:t>
      </w:r>
    </w:p>
    <w:p w:rsidR="006478F8" w:rsidRDefault="004F56C8" w:rsidP="006478F8">
      <w:pPr>
        <w:spacing w:after="0"/>
        <w:ind w:left="-90"/>
        <w:jc w:val="both"/>
        <w:rPr>
          <w:rFonts w:asciiTheme="minorBidi" w:hAnsiTheme="minorBidi" w:cs="Arial"/>
          <w:b/>
          <w:bCs/>
          <w:color w:val="002060"/>
          <w:sz w:val="18"/>
          <w:szCs w:val="18"/>
          <w:lang w:bidi="ar-IQ"/>
        </w:rPr>
      </w:pPr>
      <w:r w:rsidRPr="006478F8">
        <w:rPr>
          <w:rFonts w:asciiTheme="minorBidi" w:hAnsiTheme="minorBidi" w:cs="Arial"/>
          <w:b/>
          <w:bCs/>
          <w:color w:val="002060"/>
          <w:sz w:val="18"/>
          <w:szCs w:val="18"/>
          <w:lang w:bidi="ar-IQ"/>
        </w:rPr>
        <w:lastRenderedPageBreak/>
        <w:t xml:space="preserve">10- </w:t>
      </w:r>
      <w:r w:rsidR="006478F8" w:rsidRPr="006478F8">
        <w:rPr>
          <w:rFonts w:asciiTheme="minorBidi" w:hAnsiTheme="minorBidi" w:cs="Arial"/>
          <w:b/>
          <w:bCs/>
          <w:color w:val="002060"/>
          <w:sz w:val="18"/>
          <w:szCs w:val="18"/>
          <w:lang w:bidi="ar-IQ"/>
        </w:rPr>
        <w:t>Year</w:t>
      </w:r>
      <w:r w:rsidRPr="006478F8">
        <w:rPr>
          <w:rFonts w:asciiTheme="minorBidi" w:hAnsiTheme="minorBidi" w:cs="Arial"/>
          <w:b/>
          <w:bCs/>
          <w:color w:val="002060"/>
          <w:sz w:val="18"/>
          <w:szCs w:val="18"/>
          <w:lang w:bidi="ar-IQ"/>
        </w:rPr>
        <w:t xml:space="preserve"> yield: </w:t>
      </w:r>
      <w:r w:rsidRPr="006478F8">
        <w:rPr>
          <w:rFonts w:asciiTheme="minorBidi" w:hAnsiTheme="minorBidi" w:cs="Arial" w:hint="cs"/>
          <w:b/>
          <w:bCs/>
          <w:color w:val="002060"/>
          <w:sz w:val="18"/>
          <w:szCs w:val="18"/>
          <w:rtl/>
          <w:lang w:bidi="ar-IQ"/>
        </w:rPr>
        <w:t>عائد 10 سنوات</w:t>
      </w:r>
      <w:r w:rsidRPr="006478F8">
        <w:rPr>
          <w:rFonts w:asciiTheme="minorBidi" w:hAnsiTheme="minorBidi" w:cs="Arial"/>
          <w:b/>
          <w:bCs/>
          <w:color w:val="002060"/>
          <w:sz w:val="18"/>
          <w:szCs w:val="18"/>
          <w:lang w:bidi="ar-IQ"/>
        </w:rPr>
        <w:t xml:space="preserve"> </w:t>
      </w:r>
    </w:p>
    <w:p w:rsidR="006478F8" w:rsidRDefault="004F56C8" w:rsidP="006478F8">
      <w:pPr>
        <w:spacing w:after="0"/>
        <w:ind w:left="-90"/>
        <w:jc w:val="both"/>
        <w:rPr>
          <w:rFonts w:asciiTheme="minorBidi" w:hAnsiTheme="minorBidi" w:cs="Arial"/>
          <w:b/>
          <w:bCs/>
          <w:color w:val="002060"/>
          <w:sz w:val="18"/>
          <w:szCs w:val="18"/>
          <w:lang w:bidi="ar-IQ"/>
        </w:rPr>
      </w:pPr>
      <w:r w:rsidRPr="006478F8">
        <w:rPr>
          <w:rFonts w:asciiTheme="minorBidi" w:hAnsiTheme="minorBidi" w:cs="Arial"/>
          <w:b/>
          <w:bCs/>
          <w:color w:val="002060"/>
          <w:sz w:val="18"/>
          <w:szCs w:val="18"/>
          <w:lang w:bidi="ar-IQ"/>
        </w:rPr>
        <w:t xml:space="preserve">Emerging Markets Bond Index (EMBI+): </w:t>
      </w:r>
      <w:r w:rsidRPr="006478F8">
        <w:rPr>
          <w:rFonts w:asciiTheme="minorBidi" w:hAnsiTheme="minorBidi" w:cs="Arial"/>
          <w:b/>
          <w:bCs/>
          <w:color w:val="002060"/>
          <w:sz w:val="18"/>
          <w:szCs w:val="18"/>
          <w:rtl/>
          <w:lang w:bidi="ar-IQ"/>
        </w:rPr>
        <w:t>مؤشر سندات الأسواق الناشئة</w:t>
      </w:r>
      <w:r w:rsidRPr="006478F8">
        <w:rPr>
          <w:rFonts w:asciiTheme="minorBidi" w:hAnsiTheme="minorBidi" w:cs="Arial"/>
          <w:b/>
          <w:bCs/>
          <w:color w:val="002060"/>
          <w:sz w:val="18"/>
          <w:szCs w:val="18"/>
          <w:lang w:bidi="ar-IQ"/>
        </w:rPr>
        <w:t xml:space="preserve"> </w:t>
      </w:r>
    </w:p>
    <w:p w:rsidR="004F56C8" w:rsidRPr="006478F8" w:rsidRDefault="004F56C8" w:rsidP="006478F8">
      <w:pPr>
        <w:spacing w:after="0"/>
        <w:ind w:left="-90"/>
        <w:jc w:val="both"/>
        <w:rPr>
          <w:rFonts w:asciiTheme="minorBidi" w:hAnsiTheme="minorBidi"/>
          <w:b/>
          <w:bCs/>
          <w:color w:val="002060"/>
          <w:sz w:val="18"/>
          <w:szCs w:val="18"/>
          <w:rtl/>
          <w:lang w:bidi="ar-IQ"/>
        </w:rPr>
      </w:pPr>
      <w:r w:rsidRPr="006478F8">
        <w:rPr>
          <w:rFonts w:asciiTheme="minorBidi" w:hAnsiTheme="minorBidi" w:cs="Arial"/>
          <w:b/>
          <w:bCs/>
          <w:color w:val="002060"/>
          <w:sz w:val="18"/>
          <w:szCs w:val="18"/>
          <w:lang w:bidi="ar-IQ"/>
        </w:rPr>
        <w:t xml:space="preserve">Capital flows (Right-Hand Scale RHS): </w:t>
      </w:r>
      <w:r w:rsidRPr="006478F8">
        <w:rPr>
          <w:rFonts w:asciiTheme="minorBidi" w:hAnsiTheme="minorBidi" w:cs="Arial" w:hint="cs"/>
          <w:b/>
          <w:bCs/>
          <w:color w:val="002060"/>
          <w:sz w:val="18"/>
          <w:szCs w:val="18"/>
          <w:rtl/>
          <w:lang w:bidi="ar-IQ"/>
        </w:rPr>
        <w:t>تدفقات رأس المال (المقياس الأيمن)</w:t>
      </w:r>
    </w:p>
    <w:p w:rsidR="000202D9" w:rsidRDefault="000202D9" w:rsidP="000202D9">
      <w:pPr>
        <w:bidi/>
        <w:spacing w:after="0"/>
        <w:jc w:val="both"/>
        <w:rPr>
          <w:rFonts w:asciiTheme="minorBidi" w:hAnsiTheme="minorBidi" w:cs="Arial"/>
          <w:b/>
          <w:bCs/>
          <w:sz w:val="18"/>
          <w:szCs w:val="18"/>
          <w:u w:val="single"/>
          <w:lang w:bidi="ar-IQ"/>
        </w:rPr>
      </w:pPr>
    </w:p>
    <w:p w:rsidR="001D11AA" w:rsidRDefault="001D11AA" w:rsidP="001D11AA">
      <w:pPr>
        <w:bidi/>
        <w:spacing w:after="0"/>
        <w:jc w:val="both"/>
        <w:rPr>
          <w:rFonts w:asciiTheme="minorBidi" w:hAnsiTheme="minorBidi" w:cs="Arial"/>
          <w:b/>
          <w:bCs/>
          <w:sz w:val="18"/>
          <w:szCs w:val="18"/>
          <w:u w:val="single"/>
          <w:lang w:bidi="ar-IQ"/>
        </w:rPr>
      </w:pPr>
    </w:p>
    <w:p w:rsidR="000202D9" w:rsidRDefault="000202D9" w:rsidP="000202D9">
      <w:pPr>
        <w:bidi/>
        <w:spacing w:after="0"/>
        <w:jc w:val="both"/>
        <w:rPr>
          <w:rFonts w:cs="Arial"/>
          <w:sz w:val="28"/>
          <w:szCs w:val="28"/>
          <w:rtl/>
          <w:lang w:bidi="ar-IQ"/>
        </w:rPr>
      </w:pPr>
      <w:r w:rsidRPr="003F07AD">
        <w:rPr>
          <w:rFonts w:asciiTheme="minorBidi" w:hAnsiTheme="minorBidi" w:cs="Arial"/>
          <w:b/>
          <w:bCs/>
          <w:sz w:val="18"/>
          <w:szCs w:val="18"/>
          <w:u w:val="single"/>
          <w:rtl/>
          <w:lang w:bidi="ar-IQ"/>
        </w:rPr>
        <w:t xml:space="preserve">الشكل </w:t>
      </w:r>
      <w:r w:rsidRPr="003F07AD">
        <w:rPr>
          <w:rFonts w:asciiTheme="minorBidi" w:hAnsiTheme="minorBidi" w:cs="Arial" w:hint="cs"/>
          <w:b/>
          <w:bCs/>
          <w:sz w:val="18"/>
          <w:szCs w:val="18"/>
          <w:u w:val="single"/>
          <w:rtl/>
          <w:lang w:bidi="ar-IQ"/>
        </w:rPr>
        <w:t>(8):</w:t>
      </w:r>
      <w:r>
        <w:rPr>
          <w:rFonts w:asciiTheme="minorBidi" w:hAnsiTheme="minorBidi" w:cs="Arial" w:hint="cs"/>
          <w:b/>
          <w:bCs/>
          <w:sz w:val="18"/>
          <w:szCs w:val="18"/>
          <w:rtl/>
          <w:lang w:bidi="ar-IQ"/>
        </w:rPr>
        <w:t xml:space="preserve"> ي</w:t>
      </w:r>
      <w:r w:rsidRPr="003F07AD">
        <w:rPr>
          <w:rFonts w:asciiTheme="minorBidi" w:hAnsiTheme="minorBidi" w:cs="Arial"/>
          <w:b/>
          <w:bCs/>
          <w:sz w:val="18"/>
          <w:szCs w:val="18"/>
          <w:rtl/>
          <w:lang w:bidi="ar-IQ"/>
        </w:rPr>
        <w:t xml:space="preserve">وضح الاستجابات الاندفاعية التراكمية بعد عام واحد على </w:t>
      </w:r>
      <w:r>
        <w:rPr>
          <w:rFonts w:asciiTheme="minorBidi" w:hAnsiTheme="minorBidi" w:cs="Arial"/>
          <w:b/>
          <w:bCs/>
          <w:sz w:val="18"/>
          <w:szCs w:val="18"/>
          <w:rtl/>
          <w:lang w:bidi="ar-IQ"/>
        </w:rPr>
        <w:t>نمو الإنتاج في الولايات المتحدة</w:t>
      </w:r>
      <w:r>
        <w:rPr>
          <w:rFonts w:asciiTheme="minorBidi" w:hAnsiTheme="minorBidi" w:cs="Arial" w:hint="cs"/>
          <w:b/>
          <w:bCs/>
          <w:sz w:val="18"/>
          <w:szCs w:val="18"/>
          <w:rtl/>
          <w:lang w:bidi="ar-IQ"/>
        </w:rPr>
        <w:t xml:space="preserve"> و 23</w:t>
      </w:r>
      <w:r>
        <w:rPr>
          <w:rFonts w:asciiTheme="minorBidi" w:hAnsiTheme="minorBidi" w:cs="Arial"/>
          <w:b/>
          <w:bCs/>
          <w:sz w:val="18"/>
          <w:szCs w:val="18"/>
          <w:rtl/>
          <w:lang w:bidi="ar-IQ"/>
        </w:rPr>
        <w:t xml:space="preserve"> كيان</w:t>
      </w:r>
      <w:r>
        <w:rPr>
          <w:rFonts w:asciiTheme="minorBidi" w:hAnsiTheme="minorBidi" w:cs="Arial" w:hint="cs"/>
          <w:b/>
          <w:bCs/>
          <w:sz w:val="18"/>
          <w:szCs w:val="18"/>
          <w:rtl/>
          <w:lang w:bidi="ar-IQ"/>
        </w:rPr>
        <w:t xml:space="preserve">اً </w:t>
      </w:r>
      <w:r>
        <w:rPr>
          <w:rFonts w:asciiTheme="minorBidi" w:hAnsiTheme="minorBidi" w:cs="Arial"/>
          <w:b/>
          <w:bCs/>
          <w:sz w:val="18"/>
          <w:szCs w:val="18"/>
          <w:rtl/>
          <w:lang w:bidi="ar-IQ"/>
        </w:rPr>
        <w:t>اقتصادي</w:t>
      </w:r>
      <w:r>
        <w:rPr>
          <w:rFonts w:asciiTheme="minorBidi" w:hAnsiTheme="minorBidi" w:cs="Arial" w:hint="cs"/>
          <w:b/>
          <w:bCs/>
          <w:sz w:val="18"/>
          <w:szCs w:val="18"/>
          <w:rtl/>
          <w:lang w:bidi="ar-IQ"/>
        </w:rPr>
        <w:t xml:space="preserve">اً </w:t>
      </w:r>
      <w:r>
        <w:rPr>
          <w:rFonts w:asciiTheme="minorBidi" w:hAnsiTheme="minorBidi" w:cs="Arial"/>
          <w:b/>
          <w:bCs/>
          <w:sz w:val="18"/>
          <w:szCs w:val="18"/>
          <w:rtl/>
          <w:lang w:bidi="ar-IQ"/>
        </w:rPr>
        <w:t>آخر</w:t>
      </w:r>
      <w:r w:rsidRPr="003F07AD">
        <w:rPr>
          <w:rFonts w:asciiTheme="minorBidi" w:hAnsiTheme="minorBidi" w:cs="Arial"/>
          <w:b/>
          <w:bCs/>
          <w:sz w:val="18"/>
          <w:szCs w:val="18"/>
          <w:rtl/>
          <w:lang w:bidi="ar-IQ"/>
        </w:rPr>
        <w:t xml:space="preserve"> و 18 من الأسواق الصاعدة </w:t>
      </w:r>
      <w:r>
        <w:rPr>
          <w:rFonts w:asciiTheme="minorBidi" w:hAnsiTheme="minorBidi" w:cs="Arial" w:hint="cs"/>
          <w:b/>
          <w:bCs/>
          <w:sz w:val="18"/>
          <w:szCs w:val="18"/>
          <w:rtl/>
          <w:lang w:bidi="ar-IQ"/>
        </w:rPr>
        <w:t>والاقتصادات</w:t>
      </w:r>
      <w:r w:rsidRPr="003F07AD">
        <w:rPr>
          <w:rFonts w:asciiTheme="minorBidi" w:hAnsiTheme="minorBidi" w:cs="Arial"/>
          <w:b/>
          <w:bCs/>
          <w:sz w:val="18"/>
          <w:szCs w:val="18"/>
          <w:rtl/>
          <w:lang w:bidi="ar-IQ"/>
        </w:rPr>
        <w:t xml:space="preserve"> </w:t>
      </w:r>
      <w:r>
        <w:rPr>
          <w:rFonts w:asciiTheme="minorBidi" w:hAnsiTheme="minorBidi" w:cs="Arial"/>
          <w:b/>
          <w:bCs/>
          <w:sz w:val="18"/>
          <w:szCs w:val="18"/>
          <w:rtl/>
          <w:lang w:bidi="ar-IQ"/>
        </w:rPr>
        <w:t>النامية</w:t>
      </w:r>
      <w:r>
        <w:rPr>
          <w:rFonts w:asciiTheme="minorBidi" w:hAnsiTheme="minorBidi" w:cs="Arial" w:hint="cs"/>
          <w:b/>
          <w:bCs/>
          <w:sz w:val="18"/>
          <w:szCs w:val="18"/>
          <w:rtl/>
          <w:lang w:bidi="ar-IQ"/>
        </w:rPr>
        <w:t xml:space="preserve">، </w:t>
      </w:r>
      <w:r w:rsidRPr="003F07AD">
        <w:rPr>
          <w:rFonts w:asciiTheme="minorBidi" w:hAnsiTheme="minorBidi" w:cs="Arial"/>
          <w:b/>
          <w:bCs/>
          <w:sz w:val="18"/>
          <w:szCs w:val="18"/>
          <w:rtl/>
          <w:lang w:bidi="ar-IQ"/>
        </w:rPr>
        <w:t xml:space="preserve"> </w:t>
      </w:r>
      <w:r>
        <w:rPr>
          <w:rFonts w:asciiTheme="minorBidi" w:hAnsiTheme="minorBidi" w:cs="Arial" w:hint="cs"/>
          <w:b/>
          <w:bCs/>
          <w:sz w:val="18"/>
          <w:szCs w:val="18"/>
          <w:rtl/>
          <w:lang w:bidi="ar-IQ"/>
        </w:rPr>
        <w:t xml:space="preserve">ويشير </w:t>
      </w:r>
      <w:r w:rsidRPr="003F07AD">
        <w:rPr>
          <w:rFonts w:asciiTheme="minorBidi" w:hAnsiTheme="minorBidi" w:cs="Arial"/>
          <w:b/>
          <w:bCs/>
          <w:sz w:val="18"/>
          <w:szCs w:val="18"/>
          <w:rtl/>
          <w:lang w:bidi="ar-IQ"/>
        </w:rPr>
        <w:t>إلى زيادة بنسبة</w:t>
      </w:r>
      <w:r>
        <w:rPr>
          <w:rFonts w:asciiTheme="minorBidi" w:hAnsiTheme="minorBidi" w:cs="Arial" w:hint="cs"/>
          <w:b/>
          <w:bCs/>
          <w:sz w:val="18"/>
          <w:szCs w:val="18"/>
          <w:rtl/>
          <w:lang w:bidi="ar-IQ"/>
        </w:rPr>
        <w:t xml:space="preserve"> (%10) في </w:t>
      </w:r>
      <w:r w:rsidRPr="003F07AD">
        <w:rPr>
          <w:rFonts w:asciiTheme="minorBidi" w:hAnsiTheme="minorBidi" w:cs="Arial"/>
          <w:b/>
          <w:bCs/>
          <w:sz w:val="18"/>
          <w:szCs w:val="18"/>
          <w:rtl/>
          <w:lang w:bidi="ar-IQ"/>
        </w:rPr>
        <w:t xml:space="preserve">مؤشر عدم اليقين </w:t>
      </w:r>
      <w:r>
        <w:rPr>
          <w:rFonts w:asciiTheme="minorBidi" w:hAnsiTheme="minorBidi" w:cs="Arial" w:hint="cs"/>
          <w:b/>
          <w:bCs/>
          <w:sz w:val="18"/>
          <w:szCs w:val="18"/>
          <w:rtl/>
          <w:lang w:bidi="ar-IQ"/>
        </w:rPr>
        <w:t>ب</w:t>
      </w:r>
      <w:r w:rsidRPr="003F07AD">
        <w:rPr>
          <w:rFonts w:asciiTheme="minorBidi" w:hAnsiTheme="minorBidi" w:cs="Arial"/>
          <w:b/>
          <w:bCs/>
          <w:sz w:val="18"/>
          <w:szCs w:val="18"/>
          <w:rtl/>
          <w:lang w:bidi="ar-IQ"/>
        </w:rPr>
        <w:t>السياسة الاقتصادية الأمريكية.</w:t>
      </w:r>
    </w:p>
    <w:p w:rsidR="006478F8" w:rsidRDefault="00590595" w:rsidP="006478F8">
      <w:pPr>
        <w:spacing w:after="0"/>
        <w:ind w:left="-90"/>
        <w:jc w:val="both"/>
        <w:rPr>
          <w:rFonts w:asciiTheme="minorBidi" w:hAnsiTheme="minorBidi"/>
          <w:b/>
          <w:bCs/>
          <w:color w:val="002060"/>
          <w:sz w:val="18"/>
          <w:szCs w:val="18"/>
          <w:lang w:bidi="ar-IQ"/>
        </w:rPr>
      </w:pPr>
      <w:r w:rsidRPr="006478F8">
        <w:rPr>
          <w:rFonts w:asciiTheme="minorBidi" w:hAnsiTheme="minorBidi"/>
          <w:b/>
          <w:bCs/>
          <w:color w:val="002060"/>
          <w:sz w:val="18"/>
          <w:szCs w:val="18"/>
          <w:lang w:bidi="ar-IQ"/>
        </w:rPr>
        <w:t xml:space="preserve">Percentage point: </w:t>
      </w:r>
      <w:r w:rsidRPr="006478F8">
        <w:rPr>
          <w:rFonts w:asciiTheme="minorBidi" w:hAnsiTheme="minorBidi" w:hint="cs"/>
          <w:b/>
          <w:bCs/>
          <w:color w:val="002060"/>
          <w:sz w:val="18"/>
          <w:szCs w:val="18"/>
          <w:rtl/>
          <w:lang w:bidi="ar-IQ"/>
        </w:rPr>
        <w:t xml:space="preserve">نقطة مئوية </w:t>
      </w:r>
      <w:r w:rsidRPr="006478F8">
        <w:rPr>
          <w:rFonts w:asciiTheme="minorBidi" w:hAnsiTheme="minorBidi"/>
          <w:b/>
          <w:bCs/>
          <w:color w:val="002060"/>
          <w:sz w:val="18"/>
          <w:szCs w:val="18"/>
          <w:lang w:bidi="ar-IQ"/>
        </w:rPr>
        <w:t xml:space="preserve"> </w:t>
      </w:r>
    </w:p>
    <w:p w:rsidR="00E6386C" w:rsidRPr="006478F8" w:rsidRDefault="00E6386C" w:rsidP="006478F8">
      <w:pPr>
        <w:spacing w:after="0"/>
        <w:ind w:left="-90"/>
        <w:jc w:val="both"/>
        <w:rPr>
          <w:rFonts w:asciiTheme="minorBidi" w:hAnsiTheme="minorBidi"/>
          <w:b/>
          <w:bCs/>
          <w:color w:val="002060"/>
          <w:sz w:val="18"/>
          <w:szCs w:val="18"/>
          <w:rtl/>
          <w:lang w:bidi="ar-IQ"/>
        </w:rPr>
      </w:pPr>
      <w:r w:rsidRPr="006478F8">
        <w:rPr>
          <w:rFonts w:asciiTheme="minorBidi" w:hAnsiTheme="minorBidi"/>
          <w:b/>
          <w:bCs/>
          <w:color w:val="002060"/>
          <w:sz w:val="18"/>
          <w:szCs w:val="18"/>
          <w:lang w:bidi="ar-IQ"/>
        </w:rPr>
        <w:t>16-84 percent confidence bands:</w:t>
      </w:r>
      <w:r w:rsidRPr="006478F8">
        <w:rPr>
          <w:rFonts w:asciiTheme="minorBidi" w:hAnsiTheme="minorBidi" w:hint="cs"/>
          <w:b/>
          <w:bCs/>
          <w:color w:val="002060"/>
          <w:sz w:val="18"/>
          <w:szCs w:val="18"/>
          <w:rtl/>
          <w:lang w:bidi="ar-IQ"/>
        </w:rPr>
        <w:t xml:space="preserve"> </w:t>
      </w:r>
      <w:r w:rsidRPr="006478F8">
        <w:rPr>
          <w:rFonts w:asciiTheme="minorBidi" w:hAnsiTheme="minorBidi"/>
          <w:b/>
          <w:bCs/>
          <w:color w:val="002060"/>
          <w:sz w:val="18"/>
          <w:szCs w:val="18"/>
          <w:lang w:bidi="ar-IQ"/>
        </w:rPr>
        <w:t xml:space="preserve"> </w:t>
      </w:r>
      <w:r w:rsidRPr="006478F8">
        <w:rPr>
          <w:rFonts w:asciiTheme="minorBidi" w:hAnsiTheme="minorBidi" w:hint="cs"/>
          <w:b/>
          <w:bCs/>
          <w:color w:val="002060"/>
          <w:sz w:val="18"/>
          <w:szCs w:val="18"/>
          <w:rtl/>
          <w:lang w:bidi="ar-IQ"/>
        </w:rPr>
        <w:t>16-84 نسبة نطاقات</w:t>
      </w:r>
      <w:r w:rsidR="00182AA7" w:rsidRPr="006478F8">
        <w:rPr>
          <w:rFonts w:asciiTheme="minorBidi" w:hAnsiTheme="minorBidi" w:hint="cs"/>
          <w:b/>
          <w:bCs/>
          <w:color w:val="002060"/>
          <w:sz w:val="18"/>
          <w:szCs w:val="18"/>
          <w:rtl/>
          <w:lang w:bidi="ar-IQ"/>
        </w:rPr>
        <w:t xml:space="preserve"> (فروقات)</w:t>
      </w:r>
      <w:r w:rsidRPr="006478F8">
        <w:rPr>
          <w:rFonts w:asciiTheme="minorBidi" w:hAnsiTheme="minorBidi" w:hint="cs"/>
          <w:b/>
          <w:bCs/>
          <w:color w:val="002060"/>
          <w:sz w:val="18"/>
          <w:szCs w:val="18"/>
          <w:rtl/>
          <w:lang w:bidi="ar-IQ"/>
        </w:rPr>
        <w:t xml:space="preserve"> الثقة</w:t>
      </w:r>
    </w:p>
    <w:p w:rsidR="00E6386C" w:rsidRPr="006478F8" w:rsidRDefault="00182AA7" w:rsidP="00E6386C">
      <w:pPr>
        <w:spacing w:after="0"/>
        <w:ind w:left="-90"/>
        <w:jc w:val="both"/>
        <w:rPr>
          <w:rFonts w:asciiTheme="minorBidi" w:hAnsiTheme="minorBidi"/>
          <w:b/>
          <w:bCs/>
          <w:color w:val="002060"/>
          <w:sz w:val="18"/>
          <w:szCs w:val="18"/>
          <w:rtl/>
          <w:lang w:bidi="ar-IQ"/>
        </w:rPr>
      </w:pPr>
      <w:r w:rsidRPr="006478F8">
        <w:rPr>
          <w:rFonts w:asciiTheme="minorBidi" w:hAnsiTheme="minorBidi"/>
          <w:b/>
          <w:bCs/>
          <w:color w:val="002060"/>
          <w:sz w:val="18"/>
          <w:szCs w:val="18"/>
          <w:lang w:bidi="ar-IQ"/>
        </w:rPr>
        <w:t xml:space="preserve">Median: </w:t>
      </w:r>
      <w:r w:rsidRPr="006478F8">
        <w:rPr>
          <w:rFonts w:asciiTheme="minorBidi" w:hAnsiTheme="minorBidi" w:hint="cs"/>
          <w:b/>
          <w:bCs/>
          <w:color w:val="002060"/>
          <w:sz w:val="18"/>
          <w:szCs w:val="18"/>
          <w:rtl/>
          <w:lang w:bidi="ar-IQ"/>
        </w:rPr>
        <w:t>متوسط</w:t>
      </w:r>
    </w:p>
    <w:p w:rsidR="006478F8" w:rsidRDefault="005D1DB0" w:rsidP="006478F8">
      <w:pPr>
        <w:spacing w:after="0"/>
        <w:ind w:left="-90"/>
        <w:jc w:val="both"/>
        <w:rPr>
          <w:rFonts w:asciiTheme="minorBidi" w:hAnsiTheme="minorBidi"/>
          <w:b/>
          <w:bCs/>
          <w:color w:val="002060"/>
          <w:sz w:val="18"/>
          <w:szCs w:val="18"/>
          <w:lang w:bidi="ar-IQ"/>
        </w:rPr>
      </w:pPr>
      <w:r w:rsidRPr="006478F8">
        <w:rPr>
          <w:rFonts w:asciiTheme="minorBidi" w:hAnsiTheme="minorBidi"/>
          <w:b/>
          <w:bCs/>
          <w:color w:val="002060"/>
          <w:sz w:val="18"/>
          <w:szCs w:val="18"/>
          <w:lang w:bidi="ar-IQ"/>
        </w:rPr>
        <w:t xml:space="preserve">United States = </w:t>
      </w:r>
      <w:r w:rsidRPr="006478F8">
        <w:rPr>
          <w:rFonts w:asciiTheme="minorBidi" w:hAnsiTheme="minorBidi" w:hint="cs"/>
          <w:b/>
          <w:bCs/>
          <w:color w:val="002060"/>
          <w:sz w:val="18"/>
          <w:szCs w:val="18"/>
          <w:rtl/>
          <w:lang w:bidi="ar-IQ"/>
        </w:rPr>
        <w:t>الولايات المتحدة الأمريكية</w:t>
      </w:r>
      <w:r w:rsidRPr="006478F8">
        <w:rPr>
          <w:rFonts w:asciiTheme="minorBidi" w:hAnsiTheme="minorBidi"/>
          <w:b/>
          <w:bCs/>
          <w:color w:val="002060"/>
          <w:sz w:val="18"/>
          <w:szCs w:val="18"/>
          <w:lang w:bidi="ar-IQ"/>
        </w:rPr>
        <w:t xml:space="preserve"> </w:t>
      </w:r>
    </w:p>
    <w:p w:rsidR="006478F8" w:rsidRDefault="005D1DB0" w:rsidP="006478F8">
      <w:pPr>
        <w:spacing w:after="0"/>
        <w:ind w:left="-90"/>
        <w:jc w:val="both"/>
        <w:rPr>
          <w:rFonts w:asciiTheme="minorBidi" w:hAnsiTheme="minorBidi"/>
          <w:b/>
          <w:bCs/>
          <w:color w:val="002060"/>
          <w:sz w:val="18"/>
          <w:szCs w:val="18"/>
          <w:lang w:bidi="ar-IQ"/>
        </w:rPr>
      </w:pPr>
      <w:r w:rsidRPr="006478F8">
        <w:rPr>
          <w:rFonts w:asciiTheme="minorBidi" w:hAnsiTheme="minorBidi"/>
          <w:b/>
          <w:bCs/>
          <w:color w:val="002060"/>
          <w:sz w:val="18"/>
          <w:szCs w:val="18"/>
          <w:lang w:bidi="ar-IQ"/>
        </w:rPr>
        <w:t>AEs =</w:t>
      </w:r>
      <w:r w:rsidRPr="006478F8">
        <w:rPr>
          <w:rFonts w:asciiTheme="minorBidi" w:hAnsiTheme="minorBidi" w:hint="cs"/>
          <w:b/>
          <w:bCs/>
          <w:color w:val="002060"/>
          <w:sz w:val="18"/>
          <w:szCs w:val="18"/>
          <w:rtl/>
          <w:lang w:bidi="ar-IQ"/>
        </w:rPr>
        <w:t xml:space="preserve"> الاقتصادات المتقدمة </w:t>
      </w:r>
    </w:p>
    <w:p w:rsidR="005D1DB0" w:rsidRPr="006478F8" w:rsidRDefault="005D1DB0" w:rsidP="006478F8">
      <w:pPr>
        <w:spacing w:after="0"/>
        <w:ind w:left="-90"/>
        <w:jc w:val="both"/>
        <w:rPr>
          <w:rFonts w:asciiTheme="minorBidi" w:hAnsiTheme="minorBidi"/>
          <w:b/>
          <w:bCs/>
          <w:color w:val="002060"/>
          <w:sz w:val="18"/>
          <w:szCs w:val="18"/>
          <w:lang w:bidi="ar-IQ"/>
        </w:rPr>
      </w:pPr>
      <w:r w:rsidRPr="006478F8">
        <w:rPr>
          <w:rFonts w:asciiTheme="minorBidi" w:hAnsiTheme="minorBidi"/>
          <w:b/>
          <w:bCs/>
          <w:color w:val="002060"/>
          <w:sz w:val="18"/>
          <w:szCs w:val="18"/>
          <w:lang w:bidi="ar-IQ"/>
        </w:rPr>
        <w:t xml:space="preserve">EMDEs = </w:t>
      </w:r>
      <w:r w:rsidR="003F07AD" w:rsidRPr="006478F8">
        <w:rPr>
          <w:rFonts w:asciiTheme="minorBidi" w:hAnsiTheme="minorBidi" w:cs="Arial" w:hint="cs"/>
          <w:b/>
          <w:bCs/>
          <w:color w:val="002060"/>
          <w:sz w:val="18"/>
          <w:szCs w:val="18"/>
          <w:rtl/>
          <w:lang w:bidi="ar-IQ"/>
        </w:rPr>
        <w:t>الأ</w:t>
      </w:r>
      <w:r w:rsidRPr="006478F8">
        <w:rPr>
          <w:rFonts w:asciiTheme="minorBidi" w:hAnsiTheme="minorBidi" w:cs="Arial"/>
          <w:b/>
          <w:bCs/>
          <w:color w:val="002060"/>
          <w:sz w:val="18"/>
          <w:szCs w:val="18"/>
          <w:rtl/>
          <w:lang w:bidi="ar-IQ"/>
        </w:rPr>
        <w:t>سواق الناشئة</w:t>
      </w:r>
      <w:r w:rsidR="003F07AD" w:rsidRPr="006478F8">
        <w:rPr>
          <w:rFonts w:asciiTheme="minorBidi" w:hAnsiTheme="minorBidi" w:cs="Arial" w:hint="cs"/>
          <w:b/>
          <w:bCs/>
          <w:color w:val="002060"/>
          <w:sz w:val="18"/>
          <w:szCs w:val="18"/>
          <w:rtl/>
          <w:lang w:bidi="ar-IQ"/>
        </w:rPr>
        <w:t xml:space="preserve"> وال</w:t>
      </w:r>
      <w:r w:rsidRPr="006478F8">
        <w:rPr>
          <w:rFonts w:asciiTheme="minorBidi" w:hAnsiTheme="minorBidi" w:cs="Arial"/>
          <w:b/>
          <w:bCs/>
          <w:color w:val="002060"/>
          <w:sz w:val="18"/>
          <w:szCs w:val="18"/>
          <w:rtl/>
          <w:lang w:bidi="ar-IQ"/>
        </w:rPr>
        <w:t xml:space="preserve">اقتصادات </w:t>
      </w:r>
      <w:r w:rsidR="003F07AD" w:rsidRPr="006478F8">
        <w:rPr>
          <w:rFonts w:asciiTheme="minorBidi" w:hAnsiTheme="minorBidi" w:cs="Arial" w:hint="cs"/>
          <w:b/>
          <w:bCs/>
          <w:color w:val="002060"/>
          <w:sz w:val="18"/>
          <w:szCs w:val="18"/>
          <w:rtl/>
          <w:lang w:bidi="ar-IQ"/>
        </w:rPr>
        <w:t>ال</w:t>
      </w:r>
      <w:r w:rsidRPr="006478F8">
        <w:rPr>
          <w:rFonts w:asciiTheme="minorBidi" w:hAnsiTheme="minorBidi" w:cs="Arial"/>
          <w:b/>
          <w:bCs/>
          <w:color w:val="002060"/>
          <w:sz w:val="18"/>
          <w:szCs w:val="18"/>
          <w:rtl/>
          <w:lang w:bidi="ar-IQ"/>
        </w:rPr>
        <w:t>نامية</w:t>
      </w:r>
    </w:p>
    <w:p w:rsidR="000202D9" w:rsidRDefault="000202D9">
      <w:pPr>
        <w:bidi/>
        <w:spacing w:after="0"/>
        <w:jc w:val="both"/>
        <w:rPr>
          <w:rFonts w:cs="Arial"/>
          <w:sz w:val="28"/>
          <w:szCs w:val="28"/>
          <w:lang w:bidi="ar-IQ"/>
        </w:rPr>
      </w:pPr>
    </w:p>
    <w:p w:rsidR="00F45954" w:rsidRDefault="00F45954" w:rsidP="001D11AA">
      <w:pPr>
        <w:bidi/>
        <w:spacing w:after="0"/>
        <w:jc w:val="center"/>
        <w:rPr>
          <w:rFonts w:asciiTheme="majorBidi" w:hAnsiTheme="majorBidi" w:cstheme="majorBidi"/>
          <w:b/>
          <w:bCs/>
          <w:sz w:val="24"/>
          <w:szCs w:val="24"/>
          <w:lang w:bidi="ar-IQ"/>
        </w:rPr>
      </w:pPr>
    </w:p>
    <w:p w:rsidR="00F45954" w:rsidRDefault="00F45954" w:rsidP="00F45954">
      <w:pPr>
        <w:bidi/>
        <w:spacing w:after="0"/>
        <w:jc w:val="center"/>
        <w:rPr>
          <w:rFonts w:asciiTheme="majorBidi" w:hAnsiTheme="majorBidi" w:cstheme="majorBidi"/>
          <w:b/>
          <w:bCs/>
          <w:sz w:val="24"/>
          <w:szCs w:val="24"/>
          <w:lang w:bidi="ar-IQ"/>
        </w:rPr>
      </w:pPr>
    </w:p>
    <w:p w:rsidR="00B57A8C" w:rsidRPr="00CB668E" w:rsidRDefault="00B57A8C" w:rsidP="00F45954">
      <w:pPr>
        <w:bidi/>
        <w:spacing w:after="0"/>
        <w:jc w:val="center"/>
        <w:rPr>
          <w:rFonts w:asciiTheme="majorBidi" w:hAnsiTheme="majorBidi" w:cstheme="majorBidi"/>
          <w:b/>
          <w:bCs/>
          <w:sz w:val="24"/>
          <w:szCs w:val="24"/>
          <w:rtl/>
          <w:lang w:bidi="ar-IQ"/>
        </w:rPr>
      </w:pPr>
      <w:r w:rsidRPr="00CB668E">
        <w:rPr>
          <w:rFonts w:asciiTheme="majorBidi" w:hAnsiTheme="majorBidi" w:cstheme="majorBidi"/>
          <w:b/>
          <w:bCs/>
          <w:sz w:val="24"/>
          <w:szCs w:val="24"/>
          <w:rtl/>
          <w:lang w:bidi="ar-IQ"/>
        </w:rPr>
        <w:t>المصادر</w:t>
      </w:r>
    </w:p>
    <w:p w:rsidR="00B57A8C" w:rsidRPr="00CB668E" w:rsidRDefault="00B57A8C" w:rsidP="00B57A8C">
      <w:pPr>
        <w:bidi/>
        <w:spacing w:after="0"/>
        <w:jc w:val="center"/>
        <w:rPr>
          <w:rFonts w:asciiTheme="majorBidi" w:hAnsiTheme="majorBidi" w:cstheme="majorBidi"/>
          <w:b/>
          <w:bCs/>
          <w:color w:val="0070C0"/>
          <w:sz w:val="24"/>
          <w:szCs w:val="24"/>
          <w:lang w:bidi="ar-IQ"/>
        </w:rPr>
      </w:pPr>
      <w:r w:rsidRPr="00CB668E">
        <w:rPr>
          <w:rFonts w:asciiTheme="majorBidi" w:hAnsiTheme="majorBidi" w:cstheme="majorBidi"/>
          <w:b/>
          <w:bCs/>
          <w:color w:val="0070C0"/>
          <w:sz w:val="24"/>
          <w:szCs w:val="24"/>
          <w:lang w:bidi="ar-IQ"/>
        </w:rPr>
        <w:t>Sources</w:t>
      </w:r>
    </w:p>
    <w:p w:rsidR="00B57A8C" w:rsidRPr="00CB668E" w:rsidRDefault="00B57A8C" w:rsidP="00AB66F0">
      <w:pPr>
        <w:bidi/>
        <w:spacing w:after="0"/>
        <w:ind w:left="360"/>
        <w:jc w:val="both"/>
        <w:rPr>
          <w:rFonts w:asciiTheme="majorBidi" w:hAnsiTheme="majorBidi" w:cstheme="majorBidi"/>
          <w:b/>
          <w:bCs/>
          <w:sz w:val="32"/>
          <w:szCs w:val="32"/>
          <w:rtl/>
          <w:lang w:bidi="ar-IQ"/>
        </w:rPr>
      </w:pPr>
    </w:p>
    <w:p w:rsidR="00510A3F" w:rsidRPr="00CB668E" w:rsidRDefault="00510A3F" w:rsidP="00DE6E92">
      <w:pPr>
        <w:pStyle w:val="ListParagraph"/>
        <w:numPr>
          <w:ilvl w:val="0"/>
          <w:numId w:val="11"/>
        </w:numPr>
        <w:spacing w:after="0"/>
        <w:jc w:val="both"/>
        <w:rPr>
          <w:rFonts w:asciiTheme="majorBidi" w:hAnsiTheme="majorBidi" w:cstheme="majorBidi"/>
          <w:b/>
          <w:bCs/>
          <w:sz w:val="20"/>
          <w:szCs w:val="20"/>
          <w:lang w:bidi="ar-IQ"/>
        </w:rPr>
      </w:pPr>
      <w:r w:rsidRPr="00CB668E">
        <w:rPr>
          <w:rFonts w:asciiTheme="majorBidi" w:hAnsiTheme="majorBidi" w:cstheme="majorBidi"/>
          <w:b/>
          <w:bCs/>
          <w:sz w:val="20"/>
          <w:szCs w:val="20"/>
          <w:lang w:bidi="ar-IQ"/>
        </w:rPr>
        <w:t>U.S.A Federal Reserve Bank</w:t>
      </w:r>
      <w:r w:rsidR="00313008" w:rsidRPr="00CB668E">
        <w:rPr>
          <w:rFonts w:asciiTheme="majorBidi" w:hAnsiTheme="majorBidi" w:cstheme="majorBidi"/>
          <w:b/>
          <w:bCs/>
          <w:sz w:val="20"/>
          <w:szCs w:val="20"/>
          <w:lang w:bidi="ar-IQ"/>
        </w:rPr>
        <w:t xml:space="preserve"> -</w:t>
      </w:r>
      <w:r w:rsidRPr="00CB668E">
        <w:rPr>
          <w:rFonts w:asciiTheme="majorBidi" w:hAnsiTheme="majorBidi" w:cstheme="majorBidi"/>
          <w:b/>
          <w:bCs/>
          <w:sz w:val="20"/>
          <w:szCs w:val="20"/>
          <w:lang w:bidi="ar-IQ"/>
        </w:rPr>
        <w:t xml:space="preserve"> Links:</w:t>
      </w:r>
    </w:p>
    <w:p w:rsidR="00AB66F0" w:rsidRPr="00CB668E" w:rsidRDefault="00510A3F" w:rsidP="00510A3F">
      <w:pPr>
        <w:pStyle w:val="ListParagraph"/>
        <w:spacing w:after="0"/>
        <w:ind w:left="360" w:hanging="90"/>
        <w:jc w:val="both"/>
        <w:rPr>
          <w:rStyle w:val="Hyperlink"/>
          <w:rFonts w:asciiTheme="majorBidi" w:hAnsiTheme="majorBidi" w:cstheme="majorBidi"/>
          <w:b/>
          <w:bCs/>
          <w:sz w:val="20"/>
          <w:szCs w:val="20"/>
          <w:rtl/>
          <w:lang w:bidi="ar-IQ"/>
        </w:rPr>
      </w:pPr>
      <w:r w:rsidRPr="00CB668E">
        <w:rPr>
          <w:rFonts w:asciiTheme="majorBidi" w:hAnsiTheme="majorBidi" w:cstheme="majorBidi"/>
          <w:b/>
          <w:bCs/>
          <w:sz w:val="24"/>
          <w:szCs w:val="24"/>
          <w:lang w:bidi="ar-IQ"/>
        </w:rPr>
        <w:t xml:space="preserve">- </w:t>
      </w:r>
      <w:r w:rsidRPr="00CB668E">
        <w:rPr>
          <w:rFonts w:asciiTheme="majorBidi" w:hAnsiTheme="majorBidi" w:cstheme="majorBidi"/>
          <w:b/>
          <w:bCs/>
          <w:sz w:val="20"/>
          <w:szCs w:val="20"/>
          <w:lang w:bidi="ar-IQ"/>
        </w:rPr>
        <w:t xml:space="preserve"> </w:t>
      </w:r>
      <w:hyperlink r:id="rId37" w:history="1">
        <w:r w:rsidR="00EA7B4E" w:rsidRPr="00CB668E">
          <w:rPr>
            <w:rStyle w:val="Hyperlink"/>
            <w:rFonts w:asciiTheme="majorBidi" w:hAnsiTheme="majorBidi" w:cstheme="majorBidi"/>
            <w:b/>
            <w:bCs/>
            <w:sz w:val="20"/>
            <w:szCs w:val="20"/>
            <w:lang w:bidi="ar-IQ"/>
          </w:rPr>
          <w:t>https://www.federalreserve.gov/aboutthefed/structure-federal-reserve-system.htm</w:t>
        </w:r>
      </w:hyperlink>
    </w:p>
    <w:p w:rsidR="00AB66F0" w:rsidRPr="00CB668E" w:rsidRDefault="00510A3F" w:rsidP="00510A3F">
      <w:pPr>
        <w:spacing w:after="0"/>
        <w:ind w:left="360" w:hanging="90"/>
        <w:jc w:val="both"/>
        <w:rPr>
          <w:rStyle w:val="Hyperlink"/>
          <w:rFonts w:asciiTheme="majorBidi" w:hAnsiTheme="majorBidi" w:cstheme="majorBidi"/>
          <w:b/>
          <w:bCs/>
          <w:sz w:val="20"/>
          <w:szCs w:val="20"/>
          <w:rtl/>
          <w:lang w:bidi="ar-IQ"/>
        </w:rPr>
      </w:pPr>
      <w:r w:rsidRPr="00CB668E">
        <w:rPr>
          <w:rFonts w:asciiTheme="majorBidi" w:hAnsiTheme="majorBidi" w:cstheme="majorBidi"/>
          <w:b/>
          <w:bCs/>
          <w:sz w:val="24"/>
          <w:szCs w:val="24"/>
          <w:lang w:bidi="ar-IQ"/>
        </w:rPr>
        <w:t xml:space="preserve">- </w:t>
      </w:r>
      <w:hyperlink r:id="rId38" w:history="1">
        <w:r w:rsidR="00EA7B4E" w:rsidRPr="00CB668E">
          <w:rPr>
            <w:rStyle w:val="Hyperlink"/>
            <w:rFonts w:asciiTheme="majorBidi" w:hAnsiTheme="majorBidi" w:cstheme="majorBidi"/>
            <w:b/>
            <w:bCs/>
            <w:sz w:val="20"/>
            <w:szCs w:val="20"/>
            <w:lang w:bidi="ar-IQ"/>
          </w:rPr>
          <w:t>https://businessinsider.mx/the-federal-reserve-is-the-central-bank-of-the-us-heres-why-its-so-powerful-and-how-it-affects-your-financial-life/</w:t>
        </w:r>
      </w:hyperlink>
    </w:p>
    <w:p w:rsidR="00F40290" w:rsidRPr="00CB668E" w:rsidRDefault="00510A3F" w:rsidP="00510A3F">
      <w:pPr>
        <w:spacing w:after="0"/>
        <w:ind w:left="360" w:hanging="90"/>
        <w:jc w:val="both"/>
        <w:rPr>
          <w:rStyle w:val="Hyperlink"/>
          <w:rFonts w:asciiTheme="majorBidi" w:hAnsiTheme="majorBidi" w:cstheme="majorBidi"/>
          <w:b/>
          <w:bCs/>
          <w:sz w:val="20"/>
          <w:szCs w:val="20"/>
          <w:lang w:bidi="ar-IQ"/>
        </w:rPr>
      </w:pPr>
      <w:r w:rsidRPr="00CB668E">
        <w:rPr>
          <w:rFonts w:asciiTheme="majorBidi" w:hAnsiTheme="majorBidi" w:cstheme="majorBidi"/>
          <w:b/>
          <w:bCs/>
          <w:sz w:val="24"/>
          <w:szCs w:val="24"/>
        </w:rPr>
        <w:t xml:space="preserve">- </w:t>
      </w:r>
      <w:hyperlink r:id="rId39" w:history="1">
        <w:r w:rsidR="00F40290" w:rsidRPr="00CB668E">
          <w:rPr>
            <w:rStyle w:val="Hyperlink"/>
            <w:rFonts w:asciiTheme="majorBidi" w:hAnsiTheme="majorBidi" w:cstheme="majorBidi"/>
            <w:b/>
            <w:bCs/>
            <w:sz w:val="20"/>
            <w:szCs w:val="20"/>
            <w:lang w:bidi="ar-IQ"/>
          </w:rPr>
          <w:t>https://www.federalreserve.gov/monetarypolicy/fomc.htm</w:t>
        </w:r>
      </w:hyperlink>
    </w:p>
    <w:p w:rsidR="00F36137" w:rsidRPr="00CB668E" w:rsidRDefault="00F36137" w:rsidP="00510A3F">
      <w:pPr>
        <w:spacing w:after="0"/>
        <w:ind w:left="360" w:hanging="90"/>
        <w:jc w:val="both"/>
        <w:rPr>
          <w:rStyle w:val="Hyperlink"/>
          <w:rFonts w:asciiTheme="majorBidi" w:hAnsiTheme="majorBidi" w:cstheme="majorBidi"/>
          <w:b/>
          <w:bCs/>
          <w:sz w:val="20"/>
          <w:szCs w:val="20"/>
          <w:lang w:bidi="ar-IQ"/>
        </w:rPr>
      </w:pPr>
      <w:r w:rsidRPr="00CB668E">
        <w:rPr>
          <w:rFonts w:asciiTheme="majorBidi" w:hAnsiTheme="majorBidi" w:cstheme="majorBidi"/>
          <w:b/>
          <w:bCs/>
          <w:sz w:val="24"/>
          <w:szCs w:val="24"/>
        </w:rPr>
        <w:t xml:space="preserve">- </w:t>
      </w:r>
      <w:hyperlink r:id="rId40" w:history="1">
        <w:r w:rsidRPr="00CB668E">
          <w:rPr>
            <w:rStyle w:val="Hyperlink"/>
            <w:rFonts w:asciiTheme="majorBidi" w:hAnsiTheme="majorBidi" w:cstheme="majorBidi"/>
            <w:b/>
            <w:bCs/>
            <w:sz w:val="20"/>
            <w:szCs w:val="20"/>
            <w:lang w:bidi="ar-IQ"/>
          </w:rPr>
          <w:t>https://www.federalreserve.gov/newsevents/pressreleases/monetary20230322a.htm</w:t>
        </w:r>
      </w:hyperlink>
    </w:p>
    <w:p w:rsidR="001B4EE4" w:rsidRPr="00CB668E" w:rsidRDefault="001B4EE4" w:rsidP="001B4EE4">
      <w:pPr>
        <w:pStyle w:val="ListParagraph"/>
        <w:spacing w:after="0" w:line="19" w:lineRule="atLeast"/>
        <w:ind w:left="270"/>
        <w:jc w:val="both"/>
        <w:rPr>
          <w:rStyle w:val="Hyperlink"/>
          <w:rFonts w:asciiTheme="majorBidi" w:hAnsiTheme="majorBidi" w:cstheme="majorBidi"/>
          <w:b/>
          <w:bCs/>
          <w:sz w:val="20"/>
          <w:szCs w:val="20"/>
          <w:rtl/>
          <w:lang w:bidi="ar-IQ"/>
        </w:rPr>
      </w:pPr>
      <w:r w:rsidRPr="00CB668E">
        <w:rPr>
          <w:rFonts w:asciiTheme="majorBidi" w:hAnsiTheme="majorBidi" w:cstheme="majorBidi"/>
          <w:b/>
          <w:bCs/>
          <w:sz w:val="24"/>
          <w:szCs w:val="24"/>
        </w:rPr>
        <w:t>-</w:t>
      </w:r>
      <w:hyperlink r:id="rId41" w:history="1">
        <w:r w:rsidRPr="00CB668E">
          <w:rPr>
            <w:rStyle w:val="Hyperlink"/>
            <w:rFonts w:asciiTheme="majorBidi" w:hAnsiTheme="majorBidi" w:cstheme="majorBidi"/>
            <w:b/>
            <w:bCs/>
            <w:sz w:val="20"/>
            <w:szCs w:val="20"/>
            <w:lang w:bidi="ar-IQ"/>
          </w:rPr>
          <w:t xml:space="preserve"> https://www.federalreserve.gov/newsevents/pressreleases/monetary20221214a.htm</w:t>
        </w:r>
      </w:hyperlink>
    </w:p>
    <w:p w:rsidR="001B4EE4" w:rsidRPr="00CB668E" w:rsidRDefault="001B4EE4" w:rsidP="001B4EE4">
      <w:pPr>
        <w:spacing w:after="0" w:line="19" w:lineRule="atLeast"/>
        <w:ind w:left="270"/>
        <w:jc w:val="both"/>
        <w:rPr>
          <w:rStyle w:val="Hyperlink"/>
          <w:rFonts w:asciiTheme="majorBidi" w:hAnsiTheme="majorBidi" w:cstheme="majorBidi"/>
          <w:b/>
          <w:bCs/>
          <w:sz w:val="20"/>
          <w:szCs w:val="20"/>
          <w:lang w:bidi="ar-IQ"/>
        </w:rPr>
      </w:pPr>
      <w:r w:rsidRPr="00CB668E">
        <w:rPr>
          <w:rFonts w:asciiTheme="majorBidi" w:hAnsiTheme="majorBidi" w:cstheme="majorBidi"/>
          <w:b/>
          <w:bCs/>
          <w:sz w:val="24"/>
          <w:szCs w:val="24"/>
        </w:rPr>
        <w:t xml:space="preserve">- </w:t>
      </w:r>
      <w:hyperlink r:id="rId42" w:history="1">
        <w:r w:rsidRPr="00CB668E">
          <w:rPr>
            <w:rStyle w:val="Hyperlink"/>
            <w:rFonts w:asciiTheme="majorBidi" w:hAnsiTheme="majorBidi" w:cstheme="majorBidi"/>
            <w:b/>
            <w:bCs/>
            <w:sz w:val="20"/>
            <w:szCs w:val="20"/>
            <w:lang w:bidi="ar-IQ"/>
          </w:rPr>
          <w:t>https://www.federalreserve.gov/newsevents/pressreleases/monetary20230201a1.htm</w:t>
        </w:r>
      </w:hyperlink>
    </w:p>
    <w:p w:rsidR="00DE6E92" w:rsidRPr="00CB668E" w:rsidRDefault="00DE6E92" w:rsidP="001B4EE4">
      <w:pPr>
        <w:spacing w:after="0" w:line="19" w:lineRule="atLeast"/>
        <w:ind w:left="270"/>
        <w:jc w:val="both"/>
        <w:rPr>
          <w:rFonts w:asciiTheme="majorBidi" w:hAnsiTheme="majorBidi" w:cstheme="majorBidi"/>
          <w:b/>
          <w:bCs/>
          <w:sz w:val="32"/>
          <w:szCs w:val="32"/>
          <w:rtl/>
          <w:lang w:bidi="ar-IQ"/>
        </w:rPr>
      </w:pPr>
    </w:p>
    <w:p w:rsidR="001B4EE4" w:rsidRPr="00CB668E" w:rsidRDefault="001B4EE4" w:rsidP="00510A3F">
      <w:pPr>
        <w:spacing w:after="0"/>
        <w:ind w:left="360" w:hanging="90"/>
        <w:jc w:val="both"/>
        <w:rPr>
          <w:rStyle w:val="Hyperlink"/>
          <w:rFonts w:asciiTheme="majorBidi" w:hAnsiTheme="majorBidi" w:cstheme="majorBidi"/>
          <w:b/>
          <w:bCs/>
          <w:sz w:val="20"/>
          <w:szCs w:val="20"/>
          <w:lang w:bidi="ar-IQ"/>
        </w:rPr>
      </w:pPr>
    </w:p>
    <w:p w:rsidR="006027C6" w:rsidRPr="00CB668E" w:rsidRDefault="006027C6" w:rsidP="00E34F8D">
      <w:pPr>
        <w:pStyle w:val="ListParagraph"/>
        <w:numPr>
          <w:ilvl w:val="0"/>
          <w:numId w:val="10"/>
        </w:numPr>
        <w:spacing w:after="0"/>
        <w:ind w:left="450"/>
        <w:rPr>
          <w:rFonts w:asciiTheme="majorBidi" w:hAnsiTheme="majorBidi" w:cstheme="majorBidi"/>
          <w:b/>
          <w:bCs/>
          <w:sz w:val="20"/>
          <w:szCs w:val="20"/>
          <w:lang w:bidi="ar-IQ"/>
        </w:rPr>
      </w:pPr>
      <w:r w:rsidRPr="00CB668E">
        <w:rPr>
          <w:rFonts w:asciiTheme="majorBidi" w:hAnsiTheme="majorBidi" w:cstheme="majorBidi"/>
          <w:b/>
          <w:bCs/>
          <w:sz w:val="20"/>
          <w:szCs w:val="20"/>
          <w:lang w:bidi="ar-IQ"/>
        </w:rPr>
        <w:t>The U.S. Bureau of Labor Statistics - Consumer Price Index Summary - Link</w:t>
      </w:r>
      <w:r w:rsidR="00E34F8D" w:rsidRPr="00CB668E">
        <w:rPr>
          <w:rFonts w:asciiTheme="majorBidi" w:hAnsiTheme="majorBidi" w:cstheme="majorBidi"/>
          <w:b/>
          <w:bCs/>
          <w:sz w:val="20"/>
          <w:szCs w:val="20"/>
          <w:lang w:bidi="ar-IQ"/>
        </w:rPr>
        <w:t>s</w:t>
      </w:r>
      <w:r w:rsidRPr="00CB668E">
        <w:rPr>
          <w:rFonts w:asciiTheme="majorBidi" w:hAnsiTheme="majorBidi" w:cstheme="majorBidi"/>
          <w:b/>
          <w:bCs/>
          <w:sz w:val="20"/>
          <w:szCs w:val="20"/>
          <w:lang w:bidi="ar-IQ"/>
        </w:rPr>
        <w:t>:</w:t>
      </w:r>
    </w:p>
    <w:p w:rsidR="006027C6" w:rsidRPr="00CB668E" w:rsidRDefault="006027C6" w:rsidP="006027C6">
      <w:pPr>
        <w:spacing w:after="0"/>
        <w:rPr>
          <w:rStyle w:val="Hyperlink"/>
          <w:rFonts w:asciiTheme="majorBidi" w:hAnsiTheme="majorBidi" w:cstheme="majorBidi"/>
          <w:b/>
          <w:bCs/>
          <w:sz w:val="20"/>
          <w:szCs w:val="20"/>
          <w:lang w:bidi="ar-IQ"/>
        </w:rPr>
      </w:pPr>
      <w:r w:rsidRPr="00CB668E">
        <w:rPr>
          <w:rFonts w:asciiTheme="majorBidi" w:hAnsiTheme="majorBidi" w:cstheme="majorBidi"/>
          <w:b/>
          <w:bCs/>
          <w:sz w:val="24"/>
          <w:szCs w:val="24"/>
        </w:rPr>
        <w:t xml:space="preserve">        - </w:t>
      </w:r>
      <w:hyperlink r:id="rId43" w:history="1">
        <w:r w:rsidRPr="00CB668E">
          <w:rPr>
            <w:rStyle w:val="Hyperlink"/>
            <w:rFonts w:asciiTheme="majorBidi" w:hAnsiTheme="majorBidi" w:cstheme="majorBidi"/>
            <w:b/>
            <w:bCs/>
            <w:sz w:val="20"/>
            <w:szCs w:val="20"/>
            <w:lang w:bidi="ar-IQ"/>
          </w:rPr>
          <w:t>https://www.bls.gov/news.release/cpi.htm</w:t>
        </w:r>
      </w:hyperlink>
    </w:p>
    <w:p w:rsidR="006027C6" w:rsidRPr="00CB668E" w:rsidRDefault="006027C6" w:rsidP="006027C6">
      <w:pPr>
        <w:spacing w:after="0"/>
        <w:rPr>
          <w:rStyle w:val="Hyperlink"/>
          <w:rFonts w:asciiTheme="majorBidi" w:hAnsiTheme="majorBidi" w:cstheme="majorBidi"/>
          <w:b/>
          <w:bCs/>
          <w:sz w:val="20"/>
          <w:szCs w:val="20"/>
          <w:lang w:bidi="ar-IQ"/>
        </w:rPr>
      </w:pPr>
      <w:r w:rsidRPr="00CB668E">
        <w:rPr>
          <w:rStyle w:val="Hyperlink"/>
          <w:rFonts w:asciiTheme="majorBidi" w:hAnsiTheme="majorBidi" w:cstheme="majorBidi"/>
          <w:b/>
          <w:bCs/>
          <w:sz w:val="20"/>
          <w:szCs w:val="20"/>
          <w:u w:val="none"/>
          <w:lang w:bidi="ar-IQ"/>
        </w:rPr>
        <w:t xml:space="preserve">        </w:t>
      </w:r>
      <w:r w:rsidRPr="00CB668E">
        <w:rPr>
          <w:rFonts w:asciiTheme="majorBidi" w:hAnsiTheme="majorBidi" w:cstheme="majorBidi"/>
          <w:b/>
          <w:bCs/>
          <w:sz w:val="24"/>
          <w:szCs w:val="24"/>
        </w:rPr>
        <w:t xml:space="preserve">- </w:t>
      </w:r>
      <w:hyperlink r:id="rId44" w:history="1">
        <w:r w:rsidRPr="00CB668E">
          <w:rPr>
            <w:rStyle w:val="Hyperlink"/>
            <w:rFonts w:asciiTheme="majorBidi" w:hAnsiTheme="majorBidi" w:cstheme="majorBidi"/>
            <w:b/>
            <w:bCs/>
            <w:sz w:val="20"/>
            <w:szCs w:val="20"/>
            <w:lang w:bidi="ar-IQ"/>
          </w:rPr>
          <w:t>https://www.bls.gov/news.release/cpi.nr0.htm</w:t>
        </w:r>
      </w:hyperlink>
    </w:p>
    <w:p w:rsidR="002E4F8B" w:rsidRPr="00CB668E" w:rsidRDefault="002E4F8B" w:rsidP="002E4F8B">
      <w:pPr>
        <w:spacing w:after="0"/>
        <w:ind w:left="360"/>
        <w:rPr>
          <w:rStyle w:val="Hyperlink"/>
          <w:rFonts w:asciiTheme="majorBidi" w:hAnsiTheme="majorBidi" w:cstheme="majorBidi"/>
          <w:b/>
          <w:bCs/>
          <w:sz w:val="20"/>
          <w:szCs w:val="20"/>
          <w:lang w:bidi="ar-IQ"/>
        </w:rPr>
      </w:pPr>
      <w:r w:rsidRPr="00CB668E">
        <w:rPr>
          <w:rFonts w:asciiTheme="majorBidi" w:hAnsiTheme="majorBidi" w:cstheme="majorBidi"/>
          <w:b/>
          <w:bCs/>
          <w:sz w:val="24"/>
          <w:szCs w:val="24"/>
        </w:rPr>
        <w:t xml:space="preserve"> - </w:t>
      </w:r>
      <w:hyperlink r:id="rId45" w:history="1">
        <w:r w:rsidR="0013323E" w:rsidRPr="00CB668E">
          <w:rPr>
            <w:rStyle w:val="Hyperlink"/>
            <w:rFonts w:asciiTheme="majorBidi" w:hAnsiTheme="majorBidi" w:cstheme="majorBidi"/>
            <w:b/>
            <w:bCs/>
            <w:sz w:val="20"/>
            <w:szCs w:val="20"/>
            <w:lang w:bidi="ar-IQ"/>
          </w:rPr>
          <w:t>https://www.bls.gov/charts/consumer-price-index/consumer-price-index-by-category.htm</w:t>
        </w:r>
      </w:hyperlink>
    </w:p>
    <w:p w:rsidR="0013323E" w:rsidRPr="00CB668E" w:rsidRDefault="0013323E" w:rsidP="002E4F8B">
      <w:pPr>
        <w:spacing w:after="0"/>
        <w:ind w:left="360"/>
        <w:rPr>
          <w:rStyle w:val="Hyperlink"/>
          <w:rFonts w:asciiTheme="majorBidi" w:hAnsiTheme="majorBidi" w:cstheme="majorBidi"/>
          <w:b/>
          <w:bCs/>
          <w:sz w:val="20"/>
          <w:szCs w:val="20"/>
          <w:lang w:bidi="ar-IQ"/>
        </w:rPr>
      </w:pPr>
      <w:r w:rsidRPr="00CB668E">
        <w:rPr>
          <w:rFonts w:asciiTheme="majorBidi" w:hAnsiTheme="majorBidi" w:cstheme="majorBidi"/>
          <w:b/>
          <w:bCs/>
          <w:sz w:val="24"/>
          <w:szCs w:val="24"/>
        </w:rPr>
        <w:t xml:space="preserve"> - </w:t>
      </w:r>
      <w:hyperlink r:id="rId46" w:history="1">
        <w:r w:rsidRPr="00CB668E">
          <w:rPr>
            <w:rStyle w:val="Hyperlink"/>
            <w:rFonts w:asciiTheme="majorBidi" w:hAnsiTheme="majorBidi" w:cstheme="majorBidi"/>
            <w:b/>
            <w:bCs/>
            <w:sz w:val="20"/>
            <w:szCs w:val="20"/>
            <w:lang w:bidi="ar-IQ"/>
          </w:rPr>
          <w:t>https://www.bls.gov/charts/consumer-price-index/consumer-price-index-by-category-line-chart.htm</w:t>
        </w:r>
      </w:hyperlink>
    </w:p>
    <w:p w:rsidR="0013323E" w:rsidRPr="00CB668E" w:rsidRDefault="000B2CC6" w:rsidP="002E4F8B">
      <w:pPr>
        <w:spacing w:after="0"/>
        <w:ind w:left="360"/>
        <w:rPr>
          <w:rStyle w:val="Hyperlink"/>
          <w:rFonts w:asciiTheme="majorBidi" w:hAnsiTheme="majorBidi" w:cstheme="majorBidi"/>
          <w:b/>
          <w:bCs/>
          <w:sz w:val="20"/>
          <w:szCs w:val="20"/>
          <w:lang w:bidi="ar-IQ"/>
        </w:rPr>
      </w:pPr>
      <w:r w:rsidRPr="00CB668E">
        <w:rPr>
          <w:rFonts w:asciiTheme="majorBidi" w:hAnsiTheme="majorBidi" w:cstheme="majorBidi"/>
          <w:b/>
          <w:bCs/>
          <w:sz w:val="24"/>
          <w:szCs w:val="24"/>
        </w:rPr>
        <w:t xml:space="preserve"> - </w:t>
      </w:r>
      <w:r w:rsidRPr="00CB668E">
        <w:rPr>
          <w:rStyle w:val="Hyperlink"/>
          <w:rFonts w:asciiTheme="majorBidi" w:hAnsiTheme="majorBidi" w:cstheme="majorBidi"/>
          <w:b/>
          <w:bCs/>
          <w:sz w:val="20"/>
          <w:szCs w:val="20"/>
          <w:lang w:bidi="ar-IQ"/>
        </w:rPr>
        <w:t>https://www.bls.gov/charts/consumer-price-index/consumer-price-index-by-region.htm</w:t>
      </w:r>
    </w:p>
    <w:p w:rsidR="00510A3F" w:rsidRPr="00CB668E" w:rsidRDefault="00510A3F" w:rsidP="00510A3F">
      <w:pPr>
        <w:spacing w:after="0"/>
        <w:ind w:left="360" w:hanging="90"/>
        <w:jc w:val="both"/>
        <w:rPr>
          <w:rFonts w:asciiTheme="majorBidi" w:hAnsiTheme="majorBidi" w:cstheme="majorBidi"/>
          <w:b/>
          <w:bCs/>
          <w:sz w:val="24"/>
          <w:szCs w:val="24"/>
        </w:rPr>
      </w:pPr>
    </w:p>
    <w:p w:rsidR="006027C6" w:rsidRPr="00CB668E" w:rsidRDefault="006027C6" w:rsidP="00E34F8D">
      <w:pPr>
        <w:pStyle w:val="ListParagraph"/>
        <w:numPr>
          <w:ilvl w:val="0"/>
          <w:numId w:val="10"/>
        </w:numPr>
        <w:spacing w:after="0"/>
        <w:ind w:left="450"/>
        <w:jc w:val="both"/>
        <w:rPr>
          <w:rFonts w:asciiTheme="majorBidi" w:hAnsiTheme="majorBidi" w:cstheme="majorBidi"/>
          <w:b/>
          <w:bCs/>
          <w:sz w:val="24"/>
          <w:szCs w:val="24"/>
        </w:rPr>
      </w:pPr>
      <w:r w:rsidRPr="00CB668E">
        <w:rPr>
          <w:rFonts w:asciiTheme="majorBidi" w:hAnsiTheme="majorBidi" w:cstheme="majorBidi"/>
          <w:b/>
          <w:bCs/>
          <w:sz w:val="20"/>
          <w:szCs w:val="20"/>
          <w:lang w:bidi="ar-IQ"/>
        </w:rPr>
        <w:t xml:space="preserve">International Monetary Fund </w:t>
      </w:r>
      <w:r w:rsidR="00AA3A7E" w:rsidRPr="00CB668E">
        <w:rPr>
          <w:rFonts w:asciiTheme="majorBidi" w:hAnsiTheme="majorBidi" w:cstheme="majorBidi"/>
          <w:b/>
          <w:bCs/>
          <w:sz w:val="20"/>
          <w:szCs w:val="20"/>
          <w:lang w:bidi="ar-IQ"/>
        </w:rPr>
        <w:t>–</w:t>
      </w:r>
      <w:r w:rsidRPr="00CB668E">
        <w:rPr>
          <w:rFonts w:asciiTheme="majorBidi" w:hAnsiTheme="majorBidi" w:cstheme="majorBidi"/>
          <w:b/>
          <w:bCs/>
          <w:sz w:val="20"/>
          <w:szCs w:val="20"/>
          <w:lang w:bidi="ar-IQ"/>
        </w:rPr>
        <w:t xml:space="preserve"> W</w:t>
      </w:r>
      <w:r w:rsidR="00AA3A7E" w:rsidRPr="00CB668E">
        <w:rPr>
          <w:rFonts w:asciiTheme="majorBidi" w:hAnsiTheme="majorBidi" w:cstheme="majorBidi"/>
          <w:b/>
          <w:bCs/>
          <w:sz w:val="20"/>
          <w:szCs w:val="20"/>
          <w:lang w:bidi="ar-IQ"/>
        </w:rPr>
        <w:t xml:space="preserve">orld </w:t>
      </w:r>
      <w:r w:rsidRPr="00CB668E">
        <w:rPr>
          <w:rFonts w:asciiTheme="majorBidi" w:hAnsiTheme="majorBidi" w:cstheme="majorBidi"/>
          <w:b/>
          <w:bCs/>
          <w:sz w:val="20"/>
          <w:szCs w:val="20"/>
          <w:lang w:bidi="ar-IQ"/>
        </w:rPr>
        <w:t>E</w:t>
      </w:r>
      <w:r w:rsidR="00AA3A7E" w:rsidRPr="00CB668E">
        <w:rPr>
          <w:rFonts w:asciiTheme="majorBidi" w:hAnsiTheme="majorBidi" w:cstheme="majorBidi"/>
          <w:b/>
          <w:bCs/>
          <w:sz w:val="20"/>
          <w:szCs w:val="20"/>
          <w:lang w:bidi="ar-IQ"/>
        </w:rPr>
        <w:t>conomic</w:t>
      </w:r>
      <w:r w:rsidRPr="00CB668E">
        <w:rPr>
          <w:rFonts w:asciiTheme="majorBidi" w:hAnsiTheme="majorBidi" w:cstheme="majorBidi"/>
          <w:b/>
          <w:bCs/>
          <w:sz w:val="20"/>
          <w:szCs w:val="20"/>
          <w:lang w:bidi="ar-IQ"/>
        </w:rPr>
        <w:t xml:space="preserve"> O</w:t>
      </w:r>
      <w:r w:rsidR="00AA3A7E" w:rsidRPr="00CB668E">
        <w:rPr>
          <w:rFonts w:asciiTheme="majorBidi" w:hAnsiTheme="majorBidi" w:cstheme="majorBidi"/>
          <w:b/>
          <w:bCs/>
          <w:sz w:val="20"/>
          <w:szCs w:val="20"/>
          <w:lang w:bidi="ar-IQ"/>
        </w:rPr>
        <w:t>utlook</w:t>
      </w:r>
      <w:r w:rsidRPr="00CB668E">
        <w:rPr>
          <w:rFonts w:asciiTheme="majorBidi" w:hAnsiTheme="majorBidi" w:cstheme="majorBidi"/>
          <w:b/>
          <w:bCs/>
          <w:sz w:val="20"/>
          <w:szCs w:val="20"/>
          <w:lang w:bidi="ar-IQ"/>
        </w:rPr>
        <w:t xml:space="preserve"> U</w:t>
      </w:r>
      <w:r w:rsidR="00AA3A7E" w:rsidRPr="00CB668E">
        <w:rPr>
          <w:rFonts w:asciiTheme="majorBidi" w:hAnsiTheme="majorBidi" w:cstheme="majorBidi"/>
          <w:b/>
          <w:bCs/>
          <w:sz w:val="20"/>
          <w:szCs w:val="20"/>
          <w:lang w:bidi="ar-IQ"/>
        </w:rPr>
        <w:t>pdate</w:t>
      </w:r>
      <w:r w:rsidRPr="00CB668E">
        <w:rPr>
          <w:rFonts w:asciiTheme="majorBidi" w:hAnsiTheme="majorBidi" w:cstheme="majorBidi"/>
          <w:b/>
          <w:bCs/>
          <w:sz w:val="20"/>
          <w:szCs w:val="20"/>
          <w:lang w:bidi="ar-IQ"/>
        </w:rPr>
        <w:t xml:space="preserve"> - JANUARY 2023 - INFLATION PEAKING AMID LOW GROWTH – Link:</w:t>
      </w:r>
    </w:p>
    <w:p w:rsidR="006027C6" w:rsidRPr="00CB668E" w:rsidRDefault="006027C6" w:rsidP="006027C6">
      <w:pPr>
        <w:spacing w:after="0"/>
        <w:ind w:left="360" w:hanging="90"/>
        <w:jc w:val="both"/>
        <w:rPr>
          <w:rStyle w:val="Hyperlink"/>
          <w:rFonts w:asciiTheme="majorBidi" w:hAnsiTheme="majorBidi" w:cstheme="majorBidi"/>
          <w:b/>
          <w:bCs/>
          <w:sz w:val="20"/>
          <w:szCs w:val="20"/>
          <w:lang w:bidi="ar-IQ"/>
        </w:rPr>
      </w:pPr>
      <w:r w:rsidRPr="00CB668E">
        <w:rPr>
          <w:rStyle w:val="Hyperlink"/>
          <w:rFonts w:asciiTheme="majorBidi" w:hAnsiTheme="majorBidi" w:cstheme="majorBidi"/>
          <w:b/>
          <w:bCs/>
          <w:sz w:val="20"/>
          <w:szCs w:val="20"/>
          <w:u w:val="none"/>
          <w:rtl/>
          <w:lang w:bidi="ar-IQ"/>
        </w:rPr>
        <w:t xml:space="preserve"> </w:t>
      </w:r>
      <w:r w:rsidRPr="00CB668E">
        <w:rPr>
          <w:rFonts w:asciiTheme="majorBidi" w:hAnsiTheme="majorBidi" w:cstheme="majorBidi"/>
          <w:b/>
          <w:bCs/>
          <w:sz w:val="24"/>
          <w:szCs w:val="24"/>
        </w:rPr>
        <w:t xml:space="preserve">- </w:t>
      </w:r>
      <w:hyperlink r:id="rId47" w:history="1">
        <w:r w:rsidRPr="00CB668E">
          <w:rPr>
            <w:rStyle w:val="Hyperlink"/>
            <w:rFonts w:asciiTheme="majorBidi" w:hAnsiTheme="majorBidi" w:cstheme="majorBidi"/>
            <w:b/>
            <w:bCs/>
            <w:sz w:val="20"/>
            <w:szCs w:val="20"/>
            <w:lang w:bidi="ar-IQ"/>
          </w:rPr>
          <w:t>https://www.imf.org/en/Publications/WEO/Issues/2023/01/31/world-economic-outlook-update-january-2023</w:t>
        </w:r>
      </w:hyperlink>
    </w:p>
    <w:p w:rsidR="006027C6" w:rsidRPr="00CB668E" w:rsidRDefault="006027C6" w:rsidP="008A1901">
      <w:pPr>
        <w:pStyle w:val="ListParagraph"/>
        <w:spacing w:after="0"/>
        <w:ind w:left="360"/>
        <w:jc w:val="both"/>
        <w:rPr>
          <w:rStyle w:val="Hyperlink"/>
          <w:rFonts w:asciiTheme="majorBidi" w:hAnsiTheme="majorBidi" w:cstheme="majorBidi"/>
          <w:b/>
          <w:bCs/>
          <w:sz w:val="20"/>
          <w:szCs w:val="20"/>
          <w:lang w:bidi="ar-IQ"/>
        </w:rPr>
      </w:pPr>
    </w:p>
    <w:p w:rsidR="00510A3F" w:rsidRPr="00CB668E" w:rsidRDefault="00510A3F" w:rsidP="00E34F8D">
      <w:pPr>
        <w:pStyle w:val="ListParagraph"/>
        <w:numPr>
          <w:ilvl w:val="0"/>
          <w:numId w:val="10"/>
        </w:numPr>
        <w:spacing w:after="0"/>
        <w:ind w:left="450"/>
        <w:rPr>
          <w:rFonts w:asciiTheme="majorBidi" w:hAnsiTheme="majorBidi" w:cstheme="majorBidi"/>
          <w:b/>
          <w:bCs/>
          <w:sz w:val="20"/>
          <w:szCs w:val="20"/>
          <w:lang w:bidi="ar-IQ"/>
        </w:rPr>
      </w:pPr>
      <w:r w:rsidRPr="00CB668E">
        <w:rPr>
          <w:rFonts w:asciiTheme="majorBidi" w:hAnsiTheme="majorBidi" w:cstheme="majorBidi"/>
          <w:b/>
          <w:bCs/>
          <w:sz w:val="20"/>
          <w:szCs w:val="20"/>
          <w:lang w:bidi="ar-IQ"/>
        </w:rPr>
        <w:t xml:space="preserve">The World Bank Group - Flagship Report – Global Economic Prospects - </w:t>
      </w:r>
      <w:r w:rsidR="00313008" w:rsidRPr="00CB668E">
        <w:rPr>
          <w:rFonts w:asciiTheme="majorBidi" w:hAnsiTheme="majorBidi" w:cstheme="majorBidi"/>
          <w:b/>
          <w:bCs/>
          <w:sz w:val="20"/>
          <w:szCs w:val="20"/>
          <w:lang w:bidi="ar-IQ"/>
        </w:rPr>
        <w:t>JANUARY 2023 - Links:</w:t>
      </w:r>
    </w:p>
    <w:p w:rsidR="00955959" w:rsidRPr="00CB668E" w:rsidRDefault="00286D60" w:rsidP="00286D60">
      <w:pPr>
        <w:pStyle w:val="ListParagraph"/>
        <w:spacing w:after="0"/>
        <w:ind w:left="360"/>
        <w:rPr>
          <w:rStyle w:val="Hyperlink"/>
          <w:rFonts w:asciiTheme="majorBidi" w:hAnsiTheme="majorBidi" w:cstheme="majorBidi"/>
          <w:b/>
          <w:bCs/>
          <w:sz w:val="20"/>
          <w:szCs w:val="20"/>
          <w:lang w:bidi="ar-IQ"/>
        </w:rPr>
      </w:pPr>
      <w:r w:rsidRPr="00CB668E">
        <w:rPr>
          <w:rFonts w:asciiTheme="majorBidi" w:hAnsiTheme="majorBidi" w:cstheme="majorBidi"/>
          <w:b/>
          <w:bCs/>
          <w:sz w:val="24"/>
          <w:szCs w:val="24"/>
        </w:rPr>
        <w:t xml:space="preserve">- </w:t>
      </w:r>
      <w:hyperlink r:id="rId48" w:history="1">
        <w:r w:rsidRPr="00CB668E">
          <w:rPr>
            <w:rStyle w:val="Hyperlink"/>
            <w:rFonts w:asciiTheme="majorBidi" w:hAnsiTheme="majorBidi" w:cstheme="majorBidi"/>
            <w:b/>
            <w:bCs/>
            <w:sz w:val="20"/>
            <w:szCs w:val="20"/>
            <w:lang w:bidi="ar-IQ"/>
          </w:rPr>
          <w:t>https://openknowledge.worldbank.org/entities/publication/59695a57-f323-5fa8-8c6f-d58bfa8918cd</w:t>
        </w:r>
      </w:hyperlink>
    </w:p>
    <w:p w:rsidR="002E6988" w:rsidRPr="00CB668E" w:rsidRDefault="002E6988" w:rsidP="002E6988">
      <w:pPr>
        <w:spacing w:after="0" w:line="19" w:lineRule="atLeast"/>
        <w:jc w:val="both"/>
        <w:rPr>
          <w:rStyle w:val="Hyperlink"/>
          <w:rFonts w:asciiTheme="majorBidi" w:hAnsiTheme="majorBidi" w:cstheme="majorBidi"/>
          <w:b/>
          <w:bCs/>
          <w:sz w:val="20"/>
          <w:szCs w:val="20"/>
          <w:rtl/>
        </w:rPr>
      </w:pPr>
      <w:r w:rsidRPr="00CB668E">
        <w:rPr>
          <w:rStyle w:val="Hyperlink"/>
          <w:rFonts w:asciiTheme="majorBidi" w:hAnsiTheme="majorBidi" w:cstheme="majorBidi"/>
          <w:b/>
          <w:bCs/>
          <w:sz w:val="20"/>
          <w:szCs w:val="20"/>
          <w:u w:val="none"/>
        </w:rPr>
        <w:t xml:space="preserve">       </w:t>
      </w:r>
      <w:r w:rsidRPr="00CB668E">
        <w:rPr>
          <w:rFonts w:asciiTheme="majorBidi" w:hAnsiTheme="majorBidi" w:cstheme="majorBidi"/>
          <w:b/>
          <w:bCs/>
          <w:sz w:val="24"/>
          <w:szCs w:val="24"/>
        </w:rPr>
        <w:t>-</w:t>
      </w:r>
      <w:r w:rsidRPr="00CB668E">
        <w:rPr>
          <w:rStyle w:val="Hyperlink"/>
          <w:rFonts w:asciiTheme="majorBidi" w:hAnsiTheme="majorBidi" w:cstheme="majorBidi"/>
          <w:b/>
          <w:bCs/>
          <w:sz w:val="20"/>
          <w:szCs w:val="20"/>
          <w:u w:val="none"/>
        </w:rPr>
        <w:t xml:space="preserve">  </w:t>
      </w:r>
      <w:hyperlink r:id="rId49" w:history="1">
        <w:r w:rsidRPr="00CB668E">
          <w:rPr>
            <w:rStyle w:val="Hyperlink"/>
            <w:rFonts w:asciiTheme="majorBidi" w:hAnsiTheme="majorBidi" w:cstheme="majorBidi"/>
            <w:b/>
            <w:bCs/>
            <w:sz w:val="20"/>
            <w:szCs w:val="20"/>
            <w:lang w:bidi="ar-IQ"/>
          </w:rPr>
          <w:t>https://openknowledge.worldbank.org/handle/10986/38030</w:t>
        </w:r>
      </w:hyperlink>
    </w:p>
    <w:p w:rsidR="002A7373" w:rsidRPr="00CB668E" w:rsidRDefault="002A7373" w:rsidP="00CB668E">
      <w:pPr>
        <w:pStyle w:val="ListParagraph"/>
        <w:spacing w:after="0"/>
        <w:ind w:left="450"/>
        <w:rPr>
          <w:rStyle w:val="Hyperlink"/>
          <w:rFonts w:asciiTheme="majorBidi" w:hAnsiTheme="majorBidi" w:cstheme="majorBidi"/>
          <w:b/>
          <w:bCs/>
          <w:sz w:val="20"/>
          <w:szCs w:val="20"/>
        </w:rPr>
      </w:pPr>
    </w:p>
    <w:p w:rsidR="00743A16" w:rsidRPr="00CB668E" w:rsidRDefault="00743A16" w:rsidP="00CB668E">
      <w:pPr>
        <w:pStyle w:val="ListParagraph"/>
        <w:spacing w:after="0"/>
        <w:ind w:left="450"/>
        <w:rPr>
          <w:rStyle w:val="Hyperlink"/>
          <w:rFonts w:asciiTheme="majorBidi" w:hAnsiTheme="majorBidi" w:cstheme="majorBidi"/>
          <w:b/>
          <w:bCs/>
          <w:sz w:val="20"/>
          <w:szCs w:val="20"/>
          <w:lang w:bidi="ar-IQ"/>
        </w:rPr>
      </w:pPr>
    </w:p>
    <w:p w:rsidR="00E021F0" w:rsidRPr="00CB668E" w:rsidRDefault="00E34F8D" w:rsidP="00CB668E">
      <w:pPr>
        <w:pStyle w:val="ListParagraph"/>
        <w:numPr>
          <w:ilvl w:val="0"/>
          <w:numId w:val="10"/>
        </w:numPr>
        <w:spacing w:after="0"/>
        <w:ind w:left="450"/>
        <w:rPr>
          <w:rFonts w:asciiTheme="majorBidi" w:hAnsiTheme="majorBidi" w:cstheme="majorBidi"/>
          <w:b/>
          <w:bCs/>
          <w:sz w:val="20"/>
          <w:szCs w:val="20"/>
          <w:lang w:bidi="ar-IQ"/>
        </w:rPr>
      </w:pPr>
      <w:r w:rsidRPr="00CB668E">
        <w:rPr>
          <w:rFonts w:asciiTheme="majorBidi" w:hAnsiTheme="majorBidi" w:cstheme="majorBidi"/>
          <w:b/>
          <w:bCs/>
          <w:sz w:val="20"/>
          <w:szCs w:val="20"/>
          <w:lang w:bidi="ar-IQ"/>
        </w:rPr>
        <w:t xml:space="preserve">The </w:t>
      </w:r>
      <w:r w:rsidR="00FB7525" w:rsidRPr="00CB668E">
        <w:rPr>
          <w:rFonts w:asciiTheme="majorBidi" w:hAnsiTheme="majorBidi" w:cstheme="majorBidi"/>
          <w:b/>
          <w:bCs/>
          <w:sz w:val="20"/>
          <w:szCs w:val="20"/>
          <w:lang w:bidi="ar-IQ"/>
        </w:rPr>
        <w:t>Bank for International Settlements (BIS) - Links:</w:t>
      </w:r>
    </w:p>
    <w:p w:rsidR="00E021F0" w:rsidRPr="00CB668E" w:rsidRDefault="00E34F8D" w:rsidP="00E34F8D">
      <w:pPr>
        <w:spacing w:after="0"/>
        <w:ind w:left="360"/>
        <w:rPr>
          <w:rStyle w:val="Hyperlink"/>
          <w:rFonts w:asciiTheme="majorBidi" w:hAnsiTheme="majorBidi" w:cstheme="majorBidi"/>
          <w:b/>
          <w:bCs/>
          <w:sz w:val="20"/>
          <w:szCs w:val="20"/>
          <w:lang w:bidi="ar-IQ"/>
        </w:rPr>
      </w:pPr>
      <w:r w:rsidRPr="00CB668E">
        <w:rPr>
          <w:rFonts w:asciiTheme="majorBidi" w:hAnsiTheme="majorBidi" w:cstheme="majorBidi"/>
          <w:b/>
          <w:bCs/>
          <w:sz w:val="24"/>
          <w:szCs w:val="24"/>
        </w:rPr>
        <w:t xml:space="preserve">- </w:t>
      </w:r>
      <w:hyperlink r:id="rId50" w:history="1">
        <w:r w:rsidRPr="00CB668E">
          <w:rPr>
            <w:rStyle w:val="Hyperlink"/>
            <w:rFonts w:asciiTheme="majorBidi" w:hAnsiTheme="majorBidi" w:cstheme="majorBidi"/>
            <w:b/>
            <w:bCs/>
            <w:sz w:val="20"/>
            <w:szCs w:val="20"/>
            <w:lang w:bidi="ar-IQ"/>
          </w:rPr>
          <w:t>https://www.bis.org/statistics/cbpol.htm?m=2679</w:t>
        </w:r>
      </w:hyperlink>
    </w:p>
    <w:p w:rsidR="00E34F8D" w:rsidRPr="00E021F0" w:rsidRDefault="00E34F8D" w:rsidP="00E34F8D">
      <w:pPr>
        <w:spacing w:after="0"/>
        <w:ind w:left="360"/>
        <w:rPr>
          <w:rStyle w:val="Hyperlink"/>
          <w:rFonts w:asciiTheme="minorBidi" w:hAnsiTheme="minorBidi"/>
          <w:b/>
          <w:bCs/>
          <w:sz w:val="18"/>
          <w:szCs w:val="18"/>
          <w:lang w:bidi="ar-IQ"/>
        </w:rPr>
      </w:pPr>
      <w:r w:rsidRPr="00CB668E">
        <w:rPr>
          <w:rFonts w:asciiTheme="majorBidi" w:hAnsiTheme="majorBidi" w:cstheme="majorBidi"/>
          <w:b/>
          <w:bCs/>
          <w:sz w:val="24"/>
          <w:szCs w:val="24"/>
        </w:rPr>
        <w:t xml:space="preserve">- </w:t>
      </w:r>
      <w:hyperlink r:id="rId51" w:history="1">
        <w:r w:rsidRPr="00CB668E">
          <w:rPr>
            <w:rStyle w:val="Hyperlink"/>
            <w:rFonts w:asciiTheme="majorBidi" w:hAnsiTheme="majorBidi" w:cstheme="majorBidi"/>
            <w:b/>
            <w:bCs/>
            <w:sz w:val="20"/>
            <w:szCs w:val="20"/>
            <w:lang w:bidi="ar-IQ"/>
          </w:rPr>
          <w:t>https://www.bis.org/statistics/cp.htm?m=2678</w:t>
        </w:r>
      </w:hyperlink>
    </w:p>
    <w:sectPr w:rsidR="00E34F8D" w:rsidRPr="00E021F0" w:rsidSect="00A9082F">
      <w:footerReference w:type="default" r:id="rId5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2D8B" w:rsidRDefault="008F2D8B" w:rsidP="005B661A">
      <w:pPr>
        <w:spacing w:after="0" w:line="240" w:lineRule="auto"/>
      </w:pPr>
      <w:r>
        <w:separator/>
      </w:r>
    </w:p>
  </w:endnote>
  <w:endnote w:type="continuationSeparator" w:id="0">
    <w:p w:rsidR="008F2D8B" w:rsidRDefault="008F2D8B" w:rsidP="005B6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1361676"/>
      <w:docPartObj>
        <w:docPartGallery w:val="Page Numbers (Bottom of Page)"/>
        <w:docPartUnique/>
      </w:docPartObj>
    </w:sdtPr>
    <w:sdtEndPr>
      <w:rPr>
        <w:noProof/>
      </w:rPr>
    </w:sdtEndPr>
    <w:sdtContent>
      <w:p w:rsidR="002B6D60" w:rsidRDefault="002B6D60">
        <w:pPr>
          <w:pStyle w:val="Footer"/>
        </w:pPr>
        <w:r>
          <w:fldChar w:fldCharType="begin"/>
        </w:r>
        <w:r>
          <w:instrText xml:space="preserve"> PAGE   \* MERGEFORMAT </w:instrText>
        </w:r>
        <w:r>
          <w:fldChar w:fldCharType="separate"/>
        </w:r>
        <w:r w:rsidR="00303F7C">
          <w:rPr>
            <w:noProof/>
          </w:rPr>
          <w:t>1</w:t>
        </w:r>
        <w:r>
          <w:rPr>
            <w:noProof/>
          </w:rPr>
          <w:fldChar w:fldCharType="end"/>
        </w:r>
      </w:p>
    </w:sdtContent>
  </w:sdt>
  <w:p w:rsidR="002B6D60" w:rsidRDefault="002B6D6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2D8B" w:rsidRDefault="008F2D8B" w:rsidP="005B661A">
      <w:pPr>
        <w:spacing w:after="0" w:line="240" w:lineRule="auto"/>
      </w:pPr>
      <w:r>
        <w:separator/>
      </w:r>
    </w:p>
  </w:footnote>
  <w:footnote w:type="continuationSeparator" w:id="0">
    <w:p w:rsidR="008F2D8B" w:rsidRDefault="008F2D8B" w:rsidP="005B66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50B09"/>
    <w:multiLevelType w:val="hybridMultilevel"/>
    <w:tmpl w:val="45C28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E141B7"/>
    <w:multiLevelType w:val="hybridMultilevel"/>
    <w:tmpl w:val="54C6BC54"/>
    <w:lvl w:ilvl="0" w:tplc="147C2784">
      <w:start w:val="1"/>
      <w:numFmt w:val="decimal"/>
      <w:lvlText w:val="(%1)"/>
      <w:lvlJc w:val="left"/>
      <w:pPr>
        <w:ind w:left="420" w:hanging="360"/>
      </w:pPr>
      <w:rPr>
        <w:rFonts w:hint="default"/>
        <w:b/>
        <w:color w:val="002060"/>
        <w:sz w:val="2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1AC4136E"/>
    <w:multiLevelType w:val="hybridMultilevel"/>
    <w:tmpl w:val="AA3AE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821486"/>
    <w:multiLevelType w:val="hybridMultilevel"/>
    <w:tmpl w:val="404AB330"/>
    <w:lvl w:ilvl="0" w:tplc="C8B2FD5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340C6706"/>
    <w:multiLevelType w:val="hybridMultilevel"/>
    <w:tmpl w:val="579A4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460BAB"/>
    <w:multiLevelType w:val="hybridMultilevel"/>
    <w:tmpl w:val="18DC0998"/>
    <w:lvl w:ilvl="0" w:tplc="5D90BD18">
      <w:start w:val="2"/>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B9227B"/>
    <w:multiLevelType w:val="hybridMultilevel"/>
    <w:tmpl w:val="16200AF6"/>
    <w:lvl w:ilvl="0" w:tplc="C5C0E1A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7262B8"/>
    <w:multiLevelType w:val="hybridMultilevel"/>
    <w:tmpl w:val="2F26439E"/>
    <w:lvl w:ilvl="0" w:tplc="623AB872">
      <w:start w:val="1"/>
      <w:numFmt w:val="decimal"/>
      <w:lvlText w:val="(%1)"/>
      <w:lvlJc w:val="left"/>
      <w:pPr>
        <w:ind w:left="720" w:hanging="360"/>
      </w:pPr>
      <w:rPr>
        <w:rFonts w:hint="default"/>
        <w:b/>
        <w:sz w:val="40"/>
        <w:szCs w:val="2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CC3123"/>
    <w:multiLevelType w:val="hybridMultilevel"/>
    <w:tmpl w:val="713ECF36"/>
    <w:lvl w:ilvl="0" w:tplc="DA928A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897921"/>
    <w:multiLevelType w:val="hybridMultilevel"/>
    <w:tmpl w:val="5C2EAF22"/>
    <w:lvl w:ilvl="0" w:tplc="4C0859A8">
      <w:start w:val="1"/>
      <w:numFmt w:val="decimal"/>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3A228D"/>
    <w:multiLevelType w:val="hybridMultilevel"/>
    <w:tmpl w:val="BE64B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
  </w:num>
  <w:num w:numId="3">
    <w:abstractNumId w:val="7"/>
  </w:num>
  <w:num w:numId="4">
    <w:abstractNumId w:val="8"/>
  </w:num>
  <w:num w:numId="5">
    <w:abstractNumId w:val="1"/>
  </w:num>
  <w:num w:numId="6">
    <w:abstractNumId w:val="4"/>
  </w:num>
  <w:num w:numId="7">
    <w:abstractNumId w:val="0"/>
  </w:num>
  <w:num w:numId="8">
    <w:abstractNumId w:val="9"/>
  </w:num>
  <w:num w:numId="9">
    <w:abstractNumId w:val="6"/>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B36"/>
    <w:rsid w:val="000027CB"/>
    <w:rsid w:val="00007687"/>
    <w:rsid w:val="00011A59"/>
    <w:rsid w:val="00015394"/>
    <w:rsid w:val="00016DE9"/>
    <w:rsid w:val="000202D9"/>
    <w:rsid w:val="000214E0"/>
    <w:rsid w:val="00025020"/>
    <w:rsid w:val="000278D5"/>
    <w:rsid w:val="000348F6"/>
    <w:rsid w:val="00034F8E"/>
    <w:rsid w:val="0003583C"/>
    <w:rsid w:val="00036844"/>
    <w:rsid w:val="00040088"/>
    <w:rsid w:val="000402DC"/>
    <w:rsid w:val="00042C8B"/>
    <w:rsid w:val="000460A7"/>
    <w:rsid w:val="00054248"/>
    <w:rsid w:val="00055D5E"/>
    <w:rsid w:val="00056CBB"/>
    <w:rsid w:val="00063C1D"/>
    <w:rsid w:val="00072099"/>
    <w:rsid w:val="000723B1"/>
    <w:rsid w:val="000806B3"/>
    <w:rsid w:val="00081CE5"/>
    <w:rsid w:val="000844CA"/>
    <w:rsid w:val="00085250"/>
    <w:rsid w:val="00087196"/>
    <w:rsid w:val="0009211A"/>
    <w:rsid w:val="000A0F3B"/>
    <w:rsid w:val="000A79DF"/>
    <w:rsid w:val="000B2CC6"/>
    <w:rsid w:val="000B603E"/>
    <w:rsid w:val="000C3F21"/>
    <w:rsid w:val="000C3F28"/>
    <w:rsid w:val="000C434A"/>
    <w:rsid w:val="000C4DE9"/>
    <w:rsid w:val="000D0283"/>
    <w:rsid w:val="000D1138"/>
    <w:rsid w:val="000D1912"/>
    <w:rsid w:val="000D3E1A"/>
    <w:rsid w:val="000D6590"/>
    <w:rsid w:val="000E2D30"/>
    <w:rsid w:val="000E39E7"/>
    <w:rsid w:val="000E544A"/>
    <w:rsid w:val="000F0180"/>
    <w:rsid w:val="000F73F6"/>
    <w:rsid w:val="00101184"/>
    <w:rsid w:val="00106778"/>
    <w:rsid w:val="001074FA"/>
    <w:rsid w:val="00111FD8"/>
    <w:rsid w:val="00113016"/>
    <w:rsid w:val="0011403B"/>
    <w:rsid w:val="0011615E"/>
    <w:rsid w:val="0011685B"/>
    <w:rsid w:val="00116F4E"/>
    <w:rsid w:val="0011789E"/>
    <w:rsid w:val="00117E46"/>
    <w:rsid w:val="00122938"/>
    <w:rsid w:val="00123C05"/>
    <w:rsid w:val="00131B65"/>
    <w:rsid w:val="00131EEA"/>
    <w:rsid w:val="00132863"/>
    <w:rsid w:val="001331D1"/>
    <w:rsid w:val="0013323E"/>
    <w:rsid w:val="00133399"/>
    <w:rsid w:val="0013543F"/>
    <w:rsid w:val="00143E19"/>
    <w:rsid w:val="001477C3"/>
    <w:rsid w:val="0015093F"/>
    <w:rsid w:val="00151D11"/>
    <w:rsid w:val="00152541"/>
    <w:rsid w:val="001528A3"/>
    <w:rsid w:val="00155744"/>
    <w:rsid w:val="00164A2B"/>
    <w:rsid w:val="00167C44"/>
    <w:rsid w:val="00167E52"/>
    <w:rsid w:val="00171E3C"/>
    <w:rsid w:val="00171EF5"/>
    <w:rsid w:val="00174EE8"/>
    <w:rsid w:val="00180622"/>
    <w:rsid w:val="00180B52"/>
    <w:rsid w:val="00182AA7"/>
    <w:rsid w:val="0018320F"/>
    <w:rsid w:val="00186E0D"/>
    <w:rsid w:val="001870E5"/>
    <w:rsid w:val="00187977"/>
    <w:rsid w:val="001920E7"/>
    <w:rsid w:val="001948F2"/>
    <w:rsid w:val="00196604"/>
    <w:rsid w:val="00197106"/>
    <w:rsid w:val="001A0073"/>
    <w:rsid w:val="001A241A"/>
    <w:rsid w:val="001B1950"/>
    <w:rsid w:val="001B4EE4"/>
    <w:rsid w:val="001B60B2"/>
    <w:rsid w:val="001B7230"/>
    <w:rsid w:val="001C2C09"/>
    <w:rsid w:val="001C35ED"/>
    <w:rsid w:val="001C6D3E"/>
    <w:rsid w:val="001C71C1"/>
    <w:rsid w:val="001D11AA"/>
    <w:rsid w:val="001D5B1E"/>
    <w:rsid w:val="001E2630"/>
    <w:rsid w:val="001F2C40"/>
    <w:rsid w:val="001F7396"/>
    <w:rsid w:val="001F74D3"/>
    <w:rsid w:val="002000E9"/>
    <w:rsid w:val="00200300"/>
    <w:rsid w:val="00200BB8"/>
    <w:rsid w:val="00202486"/>
    <w:rsid w:val="00210306"/>
    <w:rsid w:val="002162D4"/>
    <w:rsid w:val="00220C8B"/>
    <w:rsid w:val="00221068"/>
    <w:rsid w:val="00226C30"/>
    <w:rsid w:val="00230A38"/>
    <w:rsid w:val="00232D3E"/>
    <w:rsid w:val="00233C12"/>
    <w:rsid w:val="00246F56"/>
    <w:rsid w:val="00251AE9"/>
    <w:rsid w:val="002523A0"/>
    <w:rsid w:val="0025252D"/>
    <w:rsid w:val="00252F9E"/>
    <w:rsid w:val="0026005D"/>
    <w:rsid w:val="00261DBF"/>
    <w:rsid w:val="002666AA"/>
    <w:rsid w:val="00267FC2"/>
    <w:rsid w:val="00274598"/>
    <w:rsid w:val="00277C0A"/>
    <w:rsid w:val="002800C0"/>
    <w:rsid w:val="002824D6"/>
    <w:rsid w:val="0028430A"/>
    <w:rsid w:val="00286D60"/>
    <w:rsid w:val="0028735A"/>
    <w:rsid w:val="002918B8"/>
    <w:rsid w:val="00292FDD"/>
    <w:rsid w:val="002969E4"/>
    <w:rsid w:val="002A0D73"/>
    <w:rsid w:val="002A7373"/>
    <w:rsid w:val="002B29D1"/>
    <w:rsid w:val="002B53BD"/>
    <w:rsid w:val="002B65A9"/>
    <w:rsid w:val="002B6D60"/>
    <w:rsid w:val="002C352C"/>
    <w:rsid w:val="002C5242"/>
    <w:rsid w:val="002C64E3"/>
    <w:rsid w:val="002C7424"/>
    <w:rsid w:val="002D6E02"/>
    <w:rsid w:val="002E1BD4"/>
    <w:rsid w:val="002E4F8B"/>
    <w:rsid w:val="002E52B3"/>
    <w:rsid w:val="002E6988"/>
    <w:rsid w:val="002E703A"/>
    <w:rsid w:val="002F273E"/>
    <w:rsid w:val="002F4ABA"/>
    <w:rsid w:val="002F4DF9"/>
    <w:rsid w:val="002F6DF9"/>
    <w:rsid w:val="00300E51"/>
    <w:rsid w:val="00302753"/>
    <w:rsid w:val="00303F7C"/>
    <w:rsid w:val="00304336"/>
    <w:rsid w:val="003055A7"/>
    <w:rsid w:val="00306889"/>
    <w:rsid w:val="00311AF0"/>
    <w:rsid w:val="00313008"/>
    <w:rsid w:val="003136AC"/>
    <w:rsid w:val="00321FBF"/>
    <w:rsid w:val="00323BEC"/>
    <w:rsid w:val="00324592"/>
    <w:rsid w:val="00324638"/>
    <w:rsid w:val="00325C94"/>
    <w:rsid w:val="00327036"/>
    <w:rsid w:val="00333AA9"/>
    <w:rsid w:val="00333CA4"/>
    <w:rsid w:val="00335355"/>
    <w:rsid w:val="00336988"/>
    <w:rsid w:val="00337928"/>
    <w:rsid w:val="003443D1"/>
    <w:rsid w:val="00344D69"/>
    <w:rsid w:val="00346231"/>
    <w:rsid w:val="00355E4F"/>
    <w:rsid w:val="00367CA8"/>
    <w:rsid w:val="00383A75"/>
    <w:rsid w:val="00383C45"/>
    <w:rsid w:val="00395423"/>
    <w:rsid w:val="0039614D"/>
    <w:rsid w:val="00396542"/>
    <w:rsid w:val="003A14F6"/>
    <w:rsid w:val="003A49F2"/>
    <w:rsid w:val="003A5EA5"/>
    <w:rsid w:val="003A60A7"/>
    <w:rsid w:val="003A642D"/>
    <w:rsid w:val="003B27DC"/>
    <w:rsid w:val="003B3CA4"/>
    <w:rsid w:val="003B3D59"/>
    <w:rsid w:val="003C1C1B"/>
    <w:rsid w:val="003C3703"/>
    <w:rsid w:val="003C7E9F"/>
    <w:rsid w:val="003D162B"/>
    <w:rsid w:val="003D529F"/>
    <w:rsid w:val="003E3945"/>
    <w:rsid w:val="003E7CD3"/>
    <w:rsid w:val="003F07AD"/>
    <w:rsid w:val="003F0B7B"/>
    <w:rsid w:val="003F18C6"/>
    <w:rsid w:val="003F291E"/>
    <w:rsid w:val="003F37D1"/>
    <w:rsid w:val="003F790E"/>
    <w:rsid w:val="004005D4"/>
    <w:rsid w:val="00407EEF"/>
    <w:rsid w:val="00414D47"/>
    <w:rsid w:val="004207D4"/>
    <w:rsid w:val="00427701"/>
    <w:rsid w:val="00427AF0"/>
    <w:rsid w:val="0043298D"/>
    <w:rsid w:val="004368B3"/>
    <w:rsid w:val="00437A30"/>
    <w:rsid w:val="00440093"/>
    <w:rsid w:val="004412D4"/>
    <w:rsid w:val="004431E3"/>
    <w:rsid w:val="00443DD7"/>
    <w:rsid w:val="0044775C"/>
    <w:rsid w:val="004511CC"/>
    <w:rsid w:val="004540D8"/>
    <w:rsid w:val="004563F4"/>
    <w:rsid w:val="004616CA"/>
    <w:rsid w:val="004655B5"/>
    <w:rsid w:val="00466387"/>
    <w:rsid w:val="0047007A"/>
    <w:rsid w:val="004713D2"/>
    <w:rsid w:val="004753E6"/>
    <w:rsid w:val="00482E8F"/>
    <w:rsid w:val="00490508"/>
    <w:rsid w:val="0049230E"/>
    <w:rsid w:val="004925E5"/>
    <w:rsid w:val="004946AB"/>
    <w:rsid w:val="00495844"/>
    <w:rsid w:val="004A4560"/>
    <w:rsid w:val="004A5237"/>
    <w:rsid w:val="004B3ED5"/>
    <w:rsid w:val="004B475B"/>
    <w:rsid w:val="004B4D10"/>
    <w:rsid w:val="004B5597"/>
    <w:rsid w:val="004B7504"/>
    <w:rsid w:val="004B7DCD"/>
    <w:rsid w:val="004C1024"/>
    <w:rsid w:val="004C1D7F"/>
    <w:rsid w:val="004C5B31"/>
    <w:rsid w:val="004C6FD4"/>
    <w:rsid w:val="004C7095"/>
    <w:rsid w:val="004C78BB"/>
    <w:rsid w:val="004C7B5D"/>
    <w:rsid w:val="004D091F"/>
    <w:rsid w:val="004D2A25"/>
    <w:rsid w:val="004D5D70"/>
    <w:rsid w:val="004E1B59"/>
    <w:rsid w:val="004E4716"/>
    <w:rsid w:val="004E5DDC"/>
    <w:rsid w:val="004E79EF"/>
    <w:rsid w:val="004F3FCE"/>
    <w:rsid w:val="004F56C8"/>
    <w:rsid w:val="004F7DC0"/>
    <w:rsid w:val="00501E97"/>
    <w:rsid w:val="00502EBB"/>
    <w:rsid w:val="00503014"/>
    <w:rsid w:val="005059CB"/>
    <w:rsid w:val="00510A3F"/>
    <w:rsid w:val="00511818"/>
    <w:rsid w:val="00512302"/>
    <w:rsid w:val="00512893"/>
    <w:rsid w:val="00516B36"/>
    <w:rsid w:val="0052018A"/>
    <w:rsid w:val="0052027E"/>
    <w:rsid w:val="00520498"/>
    <w:rsid w:val="00520BF3"/>
    <w:rsid w:val="00521AC1"/>
    <w:rsid w:val="00523B9B"/>
    <w:rsid w:val="00525AE8"/>
    <w:rsid w:val="005311A2"/>
    <w:rsid w:val="00533D1E"/>
    <w:rsid w:val="00534010"/>
    <w:rsid w:val="00537BFA"/>
    <w:rsid w:val="00542CA6"/>
    <w:rsid w:val="00562CA7"/>
    <w:rsid w:val="005709F3"/>
    <w:rsid w:val="005711C3"/>
    <w:rsid w:val="0057301E"/>
    <w:rsid w:val="0057773A"/>
    <w:rsid w:val="00577EDA"/>
    <w:rsid w:val="00590595"/>
    <w:rsid w:val="005A3C80"/>
    <w:rsid w:val="005A3F41"/>
    <w:rsid w:val="005A5C09"/>
    <w:rsid w:val="005B05E3"/>
    <w:rsid w:val="005B3B9B"/>
    <w:rsid w:val="005B661A"/>
    <w:rsid w:val="005B6E44"/>
    <w:rsid w:val="005C13E4"/>
    <w:rsid w:val="005D0013"/>
    <w:rsid w:val="005D1DB0"/>
    <w:rsid w:val="005D29CE"/>
    <w:rsid w:val="005E44A0"/>
    <w:rsid w:val="005E5A63"/>
    <w:rsid w:val="005F1E30"/>
    <w:rsid w:val="005F47C3"/>
    <w:rsid w:val="006027C6"/>
    <w:rsid w:val="00605B83"/>
    <w:rsid w:val="00606E83"/>
    <w:rsid w:val="00607406"/>
    <w:rsid w:val="006119D9"/>
    <w:rsid w:val="00612D8E"/>
    <w:rsid w:val="0061306D"/>
    <w:rsid w:val="00615369"/>
    <w:rsid w:val="00620793"/>
    <w:rsid w:val="006240DB"/>
    <w:rsid w:val="00626845"/>
    <w:rsid w:val="00633DE7"/>
    <w:rsid w:val="0063646B"/>
    <w:rsid w:val="006448FB"/>
    <w:rsid w:val="006457FD"/>
    <w:rsid w:val="006478F8"/>
    <w:rsid w:val="006529E8"/>
    <w:rsid w:val="00652D2F"/>
    <w:rsid w:val="0066034D"/>
    <w:rsid w:val="00661460"/>
    <w:rsid w:val="00662347"/>
    <w:rsid w:val="006624E7"/>
    <w:rsid w:val="00664A93"/>
    <w:rsid w:val="006673B7"/>
    <w:rsid w:val="00672574"/>
    <w:rsid w:val="0068171F"/>
    <w:rsid w:val="00681EA7"/>
    <w:rsid w:val="0068343C"/>
    <w:rsid w:val="00686EE9"/>
    <w:rsid w:val="00687133"/>
    <w:rsid w:val="00690E8E"/>
    <w:rsid w:val="00693214"/>
    <w:rsid w:val="00693AB0"/>
    <w:rsid w:val="006A2155"/>
    <w:rsid w:val="006A242F"/>
    <w:rsid w:val="006A2CEE"/>
    <w:rsid w:val="006A311C"/>
    <w:rsid w:val="006A3189"/>
    <w:rsid w:val="006A4E28"/>
    <w:rsid w:val="006A54E9"/>
    <w:rsid w:val="006A6E1D"/>
    <w:rsid w:val="006A763F"/>
    <w:rsid w:val="006B23E0"/>
    <w:rsid w:val="006C18C5"/>
    <w:rsid w:val="006C50A1"/>
    <w:rsid w:val="006D171D"/>
    <w:rsid w:val="006E0350"/>
    <w:rsid w:val="006E1DD2"/>
    <w:rsid w:val="006E66C6"/>
    <w:rsid w:val="00700F1F"/>
    <w:rsid w:val="0070132F"/>
    <w:rsid w:val="00701ADC"/>
    <w:rsid w:val="00711C7F"/>
    <w:rsid w:val="00714983"/>
    <w:rsid w:val="00720810"/>
    <w:rsid w:val="00724275"/>
    <w:rsid w:val="007261BE"/>
    <w:rsid w:val="007307B9"/>
    <w:rsid w:val="007330E1"/>
    <w:rsid w:val="00733881"/>
    <w:rsid w:val="00740669"/>
    <w:rsid w:val="00743006"/>
    <w:rsid w:val="00743385"/>
    <w:rsid w:val="00743A16"/>
    <w:rsid w:val="00743EB3"/>
    <w:rsid w:val="00744CB5"/>
    <w:rsid w:val="00751923"/>
    <w:rsid w:val="00751EB1"/>
    <w:rsid w:val="00754F74"/>
    <w:rsid w:val="00755EE9"/>
    <w:rsid w:val="00760354"/>
    <w:rsid w:val="007622F1"/>
    <w:rsid w:val="00763EE7"/>
    <w:rsid w:val="00764185"/>
    <w:rsid w:val="007654AB"/>
    <w:rsid w:val="00766251"/>
    <w:rsid w:val="007737A6"/>
    <w:rsid w:val="00777214"/>
    <w:rsid w:val="007807FD"/>
    <w:rsid w:val="00783D72"/>
    <w:rsid w:val="007853D1"/>
    <w:rsid w:val="00785FF5"/>
    <w:rsid w:val="00786C53"/>
    <w:rsid w:val="00790816"/>
    <w:rsid w:val="00792AF0"/>
    <w:rsid w:val="00793201"/>
    <w:rsid w:val="007935E0"/>
    <w:rsid w:val="00797FED"/>
    <w:rsid w:val="007A2004"/>
    <w:rsid w:val="007A410B"/>
    <w:rsid w:val="007A43B8"/>
    <w:rsid w:val="007B1A5E"/>
    <w:rsid w:val="007B1F75"/>
    <w:rsid w:val="007B270C"/>
    <w:rsid w:val="007B73D3"/>
    <w:rsid w:val="007C4983"/>
    <w:rsid w:val="007C4F4B"/>
    <w:rsid w:val="007C7EAE"/>
    <w:rsid w:val="007D1603"/>
    <w:rsid w:val="007D335B"/>
    <w:rsid w:val="007D5A5E"/>
    <w:rsid w:val="007D5F81"/>
    <w:rsid w:val="007E040B"/>
    <w:rsid w:val="007E08C9"/>
    <w:rsid w:val="007E2A83"/>
    <w:rsid w:val="007E74DB"/>
    <w:rsid w:val="007E7FF8"/>
    <w:rsid w:val="007F3479"/>
    <w:rsid w:val="008052FA"/>
    <w:rsid w:val="00820AB0"/>
    <w:rsid w:val="00821CCF"/>
    <w:rsid w:val="008250C7"/>
    <w:rsid w:val="00831731"/>
    <w:rsid w:val="008319B6"/>
    <w:rsid w:val="00831CB5"/>
    <w:rsid w:val="008320C4"/>
    <w:rsid w:val="00832EF5"/>
    <w:rsid w:val="008338AD"/>
    <w:rsid w:val="008554F0"/>
    <w:rsid w:val="00860756"/>
    <w:rsid w:val="008613C4"/>
    <w:rsid w:val="00870D74"/>
    <w:rsid w:val="0087483D"/>
    <w:rsid w:val="00874BC6"/>
    <w:rsid w:val="00874CB3"/>
    <w:rsid w:val="00882CE6"/>
    <w:rsid w:val="00884D1D"/>
    <w:rsid w:val="00887C61"/>
    <w:rsid w:val="00894969"/>
    <w:rsid w:val="008A1901"/>
    <w:rsid w:val="008A5BC0"/>
    <w:rsid w:val="008B03E1"/>
    <w:rsid w:val="008B1901"/>
    <w:rsid w:val="008B1A93"/>
    <w:rsid w:val="008B1CAE"/>
    <w:rsid w:val="008B43B4"/>
    <w:rsid w:val="008B4B92"/>
    <w:rsid w:val="008B597C"/>
    <w:rsid w:val="008C467F"/>
    <w:rsid w:val="008C7D25"/>
    <w:rsid w:val="008D7151"/>
    <w:rsid w:val="008E0AB4"/>
    <w:rsid w:val="008E1890"/>
    <w:rsid w:val="008E2561"/>
    <w:rsid w:val="008E37C2"/>
    <w:rsid w:val="008E6532"/>
    <w:rsid w:val="008F0EB4"/>
    <w:rsid w:val="008F1B35"/>
    <w:rsid w:val="008F21DB"/>
    <w:rsid w:val="008F2D8B"/>
    <w:rsid w:val="00901C8C"/>
    <w:rsid w:val="009101E0"/>
    <w:rsid w:val="009120FB"/>
    <w:rsid w:val="00912EAF"/>
    <w:rsid w:val="00913E2F"/>
    <w:rsid w:val="00914386"/>
    <w:rsid w:val="00924A12"/>
    <w:rsid w:val="0092611C"/>
    <w:rsid w:val="00930C43"/>
    <w:rsid w:val="009310A5"/>
    <w:rsid w:val="00931C6B"/>
    <w:rsid w:val="0093209B"/>
    <w:rsid w:val="0093299F"/>
    <w:rsid w:val="00932E03"/>
    <w:rsid w:val="009361A9"/>
    <w:rsid w:val="009378FC"/>
    <w:rsid w:val="00943839"/>
    <w:rsid w:val="00943E47"/>
    <w:rsid w:val="009450D3"/>
    <w:rsid w:val="00945197"/>
    <w:rsid w:val="0095019D"/>
    <w:rsid w:val="00950825"/>
    <w:rsid w:val="00951322"/>
    <w:rsid w:val="00954E67"/>
    <w:rsid w:val="00955959"/>
    <w:rsid w:val="00967814"/>
    <w:rsid w:val="0097233E"/>
    <w:rsid w:val="009807AA"/>
    <w:rsid w:val="009821A5"/>
    <w:rsid w:val="00983FD9"/>
    <w:rsid w:val="00984ABB"/>
    <w:rsid w:val="00990AB3"/>
    <w:rsid w:val="00990B46"/>
    <w:rsid w:val="009A21E6"/>
    <w:rsid w:val="009A4598"/>
    <w:rsid w:val="009A5753"/>
    <w:rsid w:val="009B046D"/>
    <w:rsid w:val="009B4B36"/>
    <w:rsid w:val="009B546E"/>
    <w:rsid w:val="009C0A49"/>
    <w:rsid w:val="009D1131"/>
    <w:rsid w:val="009D1207"/>
    <w:rsid w:val="009D657F"/>
    <w:rsid w:val="009E06CE"/>
    <w:rsid w:val="009E128E"/>
    <w:rsid w:val="009E29C8"/>
    <w:rsid w:val="009E4AA8"/>
    <w:rsid w:val="009F37BE"/>
    <w:rsid w:val="009F43BE"/>
    <w:rsid w:val="009F530C"/>
    <w:rsid w:val="009F620D"/>
    <w:rsid w:val="009F78C8"/>
    <w:rsid w:val="00A009A7"/>
    <w:rsid w:val="00A0400A"/>
    <w:rsid w:val="00A0623F"/>
    <w:rsid w:val="00A06554"/>
    <w:rsid w:val="00A07B6A"/>
    <w:rsid w:val="00A13823"/>
    <w:rsid w:val="00A14919"/>
    <w:rsid w:val="00A15107"/>
    <w:rsid w:val="00A157F1"/>
    <w:rsid w:val="00A15BC0"/>
    <w:rsid w:val="00A30B4E"/>
    <w:rsid w:val="00A32A8A"/>
    <w:rsid w:val="00A353F4"/>
    <w:rsid w:val="00A3576B"/>
    <w:rsid w:val="00A36C6B"/>
    <w:rsid w:val="00A40BA4"/>
    <w:rsid w:val="00A43B7B"/>
    <w:rsid w:val="00A45D17"/>
    <w:rsid w:val="00A46F2D"/>
    <w:rsid w:val="00A52B52"/>
    <w:rsid w:val="00A577EA"/>
    <w:rsid w:val="00A61086"/>
    <w:rsid w:val="00A644CE"/>
    <w:rsid w:val="00A65280"/>
    <w:rsid w:val="00A652C3"/>
    <w:rsid w:val="00A709FB"/>
    <w:rsid w:val="00A72CC2"/>
    <w:rsid w:val="00A8027C"/>
    <w:rsid w:val="00A82ACB"/>
    <w:rsid w:val="00A9082F"/>
    <w:rsid w:val="00AA181E"/>
    <w:rsid w:val="00AA2E9A"/>
    <w:rsid w:val="00AA2F9E"/>
    <w:rsid w:val="00AA3A7E"/>
    <w:rsid w:val="00AB66F0"/>
    <w:rsid w:val="00AC3248"/>
    <w:rsid w:val="00AD1311"/>
    <w:rsid w:val="00AD1739"/>
    <w:rsid w:val="00AD2D16"/>
    <w:rsid w:val="00AD2D6D"/>
    <w:rsid w:val="00AE433E"/>
    <w:rsid w:val="00AE4CF3"/>
    <w:rsid w:val="00AE616A"/>
    <w:rsid w:val="00AE65EC"/>
    <w:rsid w:val="00AE6BDC"/>
    <w:rsid w:val="00AF08AE"/>
    <w:rsid w:val="00AF621C"/>
    <w:rsid w:val="00B02588"/>
    <w:rsid w:val="00B06B8D"/>
    <w:rsid w:val="00B06D11"/>
    <w:rsid w:val="00B11031"/>
    <w:rsid w:val="00B1412F"/>
    <w:rsid w:val="00B24C0F"/>
    <w:rsid w:val="00B3455F"/>
    <w:rsid w:val="00B3760B"/>
    <w:rsid w:val="00B4511E"/>
    <w:rsid w:val="00B45A7B"/>
    <w:rsid w:val="00B45E62"/>
    <w:rsid w:val="00B46AAF"/>
    <w:rsid w:val="00B47384"/>
    <w:rsid w:val="00B50443"/>
    <w:rsid w:val="00B55E9D"/>
    <w:rsid w:val="00B57A8C"/>
    <w:rsid w:val="00B60FF8"/>
    <w:rsid w:val="00B6432C"/>
    <w:rsid w:val="00B672EE"/>
    <w:rsid w:val="00B71F4D"/>
    <w:rsid w:val="00B754BA"/>
    <w:rsid w:val="00B75833"/>
    <w:rsid w:val="00B832E6"/>
    <w:rsid w:val="00B83A78"/>
    <w:rsid w:val="00B83B9E"/>
    <w:rsid w:val="00B86688"/>
    <w:rsid w:val="00BA26C3"/>
    <w:rsid w:val="00BA5D73"/>
    <w:rsid w:val="00BB6694"/>
    <w:rsid w:val="00BB6C0D"/>
    <w:rsid w:val="00BC3068"/>
    <w:rsid w:val="00BC45A6"/>
    <w:rsid w:val="00BC4A06"/>
    <w:rsid w:val="00BD3904"/>
    <w:rsid w:val="00BE6BEA"/>
    <w:rsid w:val="00BF0F15"/>
    <w:rsid w:val="00BF1673"/>
    <w:rsid w:val="00BF227D"/>
    <w:rsid w:val="00C02027"/>
    <w:rsid w:val="00C023DD"/>
    <w:rsid w:val="00C02E2F"/>
    <w:rsid w:val="00C06AF6"/>
    <w:rsid w:val="00C07201"/>
    <w:rsid w:val="00C073F8"/>
    <w:rsid w:val="00C125B7"/>
    <w:rsid w:val="00C1494C"/>
    <w:rsid w:val="00C16DDB"/>
    <w:rsid w:val="00C24833"/>
    <w:rsid w:val="00C24D84"/>
    <w:rsid w:val="00C25ECA"/>
    <w:rsid w:val="00C3210A"/>
    <w:rsid w:val="00C326F3"/>
    <w:rsid w:val="00C35F6D"/>
    <w:rsid w:val="00C36B03"/>
    <w:rsid w:val="00C375AB"/>
    <w:rsid w:val="00C3789E"/>
    <w:rsid w:val="00C414FF"/>
    <w:rsid w:val="00C450F9"/>
    <w:rsid w:val="00C46F3D"/>
    <w:rsid w:val="00C47D78"/>
    <w:rsid w:val="00C524D9"/>
    <w:rsid w:val="00C540CA"/>
    <w:rsid w:val="00C54ECE"/>
    <w:rsid w:val="00C60B04"/>
    <w:rsid w:val="00C60EBD"/>
    <w:rsid w:val="00C62D7E"/>
    <w:rsid w:val="00C6376A"/>
    <w:rsid w:val="00C72708"/>
    <w:rsid w:val="00C73B6F"/>
    <w:rsid w:val="00C75A2B"/>
    <w:rsid w:val="00C75C99"/>
    <w:rsid w:val="00C81A31"/>
    <w:rsid w:val="00C81EE5"/>
    <w:rsid w:val="00C82D44"/>
    <w:rsid w:val="00C8790B"/>
    <w:rsid w:val="00C904F5"/>
    <w:rsid w:val="00C93745"/>
    <w:rsid w:val="00C93BF9"/>
    <w:rsid w:val="00C97ED1"/>
    <w:rsid w:val="00CA0650"/>
    <w:rsid w:val="00CA5519"/>
    <w:rsid w:val="00CB1350"/>
    <w:rsid w:val="00CB1845"/>
    <w:rsid w:val="00CB184A"/>
    <w:rsid w:val="00CB330E"/>
    <w:rsid w:val="00CB4F55"/>
    <w:rsid w:val="00CB52FB"/>
    <w:rsid w:val="00CB668E"/>
    <w:rsid w:val="00CB7E38"/>
    <w:rsid w:val="00CC42D0"/>
    <w:rsid w:val="00CC7D09"/>
    <w:rsid w:val="00CD1BDD"/>
    <w:rsid w:val="00CD528B"/>
    <w:rsid w:val="00CE4C4E"/>
    <w:rsid w:val="00CE5411"/>
    <w:rsid w:val="00CF00D2"/>
    <w:rsid w:val="00CF01EB"/>
    <w:rsid w:val="00CF3ECB"/>
    <w:rsid w:val="00CF683A"/>
    <w:rsid w:val="00CF75B7"/>
    <w:rsid w:val="00D01AB7"/>
    <w:rsid w:val="00D10EE3"/>
    <w:rsid w:val="00D14C94"/>
    <w:rsid w:val="00D31DA2"/>
    <w:rsid w:val="00D3318D"/>
    <w:rsid w:val="00D362D0"/>
    <w:rsid w:val="00D40E65"/>
    <w:rsid w:val="00D43171"/>
    <w:rsid w:val="00D44D6D"/>
    <w:rsid w:val="00D46685"/>
    <w:rsid w:val="00D467A0"/>
    <w:rsid w:val="00D467BA"/>
    <w:rsid w:val="00D52E41"/>
    <w:rsid w:val="00D5418D"/>
    <w:rsid w:val="00D542FC"/>
    <w:rsid w:val="00D55359"/>
    <w:rsid w:val="00D5681E"/>
    <w:rsid w:val="00D63878"/>
    <w:rsid w:val="00D65004"/>
    <w:rsid w:val="00D66F3F"/>
    <w:rsid w:val="00D70C6D"/>
    <w:rsid w:val="00D74C83"/>
    <w:rsid w:val="00D80BFA"/>
    <w:rsid w:val="00D832AC"/>
    <w:rsid w:val="00D83434"/>
    <w:rsid w:val="00D856A9"/>
    <w:rsid w:val="00D92C42"/>
    <w:rsid w:val="00DD0D09"/>
    <w:rsid w:val="00DD43A0"/>
    <w:rsid w:val="00DD7018"/>
    <w:rsid w:val="00DD76F5"/>
    <w:rsid w:val="00DD7A16"/>
    <w:rsid w:val="00DE1B51"/>
    <w:rsid w:val="00DE438D"/>
    <w:rsid w:val="00DE4FB6"/>
    <w:rsid w:val="00DE5EDD"/>
    <w:rsid w:val="00DE6E92"/>
    <w:rsid w:val="00DF001A"/>
    <w:rsid w:val="00DF034C"/>
    <w:rsid w:val="00DF32E3"/>
    <w:rsid w:val="00DF3713"/>
    <w:rsid w:val="00DF69F2"/>
    <w:rsid w:val="00E021F0"/>
    <w:rsid w:val="00E03F29"/>
    <w:rsid w:val="00E06FD2"/>
    <w:rsid w:val="00E1061A"/>
    <w:rsid w:val="00E13920"/>
    <w:rsid w:val="00E14A4A"/>
    <w:rsid w:val="00E14FDE"/>
    <w:rsid w:val="00E24158"/>
    <w:rsid w:val="00E24793"/>
    <w:rsid w:val="00E34F8D"/>
    <w:rsid w:val="00E3635C"/>
    <w:rsid w:val="00E37A1B"/>
    <w:rsid w:val="00E4023A"/>
    <w:rsid w:val="00E412BB"/>
    <w:rsid w:val="00E41B91"/>
    <w:rsid w:val="00E43164"/>
    <w:rsid w:val="00E4317A"/>
    <w:rsid w:val="00E45CD9"/>
    <w:rsid w:val="00E46BB8"/>
    <w:rsid w:val="00E5131A"/>
    <w:rsid w:val="00E519EE"/>
    <w:rsid w:val="00E61EE3"/>
    <w:rsid w:val="00E63524"/>
    <w:rsid w:val="00E6386C"/>
    <w:rsid w:val="00E638F5"/>
    <w:rsid w:val="00E643E1"/>
    <w:rsid w:val="00E64608"/>
    <w:rsid w:val="00E76908"/>
    <w:rsid w:val="00E8181B"/>
    <w:rsid w:val="00E93171"/>
    <w:rsid w:val="00E94371"/>
    <w:rsid w:val="00E943EE"/>
    <w:rsid w:val="00E95574"/>
    <w:rsid w:val="00EA2A7D"/>
    <w:rsid w:val="00EA428B"/>
    <w:rsid w:val="00EA6768"/>
    <w:rsid w:val="00EA7B4E"/>
    <w:rsid w:val="00EB2FB6"/>
    <w:rsid w:val="00EB4804"/>
    <w:rsid w:val="00EC4973"/>
    <w:rsid w:val="00EC50BE"/>
    <w:rsid w:val="00ED6B6B"/>
    <w:rsid w:val="00EE030A"/>
    <w:rsid w:val="00EE2C9D"/>
    <w:rsid w:val="00EE37CB"/>
    <w:rsid w:val="00EE57EE"/>
    <w:rsid w:val="00EE6519"/>
    <w:rsid w:val="00EF1755"/>
    <w:rsid w:val="00F03399"/>
    <w:rsid w:val="00F12157"/>
    <w:rsid w:val="00F12D52"/>
    <w:rsid w:val="00F12EB5"/>
    <w:rsid w:val="00F12FEE"/>
    <w:rsid w:val="00F137D4"/>
    <w:rsid w:val="00F137DD"/>
    <w:rsid w:val="00F144C9"/>
    <w:rsid w:val="00F24A3C"/>
    <w:rsid w:val="00F2648C"/>
    <w:rsid w:val="00F31426"/>
    <w:rsid w:val="00F33ACD"/>
    <w:rsid w:val="00F3401A"/>
    <w:rsid w:val="00F36137"/>
    <w:rsid w:val="00F36AEC"/>
    <w:rsid w:val="00F40290"/>
    <w:rsid w:val="00F42798"/>
    <w:rsid w:val="00F45954"/>
    <w:rsid w:val="00F57E7A"/>
    <w:rsid w:val="00F667D5"/>
    <w:rsid w:val="00F70467"/>
    <w:rsid w:val="00F70D46"/>
    <w:rsid w:val="00F727CD"/>
    <w:rsid w:val="00F7393F"/>
    <w:rsid w:val="00F74682"/>
    <w:rsid w:val="00F75726"/>
    <w:rsid w:val="00F83246"/>
    <w:rsid w:val="00F83F09"/>
    <w:rsid w:val="00F85771"/>
    <w:rsid w:val="00F9068C"/>
    <w:rsid w:val="00F94356"/>
    <w:rsid w:val="00FA0CC6"/>
    <w:rsid w:val="00FA518F"/>
    <w:rsid w:val="00FA6766"/>
    <w:rsid w:val="00FB173B"/>
    <w:rsid w:val="00FB212D"/>
    <w:rsid w:val="00FB35B2"/>
    <w:rsid w:val="00FB55B7"/>
    <w:rsid w:val="00FB7525"/>
    <w:rsid w:val="00FC3030"/>
    <w:rsid w:val="00FC33B5"/>
    <w:rsid w:val="00FC6AF7"/>
    <w:rsid w:val="00FC6DBD"/>
    <w:rsid w:val="00FD5AFC"/>
    <w:rsid w:val="00FD7643"/>
    <w:rsid w:val="00FE0C85"/>
    <w:rsid w:val="00FE1C78"/>
    <w:rsid w:val="00FE1E43"/>
    <w:rsid w:val="00FE4358"/>
    <w:rsid w:val="00FF4D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3EDABA-083B-467B-BE51-86EBD8943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2155"/>
    <w:pPr>
      <w:ind w:left="720"/>
      <w:contextualSpacing/>
    </w:pPr>
  </w:style>
  <w:style w:type="character" w:styleId="Hyperlink">
    <w:name w:val="Hyperlink"/>
    <w:basedOn w:val="DefaultParagraphFont"/>
    <w:uiPriority w:val="99"/>
    <w:unhideWhenUsed/>
    <w:rsid w:val="00777214"/>
    <w:rPr>
      <w:color w:val="0563C1" w:themeColor="hyperlink"/>
      <w:u w:val="single"/>
    </w:rPr>
  </w:style>
  <w:style w:type="table" w:styleId="TableGrid">
    <w:name w:val="Table Grid"/>
    <w:basedOn w:val="TableNormal"/>
    <w:uiPriority w:val="39"/>
    <w:rsid w:val="00E63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66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661A"/>
  </w:style>
  <w:style w:type="paragraph" w:styleId="Footer">
    <w:name w:val="footer"/>
    <w:basedOn w:val="Normal"/>
    <w:link w:val="FooterChar"/>
    <w:uiPriority w:val="99"/>
    <w:unhideWhenUsed/>
    <w:rsid w:val="005B66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661A"/>
  </w:style>
  <w:style w:type="character" w:styleId="FollowedHyperlink">
    <w:name w:val="FollowedHyperlink"/>
    <w:basedOn w:val="DefaultParagraphFont"/>
    <w:uiPriority w:val="99"/>
    <w:semiHidden/>
    <w:unhideWhenUsed/>
    <w:rsid w:val="00123C05"/>
    <w:rPr>
      <w:color w:val="954F72"/>
      <w:u w:val="single"/>
    </w:rPr>
  </w:style>
  <w:style w:type="paragraph" w:customStyle="1" w:styleId="msonormal0">
    <w:name w:val="msonormal"/>
    <w:basedOn w:val="Normal"/>
    <w:rsid w:val="00123C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123C05"/>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66">
    <w:name w:val="xl66"/>
    <w:basedOn w:val="Normal"/>
    <w:rsid w:val="00123C0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67">
    <w:name w:val="xl67"/>
    <w:basedOn w:val="Normal"/>
    <w:rsid w:val="00123C0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68">
    <w:name w:val="xl68"/>
    <w:basedOn w:val="Normal"/>
    <w:rsid w:val="00123C0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69">
    <w:name w:val="xl69"/>
    <w:basedOn w:val="Normal"/>
    <w:rsid w:val="00123C05"/>
    <w:pPr>
      <w:pBdr>
        <w:top w:val="single" w:sz="4" w:space="0" w:color="auto"/>
        <w:left w:val="single" w:sz="4" w:space="0" w:color="auto"/>
        <w:bottom w:val="single" w:sz="4" w:space="0" w:color="auto"/>
        <w:right w:val="single" w:sz="4" w:space="0" w:color="auto"/>
      </w:pBdr>
      <w:shd w:val="clear" w:color="000000" w:fill="CCFF66"/>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70">
    <w:name w:val="xl70"/>
    <w:basedOn w:val="Normal"/>
    <w:rsid w:val="00123C05"/>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71">
    <w:name w:val="xl71"/>
    <w:basedOn w:val="Normal"/>
    <w:rsid w:val="00123C05"/>
    <w:pPr>
      <w:pBdr>
        <w:top w:val="single" w:sz="4" w:space="0" w:color="auto"/>
        <w:left w:val="single" w:sz="4" w:space="0" w:color="auto"/>
        <w:bottom w:val="single" w:sz="4" w:space="0" w:color="auto"/>
        <w:right w:val="single" w:sz="4" w:space="0" w:color="auto"/>
      </w:pBdr>
      <w:shd w:val="clear" w:color="000000" w:fill="00FFCC"/>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72">
    <w:name w:val="xl72"/>
    <w:basedOn w:val="Normal"/>
    <w:rsid w:val="00123C05"/>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b/>
      <w:bCs/>
      <w:sz w:val="16"/>
      <w:szCs w:val="16"/>
    </w:rPr>
  </w:style>
  <w:style w:type="paragraph" w:styleId="BalloonText">
    <w:name w:val="Balloon Text"/>
    <w:basedOn w:val="Normal"/>
    <w:link w:val="BalloonTextChar"/>
    <w:uiPriority w:val="99"/>
    <w:semiHidden/>
    <w:unhideWhenUsed/>
    <w:rsid w:val="00EE65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65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470381">
      <w:bodyDiv w:val="1"/>
      <w:marLeft w:val="0"/>
      <w:marRight w:val="0"/>
      <w:marTop w:val="0"/>
      <w:marBottom w:val="0"/>
      <w:divBdr>
        <w:top w:val="none" w:sz="0" w:space="0" w:color="auto"/>
        <w:left w:val="none" w:sz="0" w:space="0" w:color="auto"/>
        <w:bottom w:val="none" w:sz="0" w:space="0" w:color="auto"/>
        <w:right w:val="none" w:sz="0" w:space="0" w:color="auto"/>
      </w:divBdr>
    </w:div>
    <w:div w:id="686251235">
      <w:bodyDiv w:val="1"/>
      <w:marLeft w:val="0"/>
      <w:marRight w:val="0"/>
      <w:marTop w:val="0"/>
      <w:marBottom w:val="0"/>
      <w:divBdr>
        <w:top w:val="none" w:sz="0" w:space="0" w:color="auto"/>
        <w:left w:val="none" w:sz="0" w:space="0" w:color="auto"/>
        <w:bottom w:val="none" w:sz="0" w:space="0" w:color="auto"/>
        <w:right w:val="none" w:sz="0" w:space="0" w:color="auto"/>
      </w:divBdr>
    </w:div>
    <w:div w:id="766778967">
      <w:bodyDiv w:val="1"/>
      <w:marLeft w:val="0"/>
      <w:marRight w:val="0"/>
      <w:marTop w:val="0"/>
      <w:marBottom w:val="0"/>
      <w:divBdr>
        <w:top w:val="none" w:sz="0" w:space="0" w:color="auto"/>
        <w:left w:val="none" w:sz="0" w:space="0" w:color="auto"/>
        <w:bottom w:val="none" w:sz="0" w:space="0" w:color="auto"/>
        <w:right w:val="none" w:sz="0" w:space="0" w:color="auto"/>
      </w:divBdr>
    </w:div>
    <w:div w:id="1186748807">
      <w:bodyDiv w:val="1"/>
      <w:marLeft w:val="0"/>
      <w:marRight w:val="0"/>
      <w:marTop w:val="0"/>
      <w:marBottom w:val="0"/>
      <w:divBdr>
        <w:top w:val="none" w:sz="0" w:space="0" w:color="auto"/>
        <w:left w:val="none" w:sz="0" w:space="0" w:color="auto"/>
        <w:bottom w:val="none" w:sz="0" w:space="0" w:color="auto"/>
        <w:right w:val="none" w:sz="0" w:space="0" w:color="auto"/>
      </w:divBdr>
    </w:div>
    <w:div w:id="1500734668">
      <w:bodyDiv w:val="1"/>
      <w:marLeft w:val="0"/>
      <w:marRight w:val="0"/>
      <w:marTop w:val="0"/>
      <w:marBottom w:val="0"/>
      <w:divBdr>
        <w:top w:val="none" w:sz="0" w:space="0" w:color="auto"/>
        <w:left w:val="none" w:sz="0" w:space="0" w:color="auto"/>
        <w:bottom w:val="none" w:sz="0" w:space="0" w:color="auto"/>
        <w:right w:val="none" w:sz="0" w:space="0" w:color="auto"/>
      </w:divBdr>
    </w:div>
    <w:div w:id="1568566006">
      <w:bodyDiv w:val="1"/>
      <w:marLeft w:val="0"/>
      <w:marRight w:val="0"/>
      <w:marTop w:val="0"/>
      <w:marBottom w:val="0"/>
      <w:divBdr>
        <w:top w:val="none" w:sz="0" w:space="0" w:color="auto"/>
        <w:left w:val="none" w:sz="0" w:space="0" w:color="auto"/>
        <w:bottom w:val="none" w:sz="0" w:space="0" w:color="auto"/>
        <w:right w:val="none" w:sz="0" w:space="0" w:color="auto"/>
      </w:divBdr>
    </w:div>
    <w:div w:id="1576016409">
      <w:bodyDiv w:val="1"/>
      <w:marLeft w:val="0"/>
      <w:marRight w:val="0"/>
      <w:marTop w:val="0"/>
      <w:marBottom w:val="0"/>
      <w:divBdr>
        <w:top w:val="none" w:sz="0" w:space="0" w:color="auto"/>
        <w:left w:val="none" w:sz="0" w:space="0" w:color="auto"/>
        <w:bottom w:val="none" w:sz="0" w:space="0" w:color="auto"/>
        <w:right w:val="none" w:sz="0" w:space="0" w:color="auto"/>
      </w:divBdr>
      <w:divsChild>
        <w:div w:id="138495223">
          <w:marLeft w:val="0"/>
          <w:marRight w:val="0"/>
          <w:marTop w:val="0"/>
          <w:marBottom w:val="120"/>
          <w:divBdr>
            <w:top w:val="none" w:sz="0" w:space="0" w:color="auto"/>
            <w:left w:val="none" w:sz="0" w:space="0" w:color="auto"/>
            <w:bottom w:val="none" w:sz="0" w:space="0" w:color="auto"/>
            <w:right w:val="none" w:sz="0" w:space="0" w:color="auto"/>
          </w:divBdr>
          <w:divsChild>
            <w:div w:id="136536141">
              <w:marLeft w:val="30"/>
              <w:marRight w:val="0"/>
              <w:marTop w:val="0"/>
              <w:marBottom w:val="15"/>
              <w:divBdr>
                <w:top w:val="none" w:sz="0" w:space="0" w:color="auto"/>
                <w:left w:val="none" w:sz="0" w:space="0" w:color="auto"/>
                <w:bottom w:val="none" w:sz="0" w:space="0" w:color="auto"/>
                <w:right w:val="none" w:sz="0" w:space="0" w:color="auto"/>
              </w:divBdr>
            </w:div>
          </w:divsChild>
        </w:div>
        <w:div w:id="1063212350">
          <w:marLeft w:val="0"/>
          <w:marRight w:val="0"/>
          <w:marTop w:val="0"/>
          <w:marBottom w:val="0"/>
          <w:divBdr>
            <w:top w:val="single" w:sz="6" w:space="0" w:color="DDDDDD"/>
            <w:left w:val="none" w:sz="0" w:space="0" w:color="auto"/>
            <w:bottom w:val="single" w:sz="6" w:space="0" w:color="DDDDDD"/>
            <w:right w:val="none" w:sz="0" w:space="0" w:color="auto"/>
          </w:divBdr>
          <w:divsChild>
            <w:div w:id="16438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30369">
      <w:bodyDiv w:val="1"/>
      <w:marLeft w:val="0"/>
      <w:marRight w:val="0"/>
      <w:marTop w:val="0"/>
      <w:marBottom w:val="0"/>
      <w:divBdr>
        <w:top w:val="none" w:sz="0" w:space="0" w:color="auto"/>
        <w:left w:val="none" w:sz="0" w:space="0" w:color="auto"/>
        <w:bottom w:val="none" w:sz="0" w:space="0" w:color="auto"/>
        <w:right w:val="none" w:sz="0" w:space="0" w:color="auto"/>
      </w:divBdr>
    </w:div>
    <w:div w:id="1777559998">
      <w:bodyDiv w:val="1"/>
      <w:marLeft w:val="0"/>
      <w:marRight w:val="0"/>
      <w:marTop w:val="0"/>
      <w:marBottom w:val="0"/>
      <w:divBdr>
        <w:top w:val="none" w:sz="0" w:space="0" w:color="auto"/>
        <w:left w:val="none" w:sz="0" w:space="0" w:color="auto"/>
        <w:bottom w:val="none" w:sz="0" w:space="0" w:color="auto"/>
        <w:right w:val="none" w:sz="0" w:space="0" w:color="auto"/>
      </w:divBdr>
    </w:div>
    <w:div w:id="1854955818">
      <w:bodyDiv w:val="1"/>
      <w:marLeft w:val="0"/>
      <w:marRight w:val="0"/>
      <w:marTop w:val="0"/>
      <w:marBottom w:val="0"/>
      <w:divBdr>
        <w:top w:val="none" w:sz="0" w:space="0" w:color="auto"/>
        <w:left w:val="none" w:sz="0" w:space="0" w:color="auto"/>
        <w:bottom w:val="none" w:sz="0" w:space="0" w:color="auto"/>
        <w:right w:val="none" w:sz="0" w:space="0" w:color="auto"/>
      </w:divBdr>
    </w:div>
    <w:div w:id="1881239689">
      <w:bodyDiv w:val="1"/>
      <w:marLeft w:val="0"/>
      <w:marRight w:val="0"/>
      <w:marTop w:val="0"/>
      <w:marBottom w:val="0"/>
      <w:divBdr>
        <w:top w:val="none" w:sz="0" w:space="0" w:color="auto"/>
        <w:left w:val="none" w:sz="0" w:space="0" w:color="auto"/>
        <w:bottom w:val="none" w:sz="0" w:space="0" w:color="auto"/>
        <w:right w:val="none" w:sz="0" w:space="0" w:color="auto"/>
      </w:divBdr>
    </w:div>
    <w:div w:id="2078698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penknowledge.worldbank.org/entities/publication/59695a57-f323-5fa8-8c6f-d58bfa8918cd" TargetMode="External"/><Relationship Id="rId18" Type="http://schemas.openxmlformats.org/officeDocument/2006/relationships/hyperlink" Target="https://www.bls.gov/news.release/cpi.nr0.htm" TargetMode="External"/><Relationship Id="rId26" Type="http://schemas.openxmlformats.org/officeDocument/2006/relationships/hyperlink" Target="https://www.federalreserve.gov/newsevents/pressreleases/monetary20230201a1.htm" TargetMode="External"/><Relationship Id="rId39" Type="http://schemas.openxmlformats.org/officeDocument/2006/relationships/hyperlink" Target="https://www.federalreserve.gov/monetarypolicy/fomc.htm" TargetMode="External"/><Relationship Id="rId3" Type="http://schemas.openxmlformats.org/officeDocument/2006/relationships/settings" Target="settings.xml"/><Relationship Id="rId21" Type="http://schemas.openxmlformats.org/officeDocument/2006/relationships/hyperlink" Target="https://www.bls.gov/news.release/cpi.nr0.htm" TargetMode="External"/><Relationship Id="rId34" Type="http://schemas.openxmlformats.org/officeDocument/2006/relationships/image" Target="media/image10.png"/><Relationship Id="rId42" Type="http://schemas.openxmlformats.org/officeDocument/2006/relationships/hyperlink" Target="https://www.federalreserve.gov/newsevents/pressreleases/monetary20230201a1.htm" TargetMode="External"/><Relationship Id="rId47" Type="http://schemas.openxmlformats.org/officeDocument/2006/relationships/hyperlink" Target="https://www.imf.org/en/Publications/WEO/Issues/2023/01/31/world-economic-outlook-update-january-2023" TargetMode="External"/><Relationship Id="rId50" Type="http://schemas.openxmlformats.org/officeDocument/2006/relationships/hyperlink" Target="https://www.bis.org/statistics/cbpol.htm?m=2679" TargetMode="Externa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20https://www.federalreserve.gov/newsevents/pressreleases/monetary20221214a.htm" TargetMode="External"/><Relationship Id="rId33" Type="http://schemas.openxmlformats.org/officeDocument/2006/relationships/hyperlink" Target="https://www.bis.org/statistics/cp.htm?m=2678" TargetMode="External"/><Relationship Id="rId38" Type="http://schemas.openxmlformats.org/officeDocument/2006/relationships/hyperlink" Target="https://businessinsider.mx/the-federal-reserve-is-the-central-bank-of-the-us-heres-why-its-so-powerful-and-how-it-affects-your-financial-life/" TargetMode="External"/><Relationship Id="rId46" Type="http://schemas.openxmlformats.org/officeDocument/2006/relationships/hyperlink" Target="https://www.bls.gov/charts/consumer-price-index/consumer-price-index-by-category-line-chart.htm" TargetMode="Externa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hyperlink" Target="https://www.bls.gov/news.release/cpi.nr0.htm" TargetMode="External"/><Relationship Id="rId29" Type="http://schemas.openxmlformats.org/officeDocument/2006/relationships/hyperlink" Target="https://openknowledge.worldbank.org/handle/10986/38030" TargetMode="External"/><Relationship Id="rId41" Type="http://schemas.openxmlformats.org/officeDocument/2006/relationships/hyperlink" Target="%20https://www.federalreserve.gov/newsevents/pressreleases/monetary20221214a.htm"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ederalreserve.gov/monetarypolicy/fomc.htm" TargetMode="External"/><Relationship Id="rId24" Type="http://schemas.openxmlformats.org/officeDocument/2006/relationships/hyperlink" Target="https://www.federalreserve.gov/newsevents/pressreleases/monetary20230503a.htm" TargetMode="External"/><Relationship Id="rId32" Type="http://schemas.openxmlformats.org/officeDocument/2006/relationships/hyperlink" Target="https://www.bis.org/statistics/cbpol.htm?m=2679" TargetMode="External"/><Relationship Id="rId37" Type="http://schemas.openxmlformats.org/officeDocument/2006/relationships/hyperlink" Target="https://www.federalreserve.gov/aboutthefed/structure-federal-reserve-system.htm" TargetMode="External"/><Relationship Id="rId40" Type="http://schemas.openxmlformats.org/officeDocument/2006/relationships/hyperlink" Target="https://www.federalreserve.gov/newsevents/pressreleases/monetary20230322a.htm" TargetMode="External"/><Relationship Id="rId45" Type="http://schemas.openxmlformats.org/officeDocument/2006/relationships/hyperlink" Target="https://www.bls.gov/charts/consumer-price-index/consumer-price-index-by-category.htm"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hyperlink" Target="https://openknowledge.worldbank.org/entities/publication/59695a57-f323-5fa8-8c6f-d58bfa8918cd" TargetMode="External"/><Relationship Id="rId49" Type="http://schemas.openxmlformats.org/officeDocument/2006/relationships/hyperlink" Target="https://openknowledge.worldbank.org/handle/10986/38030" TargetMode="External"/><Relationship Id="rId10" Type="http://schemas.openxmlformats.org/officeDocument/2006/relationships/hyperlink" Target="https://businessinsider.mx/the-federal-reserve-is-the-central-bank-of-the-us-heres-why-its-so-powerful-and-how-it-affects-your-financial-life/" TargetMode="External"/><Relationship Id="rId19" Type="http://schemas.openxmlformats.org/officeDocument/2006/relationships/hyperlink" Target="https://www.bls.gov/news.release/cpi.nr0.htm" TargetMode="External"/><Relationship Id="rId31" Type="http://schemas.openxmlformats.org/officeDocument/2006/relationships/chart" Target="charts/chart2.xml"/><Relationship Id="rId44" Type="http://schemas.openxmlformats.org/officeDocument/2006/relationships/hyperlink" Target="https://www.bls.gov/news.release/cpi.nr0.htm"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s://www.bls.gov/bls/history/home.htm" TargetMode="External"/><Relationship Id="rId27" Type="http://schemas.openxmlformats.org/officeDocument/2006/relationships/image" Target="media/image8.png"/><Relationship Id="rId30" Type="http://schemas.openxmlformats.org/officeDocument/2006/relationships/chart" Target="charts/chart1.xml"/><Relationship Id="rId35" Type="http://schemas.openxmlformats.org/officeDocument/2006/relationships/image" Target="media/image11.png"/><Relationship Id="rId43" Type="http://schemas.openxmlformats.org/officeDocument/2006/relationships/hyperlink" Target="https://www.bls.gov/news.release/cpi.htm" TargetMode="External"/><Relationship Id="rId48" Type="http://schemas.openxmlformats.org/officeDocument/2006/relationships/hyperlink" Target="https://openknowledge.worldbank.org/entities/publication/59695a57-f323-5fa8-8c6f-d58bfa8918cd" TargetMode="External"/><Relationship Id="rId8" Type="http://schemas.openxmlformats.org/officeDocument/2006/relationships/hyperlink" Target="https://www.federalreserve.gov/aboutthefed/structure-federal-reserve-system.htm" TargetMode="External"/><Relationship Id="rId51" Type="http://schemas.openxmlformats.org/officeDocument/2006/relationships/hyperlink" Target="https://www.bis.org/statistics/cp.htm?m=2678"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ar-IQ"/>
              <a:t>(من 31/1/2008 إلى 30/6/2015)</a:t>
            </a:r>
            <a:endParaRPr lang="en-US"/>
          </a:p>
        </c:rich>
      </c:tx>
      <c:overlay val="0"/>
      <c:spPr>
        <a:noFill/>
        <a:ln>
          <a:noFill/>
        </a:ln>
        <a:effectLst/>
      </c:spPr>
      <c:txPr>
        <a:bodyPr rot="0" spcFirstLastPara="1" vertOverflow="ellipsis" vert="horz" wrap="square" anchor="ctr" anchorCtr="1"/>
        <a:lstStyle/>
        <a:p>
          <a:pPr>
            <a:defRPr sz="108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cked"/>
        <c:varyColors val="0"/>
        <c:ser>
          <c:idx val="0"/>
          <c:order val="0"/>
          <c:tx>
            <c:strRef>
              <c:f>Sheet1!$B$1</c:f>
              <c:strCache>
                <c:ptCount val="1"/>
                <c:pt idx="0">
                  <c:v>معدل التضخم (%)</c:v>
                </c:pt>
              </c:strCache>
            </c:strRef>
          </c:tx>
          <c:spPr>
            <a:ln w="19050" cap="rnd">
              <a:solidFill>
                <a:srgbClr val="FF0000"/>
              </a:solidFill>
              <a:round/>
            </a:ln>
            <a:effectLst/>
          </c:spPr>
          <c:marker>
            <c:symbol val="none"/>
          </c:marker>
          <c:cat>
            <c:numRef>
              <c:f>Sheet1!$A$2:$A$91</c:f>
              <c:numCache>
                <c:formatCode>dd\.mm\.yyyy</c:formatCode>
                <c:ptCount val="90"/>
                <c:pt idx="0">
                  <c:v>39478</c:v>
                </c:pt>
                <c:pt idx="1">
                  <c:v>39507</c:v>
                </c:pt>
                <c:pt idx="2">
                  <c:v>39538</c:v>
                </c:pt>
                <c:pt idx="3">
                  <c:v>39568</c:v>
                </c:pt>
                <c:pt idx="4">
                  <c:v>39599</c:v>
                </c:pt>
                <c:pt idx="5">
                  <c:v>39629</c:v>
                </c:pt>
                <c:pt idx="6">
                  <c:v>39660</c:v>
                </c:pt>
                <c:pt idx="7">
                  <c:v>39691</c:v>
                </c:pt>
                <c:pt idx="8">
                  <c:v>39721</c:v>
                </c:pt>
                <c:pt idx="9">
                  <c:v>39752</c:v>
                </c:pt>
                <c:pt idx="10">
                  <c:v>39782</c:v>
                </c:pt>
                <c:pt idx="11">
                  <c:v>39813</c:v>
                </c:pt>
                <c:pt idx="12">
                  <c:v>39844</c:v>
                </c:pt>
                <c:pt idx="13">
                  <c:v>39872</c:v>
                </c:pt>
                <c:pt idx="14">
                  <c:v>39903</c:v>
                </c:pt>
                <c:pt idx="15">
                  <c:v>39933</c:v>
                </c:pt>
                <c:pt idx="16">
                  <c:v>39964</c:v>
                </c:pt>
                <c:pt idx="17">
                  <c:v>39994</c:v>
                </c:pt>
                <c:pt idx="18">
                  <c:v>40025</c:v>
                </c:pt>
                <c:pt idx="19">
                  <c:v>40056</c:v>
                </c:pt>
                <c:pt idx="20">
                  <c:v>40086</c:v>
                </c:pt>
                <c:pt idx="21">
                  <c:v>40117</c:v>
                </c:pt>
                <c:pt idx="22">
                  <c:v>40147</c:v>
                </c:pt>
                <c:pt idx="23">
                  <c:v>40178</c:v>
                </c:pt>
                <c:pt idx="24">
                  <c:v>40209</c:v>
                </c:pt>
                <c:pt idx="25">
                  <c:v>40237</c:v>
                </c:pt>
                <c:pt idx="26">
                  <c:v>40268</c:v>
                </c:pt>
                <c:pt idx="27">
                  <c:v>40298</c:v>
                </c:pt>
                <c:pt idx="28">
                  <c:v>40329</c:v>
                </c:pt>
                <c:pt idx="29">
                  <c:v>40359</c:v>
                </c:pt>
                <c:pt idx="30">
                  <c:v>40390</c:v>
                </c:pt>
                <c:pt idx="31">
                  <c:v>40421</c:v>
                </c:pt>
                <c:pt idx="32">
                  <c:v>40451</c:v>
                </c:pt>
                <c:pt idx="33">
                  <c:v>40482</c:v>
                </c:pt>
                <c:pt idx="34">
                  <c:v>40512</c:v>
                </c:pt>
                <c:pt idx="35">
                  <c:v>40543</c:v>
                </c:pt>
                <c:pt idx="36">
                  <c:v>40574</c:v>
                </c:pt>
                <c:pt idx="37">
                  <c:v>40602</c:v>
                </c:pt>
                <c:pt idx="38">
                  <c:v>40633</c:v>
                </c:pt>
                <c:pt idx="39">
                  <c:v>40663</c:v>
                </c:pt>
                <c:pt idx="40">
                  <c:v>40694</c:v>
                </c:pt>
                <c:pt idx="41">
                  <c:v>40724</c:v>
                </c:pt>
                <c:pt idx="42">
                  <c:v>40755</c:v>
                </c:pt>
                <c:pt idx="43">
                  <c:v>40786</c:v>
                </c:pt>
                <c:pt idx="44">
                  <c:v>40816</c:v>
                </c:pt>
                <c:pt idx="45">
                  <c:v>40847</c:v>
                </c:pt>
                <c:pt idx="46">
                  <c:v>40877</c:v>
                </c:pt>
                <c:pt idx="47">
                  <c:v>40908</c:v>
                </c:pt>
                <c:pt idx="48">
                  <c:v>40939</c:v>
                </c:pt>
                <c:pt idx="49">
                  <c:v>40968</c:v>
                </c:pt>
                <c:pt idx="50">
                  <c:v>40999</c:v>
                </c:pt>
                <c:pt idx="51">
                  <c:v>41029</c:v>
                </c:pt>
                <c:pt idx="52">
                  <c:v>41060</c:v>
                </c:pt>
                <c:pt idx="53">
                  <c:v>41090</c:v>
                </c:pt>
                <c:pt idx="54">
                  <c:v>41121</c:v>
                </c:pt>
                <c:pt idx="55">
                  <c:v>41152</c:v>
                </c:pt>
                <c:pt idx="56">
                  <c:v>41182</c:v>
                </c:pt>
                <c:pt idx="57">
                  <c:v>41213</c:v>
                </c:pt>
                <c:pt idx="58">
                  <c:v>41243</c:v>
                </c:pt>
                <c:pt idx="59">
                  <c:v>41274</c:v>
                </c:pt>
                <c:pt idx="60">
                  <c:v>41305</c:v>
                </c:pt>
                <c:pt idx="61">
                  <c:v>41333</c:v>
                </c:pt>
                <c:pt idx="62">
                  <c:v>41364</c:v>
                </c:pt>
                <c:pt idx="63">
                  <c:v>41394</c:v>
                </c:pt>
                <c:pt idx="64">
                  <c:v>41425</c:v>
                </c:pt>
                <c:pt idx="65">
                  <c:v>41455</c:v>
                </c:pt>
                <c:pt idx="66">
                  <c:v>41486</c:v>
                </c:pt>
                <c:pt idx="67">
                  <c:v>41517</c:v>
                </c:pt>
                <c:pt idx="68">
                  <c:v>41547</c:v>
                </c:pt>
                <c:pt idx="69">
                  <c:v>41578</c:v>
                </c:pt>
                <c:pt idx="70">
                  <c:v>41608</c:v>
                </c:pt>
                <c:pt idx="71">
                  <c:v>41639</c:v>
                </c:pt>
                <c:pt idx="72">
                  <c:v>41670</c:v>
                </c:pt>
                <c:pt idx="73">
                  <c:v>41698</c:v>
                </c:pt>
                <c:pt idx="74">
                  <c:v>41729</c:v>
                </c:pt>
                <c:pt idx="75">
                  <c:v>41759</c:v>
                </c:pt>
                <c:pt idx="76">
                  <c:v>41790</c:v>
                </c:pt>
                <c:pt idx="77">
                  <c:v>41820</c:v>
                </c:pt>
                <c:pt idx="78">
                  <c:v>41851</c:v>
                </c:pt>
                <c:pt idx="79">
                  <c:v>41882</c:v>
                </c:pt>
                <c:pt idx="80">
                  <c:v>41912</c:v>
                </c:pt>
                <c:pt idx="81">
                  <c:v>41943</c:v>
                </c:pt>
                <c:pt idx="82">
                  <c:v>41973</c:v>
                </c:pt>
                <c:pt idx="83">
                  <c:v>42004</c:v>
                </c:pt>
                <c:pt idx="84">
                  <c:v>42035</c:v>
                </c:pt>
                <c:pt idx="85">
                  <c:v>42063</c:v>
                </c:pt>
                <c:pt idx="86">
                  <c:v>42094</c:v>
                </c:pt>
                <c:pt idx="87">
                  <c:v>42124</c:v>
                </c:pt>
                <c:pt idx="88">
                  <c:v>42155</c:v>
                </c:pt>
                <c:pt idx="89">
                  <c:v>42185</c:v>
                </c:pt>
              </c:numCache>
            </c:numRef>
          </c:cat>
          <c:val>
            <c:numRef>
              <c:f>Sheet1!$B$2:$B$91</c:f>
              <c:numCache>
                <c:formatCode>0.000</c:formatCode>
                <c:ptCount val="90"/>
                <c:pt idx="0">
                  <c:v>4.2802939999999996</c:v>
                </c:pt>
                <c:pt idx="1">
                  <c:v>4.0265550000000001</c:v>
                </c:pt>
                <c:pt idx="2">
                  <c:v>3.9814560000000001</c:v>
                </c:pt>
                <c:pt idx="3">
                  <c:v>3.93689</c:v>
                </c:pt>
                <c:pt idx="4">
                  <c:v>4.1755430000000002</c:v>
                </c:pt>
                <c:pt idx="5">
                  <c:v>5.0217900000000002</c:v>
                </c:pt>
                <c:pt idx="6">
                  <c:v>5.600123</c:v>
                </c:pt>
                <c:pt idx="7">
                  <c:v>5.371855</c:v>
                </c:pt>
                <c:pt idx="8">
                  <c:v>4.9369269999999998</c:v>
                </c:pt>
                <c:pt idx="9">
                  <c:v>3.655186</c:v>
                </c:pt>
                <c:pt idx="10">
                  <c:v>1.0695749999999999</c:v>
                </c:pt>
                <c:pt idx="11">
                  <c:v>9.1412999999999994E-2</c:v>
                </c:pt>
                <c:pt idx="12">
                  <c:v>2.9846999999999999E-2</c:v>
                </c:pt>
                <c:pt idx="13">
                  <c:v>0.23619100000000001</c:v>
                </c:pt>
                <c:pt idx="14">
                  <c:v>-0.38355600000000001</c:v>
                </c:pt>
                <c:pt idx="15">
                  <c:v>-0.73688600000000004</c:v>
                </c:pt>
                <c:pt idx="16">
                  <c:v>-1.281436</c:v>
                </c:pt>
                <c:pt idx="17">
                  <c:v>-1.426776</c:v>
                </c:pt>
                <c:pt idx="18">
                  <c:v>-2.0971609999999998</c:v>
                </c:pt>
                <c:pt idx="19">
                  <c:v>-1.4843489999999999</c:v>
                </c:pt>
                <c:pt idx="20">
                  <c:v>-1.286206</c:v>
                </c:pt>
                <c:pt idx="21">
                  <c:v>-0.18284800000000001</c:v>
                </c:pt>
                <c:pt idx="22">
                  <c:v>1.8382959999999999</c:v>
                </c:pt>
                <c:pt idx="23">
                  <c:v>2.7213310000000002</c:v>
                </c:pt>
                <c:pt idx="24">
                  <c:v>2.6257090000000001</c:v>
                </c:pt>
                <c:pt idx="25">
                  <c:v>2.143332</c:v>
                </c:pt>
                <c:pt idx="26">
                  <c:v>2.3139590000000001</c:v>
                </c:pt>
                <c:pt idx="27">
                  <c:v>2.2364470000000001</c:v>
                </c:pt>
                <c:pt idx="28">
                  <c:v>2.0209860000000002</c:v>
                </c:pt>
                <c:pt idx="29">
                  <c:v>1.0533490000000001</c:v>
                </c:pt>
                <c:pt idx="30">
                  <c:v>1.235193</c:v>
                </c:pt>
                <c:pt idx="31">
                  <c:v>1.1481049999999999</c:v>
                </c:pt>
                <c:pt idx="32">
                  <c:v>1.143683</c:v>
                </c:pt>
                <c:pt idx="33">
                  <c:v>1.172188</c:v>
                </c:pt>
                <c:pt idx="34">
                  <c:v>1.1431610000000001</c:v>
                </c:pt>
                <c:pt idx="35">
                  <c:v>1.4957240000000001</c:v>
                </c:pt>
                <c:pt idx="36">
                  <c:v>1.631847</c:v>
                </c:pt>
                <c:pt idx="37">
                  <c:v>2.1075849999999998</c:v>
                </c:pt>
                <c:pt idx="38">
                  <c:v>2.681603</c:v>
                </c:pt>
                <c:pt idx="39">
                  <c:v>3.1636310000000001</c:v>
                </c:pt>
                <c:pt idx="40">
                  <c:v>3.5686460000000002</c:v>
                </c:pt>
                <c:pt idx="41">
                  <c:v>3.5588280000000001</c:v>
                </c:pt>
                <c:pt idx="42">
                  <c:v>3.6287159999999998</c:v>
                </c:pt>
                <c:pt idx="43">
                  <c:v>3.7712080000000001</c:v>
                </c:pt>
                <c:pt idx="44">
                  <c:v>3.868357</c:v>
                </c:pt>
                <c:pt idx="45">
                  <c:v>3.5251999999999999</c:v>
                </c:pt>
                <c:pt idx="46">
                  <c:v>3.3943780000000001</c:v>
                </c:pt>
                <c:pt idx="47">
                  <c:v>2.9624190000000001</c:v>
                </c:pt>
                <c:pt idx="48">
                  <c:v>2.925217</c:v>
                </c:pt>
                <c:pt idx="49">
                  <c:v>2.8710990000000001</c:v>
                </c:pt>
                <c:pt idx="50">
                  <c:v>2.6513979999999999</c:v>
                </c:pt>
                <c:pt idx="51">
                  <c:v>2.30274</c:v>
                </c:pt>
                <c:pt idx="52">
                  <c:v>1.7042539999999999</c:v>
                </c:pt>
                <c:pt idx="53">
                  <c:v>1.663994</c:v>
                </c:pt>
                <c:pt idx="54">
                  <c:v>1.4084509999999999</c:v>
                </c:pt>
                <c:pt idx="55">
                  <c:v>1.6923790000000001</c:v>
                </c:pt>
                <c:pt idx="56">
                  <c:v>1.991282</c:v>
                </c:pt>
                <c:pt idx="57">
                  <c:v>2.162344</c:v>
                </c:pt>
                <c:pt idx="58">
                  <c:v>1.7641340000000001</c:v>
                </c:pt>
                <c:pt idx="59">
                  <c:v>1.7410220000000001</c:v>
                </c:pt>
                <c:pt idx="60">
                  <c:v>1.594865</c:v>
                </c:pt>
                <c:pt idx="61">
                  <c:v>1.977924</c:v>
                </c:pt>
                <c:pt idx="62">
                  <c:v>1.4738960000000001</c:v>
                </c:pt>
                <c:pt idx="63">
                  <c:v>1.0630850000000001</c:v>
                </c:pt>
                <c:pt idx="64">
                  <c:v>1.3619650000000001</c:v>
                </c:pt>
                <c:pt idx="65">
                  <c:v>1.7544169999999999</c:v>
                </c:pt>
                <c:pt idx="66">
                  <c:v>1.960682</c:v>
                </c:pt>
                <c:pt idx="67">
                  <c:v>1.5183679999999999</c:v>
                </c:pt>
                <c:pt idx="68">
                  <c:v>1.184925</c:v>
                </c:pt>
                <c:pt idx="69">
                  <c:v>0.96361300000000005</c:v>
                </c:pt>
                <c:pt idx="70">
                  <c:v>1.2370719999999999</c:v>
                </c:pt>
                <c:pt idx="71">
                  <c:v>1.501736</c:v>
                </c:pt>
                <c:pt idx="72">
                  <c:v>1.5789470000000001</c:v>
                </c:pt>
                <c:pt idx="73">
                  <c:v>1.126349</c:v>
                </c:pt>
                <c:pt idx="74">
                  <c:v>1.512203</c:v>
                </c:pt>
                <c:pt idx="75">
                  <c:v>1.952858</c:v>
                </c:pt>
                <c:pt idx="76">
                  <c:v>2.1271119999999999</c:v>
                </c:pt>
                <c:pt idx="77">
                  <c:v>2.0723410000000002</c:v>
                </c:pt>
                <c:pt idx="78">
                  <c:v>1.992329</c:v>
                </c:pt>
                <c:pt idx="79">
                  <c:v>1.699611</c:v>
                </c:pt>
                <c:pt idx="80">
                  <c:v>1.6579189999999999</c:v>
                </c:pt>
                <c:pt idx="81">
                  <c:v>1.6643399999999999</c:v>
                </c:pt>
                <c:pt idx="82">
                  <c:v>1.3223549999999999</c:v>
                </c:pt>
                <c:pt idx="83">
                  <c:v>0.75649299999999997</c:v>
                </c:pt>
                <c:pt idx="84">
                  <c:v>-8.9347999999999997E-2</c:v>
                </c:pt>
                <c:pt idx="85">
                  <c:v>-2.513E-2</c:v>
                </c:pt>
                <c:pt idx="86">
                  <c:v>-7.3636999999999994E-2</c:v>
                </c:pt>
                <c:pt idx="87">
                  <c:v>-0.199517</c:v>
                </c:pt>
                <c:pt idx="88">
                  <c:v>-3.9933000000000003E-2</c:v>
                </c:pt>
                <c:pt idx="89">
                  <c:v>0.12377100000000001</c:v>
                </c:pt>
              </c:numCache>
            </c:numRef>
          </c:val>
          <c:smooth val="0"/>
          <c:extLst>
            <c:ext xmlns:c16="http://schemas.microsoft.com/office/drawing/2014/chart" uri="{C3380CC4-5D6E-409C-BE32-E72D297353CC}">
              <c16:uniqueId val="{00000000-1C11-44B2-A162-94391EB1EF0D}"/>
            </c:ext>
          </c:extLst>
        </c:ser>
        <c:ser>
          <c:idx val="1"/>
          <c:order val="1"/>
          <c:tx>
            <c:strRef>
              <c:f>Sheet1!$C$1</c:f>
              <c:strCache>
                <c:ptCount val="1"/>
                <c:pt idx="0">
                  <c:v>سعر الفائدة الأساس (نقطة مئوية)</c:v>
                </c:pt>
              </c:strCache>
            </c:strRef>
          </c:tx>
          <c:spPr>
            <a:ln w="19050" cap="rnd">
              <a:solidFill>
                <a:srgbClr val="33CCFF"/>
              </a:solidFill>
              <a:round/>
            </a:ln>
            <a:effectLst/>
          </c:spPr>
          <c:marker>
            <c:symbol val="none"/>
          </c:marker>
          <c:cat>
            <c:numRef>
              <c:f>Sheet1!$A$2:$A$91</c:f>
              <c:numCache>
                <c:formatCode>dd\.mm\.yyyy</c:formatCode>
                <c:ptCount val="90"/>
                <c:pt idx="0">
                  <c:v>39478</c:v>
                </c:pt>
                <c:pt idx="1">
                  <c:v>39507</c:v>
                </c:pt>
                <c:pt idx="2">
                  <c:v>39538</c:v>
                </c:pt>
                <c:pt idx="3">
                  <c:v>39568</c:v>
                </c:pt>
                <c:pt idx="4">
                  <c:v>39599</c:v>
                </c:pt>
                <c:pt idx="5">
                  <c:v>39629</c:v>
                </c:pt>
                <c:pt idx="6">
                  <c:v>39660</c:v>
                </c:pt>
                <c:pt idx="7">
                  <c:v>39691</c:v>
                </c:pt>
                <c:pt idx="8">
                  <c:v>39721</c:v>
                </c:pt>
                <c:pt idx="9">
                  <c:v>39752</c:v>
                </c:pt>
                <c:pt idx="10">
                  <c:v>39782</c:v>
                </c:pt>
                <c:pt idx="11">
                  <c:v>39813</c:v>
                </c:pt>
                <c:pt idx="12">
                  <c:v>39844</c:v>
                </c:pt>
                <c:pt idx="13">
                  <c:v>39872</c:v>
                </c:pt>
                <c:pt idx="14">
                  <c:v>39903</c:v>
                </c:pt>
                <c:pt idx="15">
                  <c:v>39933</c:v>
                </c:pt>
                <c:pt idx="16">
                  <c:v>39964</c:v>
                </c:pt>
                <c:pt idx="17">
                  <c:v>39994</c:v>
                </c:pt>
                <c:pt idx="18">
                  <c:v>40025</c:v>
                </c:pt>
                <c:pt idx="19">
                  <c:v>40056</c:v>
                </c:pt>
                <c:pt idx="20">
                  <c:v>40086</c:v>
                </c:pt>
                <c:pt idx="21">
                  <c:v>40117</c:v>
                </c:pt>
                <c:pt idx="22">
                  <c:v>40147</c:v>
                </c:pt>
                <c:pt idx="23">
                  <c:v>40178</c:v>
                </c:pt>
                <c:pt idx="24">
                  <c:v>40209</c:v>
                </c:pt>
                <c:pt idx="25">
                  <c:v>40237</c:v>
                </c:pt>
                <c:pt idx="26">
                  <c:v>40268</c:v>
                </c:pt>
                <c:pt idx="27">
                  <c:v>40298</c:v>
                </c:pt>
                <c:pt idx="28">
                  <c:v>40329</c:v>
                </c:pt>
                <c:pt idx="29">
                  <c:v>40359</c:v>
                </c:pt>
                <c:pt idx="30">
                  <c:v>40390</c:v>
                </c:pt>
                <c:pt idx="31">
                  <c:v>40421</c:v>
                </c:pt>
                <c:pt idx="32">
                  <c:v>40451</c:v>
                </c:pt>
                <c:pt idx="33">
                  <c:v>40482</c:v>
                </c:pt>
                <c:pt idx="34">
                  <c:v>40512</c:v>
                </c:pt>
                <c:pt idx="35">
                  <c:v>40543</c:v>
                </c:pt>
                <c:pt idx="36">
                  <c:v>40574</c:v>
                </c:pt>
                <c:pt idx="37">
                  <c:v>40602</c:v>
                </c:pt>
                <c:pt idx="38">
                  <c:v>40633</c:v>
                </c:pt>
                <c:pt idx="39">
                  <c:v>40663</c:v>
                </c:pt>
                <c:pt idx="40">
                  <c:v>40694</c:v>
                </c:pt>
                <c:pt idx="41">
                  <c:v>40724</c:v>
                </c:pt>
                <c:pt idx="42">
                  <c:v>40755</c:v>
                </c:pt>
                <c:pt idx="43">
                  <c:v>40786</c:v>
                </c:pt>
                <c:pt idx="44">
                  <c:v>40816</c:v>
                </c:pt>
                <c:pt idx="45">
                  <c:v>40847</c:v>
                </c:pt>
                <c:pt idx="46">
                  <c:v>40877</c:v>
                </c:pt>
                <c:pt idx="47">
                  <c:v>40908</c:v>
                </c:pt>
                <c:pt idx="48">
                  <c:v>40939</c:v>
                </c:pt>
                <c:pt idx="49">
                  <c:v>40968</c:v>
                </c:pt>
                <c:pt idx="50">
                  <c:v>40999</c:v>
                </c:pt>
                <c:pt idx="51">
                  <c:v>41029</c:v>
                </c:pt>
                <c:pt idx="52">
                  <c:v>41060</c:v>
                </c:pt>
                <c:pt idx="53">
                  <c:v>41090</c:v>
                </c:pt>
                <c:pt idx="54">
                  <c:v>41121</c:v>
                </c:pt>
                <c:pt idx="55">
                  <c:v>41152</c:v>
                </c:pt>
                <c:pt idx="56">
                  <c:v>41182</c:v>
                </c:pt>
                <c:pt idx="57">
                  <c:v>41213</c:v>
                </c:pt>
                <c:pt idx="58">
                  <c:v>41243</c:v>
                </c:pt>
                <c:pt idx="59">
                  <c:v>41274</c:v>
                </c:pt>
                <c:pt idx="60">
                  <c:v>41305</c:v>
                </c:pt>
                <c:pt idx="61">
                  <c:v>41333</c:v>
                </c:pt>
                <c:pt idx="62">
                  <c:v>41364</c:v>
                </c:pt>
                <c:pt idx="63">
                  <c:v>41394</c:v>
                </c:pt>
                <c:pt idx="64">
                  <c:v>41425</c:v>
                </c:pt>
                <c:pt idx="65">
                  <c:v>41455</c:v>
                </c:pt>
                <c:pt idx="66">
                  <c:v>41486</c:v>
                </c:pt>
                <c:pt idx="67">
                  <c:v>41517</c:v>
                </c:pt>
                <c:pt idx="68">
                  <c:v>41547</c:v>
                </c:pt>
                <c:pt idx="69">
                  <c:v>41578</c:v>
                </c:pt>
                <c:pt idx="70">
                  <c:v>41608</c:v>
                </c:pt>
                <c:pt idx="71">
                  <c:v>41639</c:v>
                </c:pt>
                <c:pt idx="72">
                  <c:v>41670</c:v>
                </c:pt>
                <c:pt idx="73">
                  <c:v>41698</c:v>
                </c:pt>
                <c:pt idx="74">
                  <c:v>41729</c:v>
                </c:pt>
                <c:pt idx="75">
                  <c:v>41759</c:v>
                </c:pt>
                <c:pt idx="76">
                  <c:v>41790</c:v>
                </c:pt>
                <c:pt idx="77">
                  <c:v>41820</c:v>
                </c:pt>
                <c:pt idx="78">
                  <c:v>41851</c:v>
                </c:pt>
                <c:pt idx="79">
                  <c:v>41882</c:v>
                </c:pt>
                <c:pt idx="80">
                  <c:v>41912</c:v>
                </c:pt>
                <c:pt idx="81">
                  <c:v>41943</c:v>
                </c:pt>
                <c:pt idx="82">
                  <c:v>41973</c:v>
                </c:pt>
                <c:pt idx="83">
                  <c:v>42004</c:v>
                </c:pt>
                <c:pt idx="84">
                  <c:v>42035</c:v>
                </c:pt>
                <c:pt idx="85">
                  <c:v>42063</c:v>
                </c:pt>
                <c:pt idx="86">
                  <c:v>42094</c:v>
                </c:pt>
                <c:pt idx="87">
                  <c:v>42124</c:v>
                </c:pt>
                <c:pt idx="88">
                  <c:v>42155</c:v>
                </c:pt>
                <c:pt idx="89">
                  <c:v>42185</c:v>
                </c:pt>
              </c:numCache>
            </c:numRef>
          </c:cat>
          <c:val>
            <c:numRef>
              <c:f>Sheet1!$C$2:$C$91</c:f>
              <c:numCache>
                <c:formatCode>General</c:formatCode>
                <c:ptCount val="90"/>
                <c:pt idx="0">
                  <c:v>3</c:v>
                </c:pt>
                <c:pt idx="1">
                  <c:v>3</c:v>
                </c:pt>
                <c:pt idx="2">
                  <c:v>2.25</c:v>
                </c:pt>
                <c:pt idx="3">
                  <c:v>2</c:v>
                </c:pt>
                <c:pt idx="4">
                  <c:v>2</c:v>
                </c:pt>
                <c:pt idx="5">
                  <c:v>2</c:v>
                </c:pt>
                <c:pt idx="6">
                  <c:v>2</c:v>
                </c:pt>
                <c:pt idx="7">
                  <c:v>2</c:v>
                </c:pt>
                <c:pt idx="8">
                  <c:v>2</c:v>
                </c:pt>
                <c:pt idx="9">
                  <c:v>1</c:v>
                </c:pt>
                <c:pt idx="10">
                  <c:v>1</c:v>
                </c:pt>
                <c:pt idx="11">
                  <c:v>0.125</c:v>
                </c:pt>
                <c:pt idx="12">
                  <c:v>0.125</c:v>
                </c:pt>
                <c:pt idx="13">
                  <c:v>0.125</c:v>
                </c:pt>
                <c:pt idx="14">
                  <c:v>0.125</c:v>
                </c:pt>
                <c:pt idx="15">
                  <c:v>0.125</c:v>
                </c:pt>
                <c:pt idx="16">
                  <c:v>0.125</c:v>
                </c:pt>
                <c:pt idx="17">
                  <c:v>0.125</c:v>
                </c:pt>
                <c:pt idx="18">
                  <c:v>0.125</c:v>
                </c:pt>
                <c:pt idx="19">
                  <c:v>0.125</c:v>
                </c:pt>
                <c:pt idx="20">
                  <c:v>0.125</c:v>
                </c:pt>
                <c:pt idx="21">
                  <c:v>0.125</c:v>
                </c:pt>
                <c:pt idx="22">
                  <c:v>0.125</c:v>
                </c:pt>
                <c:pt idx="23">
                  <c:v>0.125</c:v>
                </c:pt>
                <c:pt idx="24">
                  <c:v>0.125</c:v>
                </c:pt>
                <c:pt idx="25">
                  <c:v>0.125</c:v>
                </c:pt>
                <c:pt idx="26">
                  <c:v>0.125</c:v>
                </c:pt>
                <c:pt idx="27">
                  <c:v>0.125</c:v>
                </c:pt>
                <c:pt idx="28">
                  <c:v>0.125</c:v>
                </c:pt>
                <c:pt idx="29">
                  <c:v>0.125</c:v>
                </c:pt>
                <c:pt idx="30">
                  <c:v>0.125</c:v>
                </c:pt>
                <c:pt idx="31">
                  <c:v>0.125</c:v>
                </c:pt>
                <c:pt idx="32">
                  <c:v>0.125</c:v>
                </c:pt>
                <c:pt idx="33">
                  <c:v>0.125</c:v>
                </c:pt>
                <c:pt idx="34">
                  <c:v>0.125</c:v>
                </c:pt>
                <c:pt idx="35">
                  <c:v>0.125</c:v>
                </c:pt>
                <c:pt idx="36">
                  <c:v>0.125</c:v>
                </c:pt>
                <c:pt idx="37">
                  <c:v>0.125</c:v>
                </c:pt>
                <c:pt idx="38">
                  <c:v>0.125</c:v>
                </c:pt>
                <c:pt idx="39">
                  <c:v>0.125</c:v>
                </c:pt>
                <c:pt idx="40">
                  <c:v>0.125</c:v>
                </c:pt>
                <c:pt idx="41">
                  <c:v>0.125</c:v>
                </c:pt>
                <c:pt idx="42">
                  <c:v>0.125</c:v>
                </c:pt>
                <c:pt idx="43">
                  <c:v>0.125</c:v>
                </c:pt>
                <c:pt idx="44">
                  <c:v>0.125</c:v>
                </c:pt>
                <c:pt idx="45">
                  <c:v>0.125</c:v>
                </c:pt>
                <c:pt idx="46">
                  <c:v>0.125</c:v>
                </c:pt>
                <c:pt idx="47">
                  <c:v>0.125</c:v>
                </c:pt>
                <c:pt idx="48">
                  <c:v>0.125</c:v>
                </c:pt>
                <c:pt idx="49">
                  <c:v>0.125</c:v>
                </c:pt>
                <c:pt idx="50">
                  <c:v>0.125</c:v>
                </c:pt>
                <c:pt idx="51">
                  <c:v>0.125</c:v>
                </c:pt>
                <c:pt idx="52">
                  <c:v>0.125</c:v>
                </c:pt>
                <c:pt idx="53">
                  <c:v>0.125</c:v>
                </c:pt>
                <c:pt idx="54">
                  <c:v>0.125</c:v>
                </c:pt>
                <c:pt idx="55">
                  <c:v>0.125</c:v>
                </c:pt>
                <c:pt idx="56">
                  <c:v>0.125</c:v>
                </c:pt>
                <c:pt idx="57">
                  <c:v>0.125</c:v>
                </c:pt>
                <c:pt idx="58">
                  <c:v>0.125</c:v>
                </c:pt>
                <c:pt idx="59">
                  <c:v>0.125</c:v>
                </c:pt>
                <c:pt idx="60">
                  <c:v>0.125</c:v>
                </c:pt>
                <c:pt idx="61">
                  <c:v>0.125</c:v>
                </c:pt>
                <c:pt idx="62">
                  <c:v>0.125</c:v>
                </c:pt>
                <c:pt idx="63">
                  <c:v>0.125</c:v>
                </c:pt>
                <c:pt idx="64">
                  <c:v>0.125</c:v>
                </c:pt>
                <c:pt idx="65">
                  <c:v>0.125</c:v>
                </c:pt>
                <c:pt idx="66">
                  <c:v>0.125</c:v>
                </c:pt>
                <c:pt idx="67">
                  <c:v>0.125</c:v>
                </c:pt>
                <c:pt idx="68">
                  <c:v>0.125</c:v>
                </c:pt>
                <c:pt idx="69">
                  <c:v>0.125</c:v>
                </c:pt>
                <c:pt idx="70">
                  <c:v>0.125</c:v>
                </c:pt>
                <c:pt idx="71">
                  <c:v>0.125</c:v>
                </c:pt>
                <c:pt idx="72">
                  <c:v>0.125</c:v>
                </c:pt>
                <c:pt idx="73">
                  <c:v>0.125</c:v>
                </c:pt>
                <c:pt idx="74">
                  <c:v>0.125</c:v>
                </c:pt>
                <c:pt idx="75">
                  <c:v>0.125</c:v>
                </c:pt>
                <c:pt idx="76">
                  <c:v>0.125</c:v>
                </c:pt>
                <c:pt idx="77">
                  <c:v>0.125</c:v>
                </c:pt>
                <c:pt idx="78">
                  <c:v>0.125</c:v>
                </c:pt>
                <c:pt idx="79">
                  <c:v>0.125</c:v>
                </c:pt>
                <c:pt idx="80">
                  <c:v>0.125</c:v>
                </c:pt>
                <c:pt idx="81">
                  <c:v>0.125</c:v>
                </c:pt>
                <c:pt idx="82">
                  <c:v>0.125</c:v>
                </c:pt>
                <c:pt idx="83">
                  <c:v>0.125</c:v>
                </c:pt>
                <c:pt idx="84">
                  <c:v>0.125</c:v>
                </c:pt>
                <c:pt idx="85">
                  <c:v>0.125</c:v>
                </c:pt>
                <c:pt idx="86">
                  <c:v>0.125</c:v>
                </c:pt>
                <c:pt idx="87">
                  <c:v>0.125</c:v>
                </c:pt>
                <c:pt idx="88">
                  <c:v>0.125</c:v>
                </c:pt>
                <c:pt idx="89">
                  <c:v>0.125</c:v>
                </c:pt>
              </c:numCache>
            </c:numRef>
          </c:val>
          <c:smooth val="0"/>
          <c:extLst>
            <c:ext xmlns:c16="http://schemas.microsoft.com/office/drawing/2014/chart" uri="{C3380CC4-5D6E-409C-BE32-E72D297353CC}">
              <c16:uniqueId val="{00000001-1C11-44B2-A162-94391EB1EF0D}"/>
            </c:ext>
          </c:extLst>
        </c:ser>
        <c:dLbls>
          <c:showLegendKey val="0"/>
          <c:showVal val="0"/>
          <c:showCatName val="0"/>
          <c:showSerName val="0"/>
          <c:showPercent val="0"/>
          <c:showBubbleSize val="0"/>
        </c:dLbls>
        <c:smooth val="0"/>
        <c:axId val="547667144"/>
        <c:axId val="547667800"/>
      </c:lineChart>
      <c:dateAx>
        <c:axId val="547667144"/>
        <c:scaling>
          <c:orientation val="minMax"/>
        </c:scaling>
        <c:delete val="0"/>
        <c:axPos val="b"/>
        <c:numFmt formatCode="dd\.mm\.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7667800"/>
        <c:crosses val="autoZero"/>
        <c:auto val="1"/>
        <c:lblOffset val="100"/>
        <c:baseTimeUnit val="months"/>
      </c:dateAx>
      <c:valAx>
        <c:axId val="547667800"/>
        <c:scaling>
          <c:orientation val="minMax"/>
        </c:scaling>
        <c:delete val="0"/>
        <c:axPos val="l"/>
        <c:majorGridlines>
          <c:spPr>
            <a:ln w="9525" cap="flat" cmpd="sng" algn="ctr">
              <a:solidFill>
                <a:srgbClr val="FF9900"/>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7667144"/>
        <c:crosses val="autoZero"/>
        <c:crossBetween val="between"/>
      </c:valAx>
      <c:spPr>
        <a:pattFill prst="weave">
          <a:fgClr>
            <a:srgbClr val="FFFF00"/>
          </a:fgClr>
          <a:bgClr>
            <a:schemeClr val="bg1"/>
          </a:bgClr>
        </a:pattFill>
        <a:ln w="19050">
          <a:solidFill>
            <a:srgbClr val="7030A0"/>
          </a:solid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pattFill prst="horzBrick">
      <a:fgClr>
        <a:srgbClr val="CCFFCC"/>
      </a:fgClr>
      <a:bgClr>
        <a:schemeClr val="bg1"/>
      </a:bgClr>
    </a:pattFill>
    <a:ln w="19050" cap="flat" cmpd="sng" algn="ctr">
      <a:solidFill>
        <a:srgbClr val="FF0000"/>
      </a:solidFill>
      <a:round/>
    </a:ln>
    <a:effectLst/>
  </c:spPr>
  <c:txPr>
    <a:bodyPr/>
    <a:lstStyle/>
    <a:p>
      <a:pPr>
        <a:defRPr sz="9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r>
              <a:rPr lang="ar-IQ"/>
              <a:t>(من 31/7/2015 إلى 31/12/2022</a:t>
            </a:r>
            <a:endParaRPr lang="en-US"/>
          </a:p>
        </c:rich>
      </c:tx>
      <c:overlay val="0"/>
      <c:spPr>
        <a:noFill/>
        <a:ln>
          <a:noFill/>
        </a:ln>
        <a:effectLst/>
      </c:spPr>
      <c:txPr>
        <a:bodyPr rot="0" spcFirstLastPara="1" vertOverflow="ellipsis" vert="horz" wrap="square" anchor="ctr" anchorCtr="1"/>
        <a:lstStyle/>
        <a:p>
          <a:pPr>
            <a:defRPr sz="108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cked"/>
        <c:varyColors val="0"/>
        <c:ser>
          <c:idx val="0"/>
          <c:order val="0"/>
          <c:tx>
            <c:strRef>
              <c:f>Sheet1!$B$92</c:f>
              <c:strCache>
                <c:ptCount val="1"/>
                <c:pt idx="0">
                  <c:v>معدل التضخم (%)</c:v>
                </c:pt>
              </c:strCache>
            </c:strRef>
          </c:tx>
          <c:spPr>
            <a:ln w="19050" cap="rnd">
              <a:solidFill>
                <a:srgbClr val="FF0000"/>
              </a:solidFill>
              <a:round/>
            </a:ln>
            <a:effectLst/>
          </c:spPr>
          <c:marker>
            <c:symbol val="none"/>
          </c:marker>
          <c:cat>
            <c:numRef>
              <c:f>Sheet1!$A$93:$A$182</c:f>
              <c:numCache>
                <c:formatCode>dd\.mm\.yyyy</c:formatCode>
                <c:ptCount val="90"/>
                <c:pt idx="0">
                  <c:v>42216</c:v>
                </c:pt>
                <c:pt idx="1">
                  <c:v>42247</c:v>
                </c:pt>
                <c:pt idx="2">
                  <c:v>42277</c:v>
                </c:pt>
                <c:pt idx="3">
                  <c:v>42308</c:v>
                </c:pt>
                <c:pt idx="4">
                  <c:v>42338</c:v>
                </c:pt>
                <c:pt idx="5">
                  <c:v>42369</c:v>
                </c:pt>
                <c:pt idx="6">
                  <c:v>42400</c:v>
                </c:pt>
                <c:pt idx="7">
                  <c:v>42429</c:v>
                </c:pt>
                <c:pt idx="8">
                  <c:v>42460</c:v>
                </c:pt>
                <c:pt idx="9">
                  <c:v>42490</c:v>
                </c:pt>
                <c:pt idx="10">
                  <c:v>42521</c:v>
                </c:pt>
                <c:pt idx="11">
                  <c:v>42551</c:v>
                </c:pt>
                <c:pt idx="12">
                  <c:v>42582</c:v>
                </c:pt>
                <c:pt idx="13">
                  <c:v>42613</c:v>
                </c:pt>
                <c:pt idx="14">
                  <c:v>42643</c:v>
                </c:pt>
                <c:pt idx="15">
                  <c:v>42674</c:v>
                </c:pt>
                <c:pt idx="16">
                  <c:v>42704</c:v>
                </c:pt>
                <c:pt idx="17">
                  <c:v>42735</c:v>
                </c:pt>
                <c:pt idx="18">
                  <c:v>42766</c:v>
                </c:pt>
                <c:pt idx="19">
                  <c:v>42794</c:v>
                </c:pt>
                <c:pt idx="20">
                  <c:v>42825</c:v>
                </c:pt>
                <c:pt idx="21">
                  <c:v>42855</c:v>
                </c:pt>
                <c:pt idx="22">
                  <c:v>42886</c:v>
                </c:pt>
                <c:pt idx="23">
                  <c:v>42916</c:v>
                </c:pt>
                <c:pt idx="24">
                  <c:v>42947</c:v>
                </c:pt>
                <c:pt idx="25">
                  <c:v>42978</c:v>
                </c:pt>
                <c:pt idx="26">
                  <c:v>43008</c:v>
                </c:pt>
                <c:pt idx="27">
                  <c:v>43039</c:v>
                </c:pt>
                <c:pt idx="28">
                  <c:v>43069</c:v>
                </c:pt>
                <c:pt idx="29">
                  <c:v>43100</c:v>
                </c:pt>
                <c:pt idx="30">
                  <c:v>43131</c:v>
                </c:pt>
                <c:pt idx="31">
                  <c:v>43159</c:v>
                </c:pt>
                <c:pt idx="32">
                  <c:v>43190</c:v>
                </c:pt>
                <c:pt idx="33">
                  <c:v>43220</c:v>
                </c:pt>
                <c:pt idx="34">
                  <c:v>43251</c:v>
                </c:pt>
                <c:pt idx="35">
                  <c:v>43281</c:v>
                </c:pt>
                <c:pt idx="36">
                  <c:v>43312</c:v>
                </c:pt>
                <c:pt idx="37">
                  <c:v>43343</c:v>
                </c:pt>
                <c:pt idx="38">
                  <c:v>43373</c:v>
                </c:pt>
                <c:pt idx="39">
                  <c:v>43404</c:v>
                </c:pt>
                <c:pt idx="40">
                  <c:v>43434</c:v>
                </c:pt>
                <c:pt idx="41">
                  <c:v>43465</c:v>
                </c:pt>
                <c:pt idx="42">
                  <c:v>43496</c:v>
                </c:pt>
                <c:pt idx="43">
                  <c:v>43524</c:v>
                </c:pt>
                <c:pt idx="44">
                  <c:v>43555</c:v>
                </c:pt>
                <c:pt idx="45">
                  <c:v>43585</c:v>
                </c:pt>
                <c:pt idx="46">
                  <c:v>43616</c:v>
                </c:pt>
                <c:pt idx="47">
                  <c:v>43646</c:v>
                </c:pt>
                <c:pt idx="48">
                  <c:v>43677</c:v>
                </c:pt>
                <c:pt idx="49">
                  <c:v>43708</c:v>
                </c:pt>
                <c:pt idx="50">
                  <c:v>43738</c:v>
                </c:pt>
                <c:pt idx="51">
                  <c:v>43769</c:v>
                </c:pt>
                <c:pt idx="52">
                  <c:v>43799</c:v>
                </c:pt>
                <c:pt idx="53">
                  <c:v>43830</c:v>
                </c:pt>
                <c:pt idx="54">
                  <c:v>43861</c:v>
                </c:pt>
                <c:pt idx="55">
                  <c:v>43890</c:v>
                </c:pt>
                <c:pt idx="56">
                  <c:v>43921</c:v>
                </c:pt>
                <c:pt idx="57">
                  <c:v>43951</c:v>
                </c:pt>
                <c:pt idx="58">
                  <c:v>43982</c:v>
                </c:pt>
                <c:pt idx="59">
                  <c:v>44012</c:v>
                </c:pt>
                <c:pt idx="60">
                  <c:v>44043</c:v>
                </c:pt>
                <c:pt idx="61">
                  <c:v>44074</c:v>
                </c:pt>
                <c:pt idx="62">
                  <c:v>44104</c:v>
                </c:pt>
                <c:pt idx="63">
                  <c:v>44135</c:v>
                </c:pt>
                <c:pt idx="64">
                  <c:v>44165</c:v>
                </c:pt>
                <c:pt idx="65">
                  <c:v>44196</c:v>
                </c:pt>
                <c:pt idx="66">
                  <c:v>44227</c:v>
                </c:pt>
                <c:pt idx="67">
                  <c:v>44255</c:v>
                </c:pt>
                <c:pt idx="68">
                  <c:v>44286</c:v>
                </c:pt>
                <c:pt idx="69">
                  <c:v>44316</c:v>
                </c:pt>
                <c:pt idx="70">
                  <c:v>44347</c:v>
                </c:pt>
                <c:pt idx="71">
                  <c:v>44377</c:v>
                </c:pt>
                <c:pt idx="72">
                  <c:v>44408</c:v>
                </c:pt>
                <c:pt idx="73">
                  <c:v>44439</c:v>
                </c:pt>
                <c:pt idx="74">
                  <c:v>44469</c:v>
                </c:pt>
                <c:pt idx="75">
                  <c:v>44500</c:v>
                </c:pt>
                <c:pt idx="76">
                  <c:v>44530</c:v>
                </c:pt>
                <c:pt idx="77">
                  <c:v>44561</c:v>
                </c:pt>
                <c:pt idx="78">
                  <c:v>44592</c:v>
                </c:pt>
                <c:pt idx="79">
                  <c:v>44620</c:v>
                </c:pt>
                <c:pt idx="80">
                  <c:v>44651</c:v>
                </c:pt>
                <c:pt idx="81">
                  <c:v>44681</c:v>
                </c:pt>
                <c:pt idx="82">
                  <c:v>44712</c:v>
                </c:pt>
                <c:pt idx="83">
                  <c:v>44742</c:v>
                </c:pt>
                <c:pt idx="84">
                  <c:v>44773</c:v>
                </c:pt>
                <c:pt idx="85">
                  <c:v>44804</c:v>
                </c:pt>
                <c:pt idx="86">
                  <c:v>44834</c:v>
                </c:pt>
                <c:pt idx="87">
                  <c:v>44865</c:v>
                </c:pt>
                <c:pt idx="88">
                  <c:v>44895</c:v>
                </c:pt>
                <c:pt idx="89">
                  <c:v>44926</c:v>
                </c:pt>
              </c:numCache>
            </c:numRef>
          </c:cat>
          <c:val>
            <c:numRef>
              <c:f>Sheet1!$B$93:$B$182</c:f>
              <c:numCache>
                <c:formatCode>0.000</c:formatCode>
                <c:ptCount val="90"/>
                <c:pt idx="0">
                  <c:v>0.16957</c:v>
                </c:pt>
                <c:pt idx="1">
                  <c:v>0.195079</c:v>
                </c:pt>
                <c:pt idx="2">
                  <c:v>-3.6130000000000002E-2</c:v>
                </c:pt>
                <c:pt idx="3">
                  <c:v>0.170574</c:v>
                </c:pt>
                <c:pt idx="4">
                  <c:v>0.50179799999999997</c:v>
                </c:pt>
                <c:pt idx="5">
                  <c:v>0.72951999999999995</c:v>
                </c:pt>
                <c:pt idx="6">
                  <c:v>1.3730869999999999</c:v>
                </c:pt>
                <c:pt idx="7">
                  <c:v>1.0178</c:v>
                </c:pt>
                <c:pt idx="8">
                  <c:v>0.85253599999999996</c:v>
                </c:pt>
                <c:pt idx="9">
                  <c:v>1.1251100000000001</c:v>
                </c:pt>
                <c:pt idx="10">
                  <c:v>1.019323</c:v>
                </c:pt>
                <c:pt idx="11">
                  <c:v>0.99732600000000005</c:v>
                </c:pt>
                <c:pt idx="12">
                  <c:v>0.82713899999999996</c:v>
                </c:pt>
                <c:pt idx="13">
                  <c:v>1.062875</c:v>
                </c:pt>
                <c:pt idx="14">
                  <c:v>1.463784</c:v>
                </c:pt>
                <c:pt idx="15">
                  <c:v>1.635988</c:v>
                </c:pt>
                <c:pt idx="16">
                  <c:v>1.692537</c:v>
                </c:pt>
                <c:pt idx="17">
                  <c:v>2.0746220000000002</c:v>
                </c:pt>
                <c:pt idx="18">
                  <c:v>2.5000420000000001</c:v>
                </c:pt>
                <c:pt idx="19">
                  <c:v>2.7379579999999999</c:v>
                </c:pt>
                <c:pt idx="20">
                  <c:v>2.3806120000000002</c:v>
                </c:pt>
                <c:pt idx="21">
                  <c:v>2.1996899999999999</c:v>
                </c:pt>
                <c:pt idx="22">
                  <c:v>1.874878</c:v>
                </c:pt>
                <c:pt idx="23">
                  <c:v>1.6334880000000001</c:v>
                </c:pt>
                <c:pt idx="24">
                  <c:v>1.727978</c:v>
                </c:pt>
                <c:pt idx="25">
                  <c:v>1.938974</c:v>
                </c:pt>
                <c:pt idx="26">
                  <c:v>2.2329639999999999</c:v>
                </c:pt>
                <c:pt idx="27">
                  <c:v>2.0411290000000002</c:v>
                </c:pt>
                <c:pt idx="28">
                  <c:v>2.2025830000000002</c:v>
                </c:pt>
                <c:pt idx="29">
                  <c:v>2.1090819999999999</c:v>
                </c:pt>
                <c:pt idx="30">
                  <c:v>2.0705079999999998</c:v>
                </c:pt>
                <c:pt idx="31">
                  <c:v>2.211795</c:v>
                </c:pt>
                <c:pt idx="32">
                  <c:v>2.3597109999999999</c:v>
                </c:pt>
                <c:pt idx="33">
                  <c:v>2.4627439999999998</c:v>
                </c:pt>
                <c:pt idx="34">
                  <c:v>2.8010120000000001</c:v>
                </c:pt>
                <c:pt idx="35">
                  <c:v>2.8715480000000002</c:v>
                </c:pt>
                <c:pt idx="36">
                  <c:v>2.9495149999999999</c:v>
                </c:pt>
                <c:pt idx="37">
                  <c:v>2.6991800000000001</c:v>
                </c:pt>
                <c:pt idx="38">
                  <c:v>2.2769720000000002</c:v>
                </c:pt>
                <c:pt idx="39">
                  <c:v>2.5224700000000002</c:v>
                </c:pt>
                <c:pt idx="40">
                  <c:v>2.1766009999999998</c:v>
                </c:pt>
                <c:pt idx="41">
                  <c:v>1.9101589999999999</c:v>
                </c:pt>
                <c:pt idx="42">
                  <c:v>1.5512349999999999</c:v>
                </c:pt>
                <c:pt idx="43">
                  <c:v>1.520135</c:v>
                </c:pt>
                <c:pt idx="44">
                  <c:v>1.8625229999999999</c:v>
                </c:pt>
                <c:pt idx="45">
                  <c:v>1.99644</c:v>
                </c:pt>
                <c:pt idx="46">
                  <c:v>1.7902279999999999</c:v>
                </c:pt>
                <c:pt idx="47">
                  <c:v>1.648485</c:v>
                </c:pt>
                <c:pt idx="48">
                  <c:v>1.8114650000000001</c:v>
                </c:pt>
                <c:pt idx="49">
                  <c:v>1.7497799999999999</c:v>
                </c:pt>
                <c:pt idx="50">
                  <c:v>1.7113050000000001</c:v>
                </c:pt>
                <c:pt idx="51">
                  <c:v>1.764043</c:v>
                </c:pt>
                <c:pt idx="52">
                  <c:v>2.0512779999999999</c:v>
                </c:pt>
                <c:pt idx="53">
                  <c:v>2.2851300000000001</c:v>
                </c:pt>
                <c:pt idx="54">
                  <c:v>2.4865719999999998</c:v>
                </c:pt>
                <c:pt idx="55">
                  <c:v>2.3348740000000001</c:v>
                </c:pt>
                <c:pt idx="56">
                  <c:v>1.5393269999999999</c:v>
                </c:pt>
                <c:pt idx="57">
                  <c:v>0.32909699999999997</c:v>
                </c:pt>
                <c:pt idx="58">
                  <c:v>0.117926</c:v>
                </c:pt>
                <c:pt idx="59">
                  <c:v>0.645733</c:v>
                </c:pt>
                <c:pt idx="60">
                  <c:v>0.98608200000000001</c:v>
                </c:pt>
                <c:pt idx="61">
                  <c:v>1.3096449999999999</c:v>
                </c:pt>
                <c:pt idx="62">
                  <c:v>1.3713249999999999</c:v>
                </c:pt>
                <c:pt idx="63">
                  <c:v>1.1820660000000001</c:v>
                </c:pt>
                <c:pt idx="64">
                  <c:v>1.174536</c:v>
                </c:pt>
                <c:pt idx="65">
                  <c:v>1.3620049999999999</c:v>
                </c:pt>
                <c:pt idx="66">
                  <c:v>1.39977</c:v>
                </c:pt>
                <c:pt idx="67">
                  <c:v>1.676215</c:v>
                </c:pt>
                <c:pt idx="68">
                  <c:v>2.6197629999999998</c:v>
                </c:pt>
                <c:pt idx="69">
                  <c:v>4.1596950000000001</c:v>
                </c:pt>
                <c:pt idx="70">
                  <c:v>4.9927070000000002</c:v>
                </c:pt>
                <c:pt idx="71">
                  <c:v>5.391451</c:v>
                </c:pt>
                <c:pt idx="72">
                  <c:v>5.365475</c:v>
                </c:pt>
                <c:pt idx="73">
                  <c:v>5.2512720000000002</c:v>
                </c:pt>
                <c:pt idx="74">
                  <c:v>5.3903489999999996</c:v>
                </c:pt>
                <c:pt idx="75">
                  <c:v>6.2218689999999999</c:v>
                </c:pt>
                <c:pt idx="76">
                  <c:v>6.8090029999999997</c:v>
                </c:pt>
                <c:pt idx="77">
                  <c:v>7.036403</c:v>
                </c:pt>
                <c:pt idx="78">
                  <c:v>7.4798720000000003</c:v>
                </c:pt>
                <c:pt idx="79">
                  <c:v>7.8710639999999996</c:v>
                </c:pt>
                <c:pt idx="80">
                  <c:v>8.5424559999999996</c:v>
                </c:pt>
                <c:pt idx="81">
                  <c:v>8.2586290000000009</c:v>
                </c:pt>
                <c:pt idx="82">
                  <c:v>8.581512</c:v>
                </c:pt>
                <c:pt idx="83">
                  <c:v>9.0597580000000004</c:v>
                </c:pt>
                <c:pt idx="84">
                  <c:v>8.5248150000000003</c:v>
                </c:pt>
                <c:pt idx="85">
                  <c:v>8.2626930000000005</c:v>
                </c:pt>
                <c:pt idx="86">
                  <c:v>8.20167</c:v>
                </c:pt>
                <c:pt idx="87">
                  <c:v>7.7454270000000003</c:v>
                </c:pt>
                <c:pt idx="88">
                  <c:v>7.1103230000000002</c:v>
                </c:pt>
                <c:pt idx="89">
                  <c:v>6.4544009999999998</c:v>
                </c:pt>
              </c:numCache>
            </c:numRef>
          </c:val>
          <c:smooth val="0"/>
          <c:extLst>
            <c:ext xmlns:c16="http://schemas.microsoft.com/office/drawing/2014/chart" uri="{C3380CC4-5D6E-409C-BE32-E72D297353CC}">
              <c16:uniqueId val="{00000000-8594-4329-BD89-5D6CCF6BD5A9}"/>
            </c:ext>
          </c:extLst>
        </c:ser>
        <c:ser>
          <c:idx val="1"/>
          <c:order val="1"/>
          <c:tx>
            <c:strRef>
              <c:f>Sheet1!$C$92</c:f>
              <c:strCache>
                <c:ptCount val="1"/>
                <c:pt idx="0">
                  <c:v>سعر الفائدة الأساس (نقطة مئوية)</c:v>
                </c:pt>
              </c:strCache>
            </c:strRef>
          </c:tx>
          <c:spPr>
            <a:ln w="19050" cap="rnd">
              <a:solidFill>
                <a:srgbClr val="33CCFF"/>
              </a:solidFill>
              <a:round/>
            </a:ln>
            <a:effectLst/>
          </c:spPr>
          <c:marker>
            <c:symbol val="none"/>
          </c:marker>
          <c:cat>
            <c:numRef>
              <c:f>Sheet1!$A$93:$A$182</c:f>
              <c:numCache>
                <c:formatCode>dd\.mm\.yyyy</c:formatCode>
                <c:ptCount val="90"/>
                <c:pt idx="0">
                  <c:v>42216</c:v>
                </c:pt>
                <c:pt idx="1">
                  <c:v>42247</c:v>
                </c:pt>
                <c:pt idx="2">
                  <c:v>42277</c:v>
                </c:pt>
                <c:pt idx="3">
                  <c:v>42308</c:v>
                </c:pt>
                <c:pt idx="4">
                  <c:v>42338</c:v>
                </c:pt>
                <c:pt idx="5">
                  <c:v>42369</c:v>
                </c:pt>
                <c:pt idx="6">
                  <c:v>42400</c:v>
                </c:pt>
                <c:pt idx="7">
                  <c:v>42429</c:v>
                </c:pt>
                <c:pt idx="8">
                  <c:v>42460</c:v>
                </c:pt>
                <c:pt idx="9">
                  <c:v>42490</c:v>
                </c:pt>
                <c:pt idx="10">
                  <c:v>42521</c:v>
                </c:pt>
                <c:pt idx="11">
                  <c:v>42551</c:v>
                </c:pt>
                <c:pt idx="12">
                  <c:v>42582</c:v>
                </c:pt>
                <c:pt idx="13">
                  <c:v>42613</c:v>
                </c:pt>
                <c:pt idx="14">
                  <c:v>42643</c:v>
                </c:pt>
                <c:pt idx="15">
                  <c:v>42674</c:v>
                </c:pt>
                <c:pt idx="16">
                  <c:v>42704</c:v>
                </c:pt>
                <c:pt idx="17">
                  <c:v>42735</c:v>
                </c:pt>
                <c:pt idx="18">
                  <c:v>42766</c:v>
                </c:pt>
                <c:pt idx="19">
                  <c:v>42794</c:v>
                </c:pt>
                <c:pt idx="20">
                  <c:v>42825</c:v>
                </c:pt>
                <c:pt idx="21">
                  <c:v>42855</c:v>
                </c:pt>
                <c:pt idx="22">
                  <c:v>42886</c:v>
                </c:pt>
                <c:pt idx="23">
                  <c:v>42916</c:v>
                </c:pt>
                <c:pt idx="24">
                  <c:v>42947</c:v>
                </c:pt>
                <c:pt idx="25">
                  <c:v>42978</c:v>
                </c:pt>
                <c:pt idx="26">
                  <c:v>43008</c:v>
                </c:pt>
                <c:pt idx="27">
                  <c:v>43039</c:v>
                </c:pt>
                <c:pt idx="28">
                  <c:v>43069</c:v>
                </c:pt>
                <c:pt idx="29">
                  <c:v>43100</c:v>
                </c:pt>
                <c:pt idx="30">
                  <c:v>43131</c:v>
                </c:pt>
                <c:pt idx="31">
                  <c:v>43159</c:v>
                </c:pt>
                <c:pt idx="32">
                  <c:v>43190</c:v>
                </c:pt>
                <c:pt idx="33">
                  <c:v>43220</c:v>
                </c:pt>
                <c:pt idx="34">
                  <c:v>43251</c:v>
                </c:pt>
                <c:pt idx="35">
                  <c:v>43281</c:v>
                </c:pt>
                <c:pt idx="36">
                  <c:v>43312</c:v>
                </c:pt>
                <c:pt idx="37">
                  <c:v>43343</c:v>
                </c:pt>
                <c:pt idx="38">
                  <c:v>43373</c:v>
                </c:pt>
                <c:pt idx="39">
                  <c:v>43404</c:v>
                </c:pt>
                <c:pt idx="40">
                  <c:v>43434</c:v>
                </c:pt>
                <c:pt idx="41">
                  <c:v>43465</c:v>
                </c:pt>
                <c:pt idx="42">
                  <c:v>43496</c:v>
                </c:pt>
                <c:pt idx="43">
                  <c:v>43524</c:v>
                </c:pt>
                <c:pt idx="44">
                  <c:v>43555</c:v>
                </c:pt>
                <c:pt idx="45">
                  <c:v>43585</c:v>
                </c:pt>
                <c:pt idx="46">
                  <c:v>43616</c:v>
                </c:pt>
                <c:pt idx="47">
                  <c:v>43646</c:v>
                </c:pt>
                <c:pt idx="48">
                  <c:v>43677</c:v>
                </c:pt>
                <c:pt idx="49">
                  <c:v>43708</c:v>
                </c:pt>
                <c:pt idx="50">
                  <c:v>43738</c:v>
                </c:pt>
                <c:pt idx="51">
                  <c:v>43769</c:v>
                </c:pt>
                <c:pt idx="52">
                  <c:v>43799</c:v>
                </c:pt>
                <c:pt idx="53">
                  <c:v>43830</c:v>
                </c:pt>
                <c:pt idx="54">
                  <c:v>43861</c:v>
                </c:pt>
                <c:pt idx="55">
                  <c:v>43890</c:v>
                </c:pt>
                <c:pt idx="56">
                  <c:v>43921</c:v>
                </c:pt>
                <c:pt idx="57">
                  <c:v>43951</c:v>
                </c:pt>
                <c:pt idx="58">
                  <c:v>43982</c:v>
                </c:pt>
                <c:pt idx="59">
                  <c:v>44012</c:v>
                </c:pt>
                <c:pt idx="60">
                  <c:v>44043</c:v>
                </c:pt>
                <c:pt idx="61">
                  <c:v>44074</c:v>
                </c:pt>
                <c:pt idx="62">
                  <c:v>44104</c:v>
                </c:pt>
                <c:pt idx="63">
                  <c:v>44135</c:v>
                </c:pt>
                <c:pt idx="64">
                  <c:v>44165</c:v>
                </c:pt>
                <c:pt idx="65">
                  <c:v>44196</c:v>
                </c:pt>
                <c:pt idx="66">
                  <c:v>44227</c:v>
                </c:pt>
                <c:pt idx="67">
                  <c:v>44255</c:v>
                </c:pt>
                <c:pt idx="68">
                  <c:v>44286</c:v>
                </c:pt>
                <c:pt idx="69">
                  <c:v>44316</c:v>
                </c:pt>
                <c:pt idx="70">
                  <c:v>44347</c:v>
                </c:pt>
                <c:pt idx="71">
                  <c:v>44377</c:v>
                </c:pt>
                <c:pt idx="72">
                  <c:v>44408</c:v>
                </c:pt>
                <c:pt idx="73">
                  <c:v>44439</c:v>
                </c:pt>
                <c:pt idx="74">
                  <c:v>44469</c:v>
                </c:pt>
                <c:pt idx="75">
                  <c:v>44500</c:v>
                </c:pt>
                <c:pt idx="76">
                  <c:v>44530</c:v>
                </c:pt>
                <c:pt idx="77">
                  <c:v>44561</c:v>
                </c:pt>
                <c:pt idx="78">
                  <c:v>44592</c:v>
                </c:pt>
                <c:pt idx="79">
                  <c:v>44620</c:v>
                </c:pt>
                <c:pt idx="80">
                  <c:v>44651</c:v>
                </c:pt>
                <c:pt idx="81">
                  <c:v>44681</c:v>
                </c:pt>
                <c:pt idx="82">
                  <c:v>44712</c:v>
                </c:pt>
                <c:pt idx="83">
                  <c:v>44742</c:v>
                </c:pt>
                <c:pt idx="84">
                  <c:v>44773</c:v>
                </c:pt>
                <c:pt idx="85">
                  <c:v>44804</c:v>
                </c:pt>
                <c:pt idx="86">
                  <c:v>44834</c:v>
                </c:pt>
                <c:pt idx="87">
                  <c:v>44865</c:v>
                </c:pt>
                <c:pt idx="88">
                  <c:v>44895</c:v>
                </c:pt>
                <c:pt idx="89">
                  <c:v>44926</c:v>
                </c:pt>
              </c:numCache>
            </c:numRef>
          </c:cat>
          <c:val>
            <c:numRef>
              <c:f>Sheet1!$C$93:$C$182</c:f>
              <c:numCache>
                <c:formatCode>General</c:formatCode>
                <c:ptCount val="90"/>
                <c:pt idx="0">
                  <c:v>0.125</c:v>
                </c:pt>
                <c:pt idx="1">
                  <c:v>0.125</c:v>
                </c:pt>
                <c:pt idx="2">
                  <c:v>0.125</c:v>
                </c:pt>
                <c:pt idx="3">
                  <c:v>0.125</c:v>
                </c:pt>
                <c:pt idx="4">
                  <c:v>0.125</c:v>
                </c:pt>
                <c:pt idx="5">
                  <c:v>0.375</c:v>
                </c:pt>
                <c:pt idx="6">
                  <c:v>0.375</c:v>
                </c:pt>
                <c:pt idx="7">
                  <c:v>0.375</c:v>
                </c:pt>
                <c:pt idx="8">
                  <c:v>0.375</c:v>
                </c:pt>
                <c:pt idx="9">
                  <c:v>0.375</c:v>
                </c:pt>
                <c:pt idx="10">
                  <c:v>0.375</c:v>
                </c:pt>
                <c:pt idx="11">
                  <c:v>0.375</c:v>
                </c:pt>
                <c:pt idx="12">
                  <c:v>0.375</c:v>
                </c:pt>
                <c:pt idx="13">
                  <c:v>0.375</c:v>
                </c:pt>
                <c:pt idx="14">
                  <c:v>0.375</c:v>
                </c:pt>
                <c:pt idx="15">
                  <c:v>0.375</c:v>
                </c:pt>
                <c:pt idx="16">
                  <c:v>0.375</c:v>
                </c:pt>
                <c:pt idx="17">
                  <c:v>0.625</c:v>
                </c:pt>
                <c:pt idx="18">
                  <c:v>0.625</c:v>
                </c:pt>
                <c:pt idx="19">
                  <c:v>0.625</c:v>
                </c:pt>
                <c:pt idx="20">
                  <c:v>0.875</c:v>
                </c:pt>
                <c:pt idx="21">
                  <c:v>0.875</c:v>
                </c:pt>
                <c:pt idx="22">
                  <c:v>0.875</c:v>
                </c:pt>
                <c:pt idx="23">
                  <c:v>1.125</c:v>
                </c:pt>
                <c:pt idx="24">
                  <c:v>1.125</c:v>
                </c:pt>
                <c:pt idx="25">
                  <c:v>1.125</c:v>
                </c:pt>
                <c:pt idx="26">
                  <c:v>1.125</c:v>
                </c:pt>
                <c:pt idx="27">
                  <c:v>1.125</c:v>
                </c:pt>
                <c:pt idx="28">
                  <c:v>1.125</c:v>
                </c:pt>
                <c:pt idx="29">
                  <c:v>1.375</c:v>
                </c:pt>
                <c:pt idx="30">
                  <c:v>1.375</c:v>
                </c:pt>
                <c:pt idx="31">
                  <c:v>1.375</c:v>
                </c:pt>
                <c:pt idx="32">
                  <c:v>1.625</c:v>
                </c:pt>
                <c:pt idx="33">
                  <c:v>1.625</c:v>
                </c:pt>
                <c:pt idx="34">
                  <c:v>1.625</c:v>
                </c:pt>
                <c:pt idx="35">
                  <c:v>1.875</c:v>
                </c:pt>
                <c:pt idx="36">
                  <c:v>1.875</c:v>
                </c:pt>
                <c:pt idx="37">
                  <c:v>1.875</c:v>
                </c:pt>
                <c:pt idx="38">
                  <c:v>2.125</c:v>
                </c:pt>
                <c:pt idx="39">
                  <c:v>2.125</c:v>
                </c:pt>
                <c:pt idx="40">
                  <c:v>2.125</c:v>
                </c:pt>
                <c:pt idx="41">
                  <c:v>2.375</c:v>
                </c:pt>
                <c:pt idx="42">
                  <c:v>2.375</c:v>
                </c:pt>
                <c:pt idx="43">
                  <c:v>2.375</c:v>
                </c:pt>
                <c:pt idx="44">
                  <c:v>2.375</c:v>
                </c:pt>
                <c:pt idx="45">
                  <c:v>2.375</c:v>
                </c:pt>
                <c:pt idx="46">
                  <c:v>2.375</c:v>
                </c:pt>
                <c:pt idx="47">
                  <c:v>2.375</c:v>
                </c:pt>
                <c:pt idx="48">
                  <c:v>2.375</c:v>
                </c:pt>
                <c:pt idx="49">
                  <c:v>2.125</c:v>
                </c:pt>
                <c:pt idx="50">
                  <c:v>1.875</c:v>
                </c:pt>
                <c:pt idx="51">
                  <c:v>1.625</c:v>
                </c:pt>
                <c:pt idx="52">
                  <c:v>1.625</c:v>
                </c:pt>
                <c:pt idx="53">
                  <c:v>1.625</c:v>
                </c:pt>
                <c:pt idx="54">
                  <c:v>1.625</c:v>
                </c:pt>
                <c:pt idx="55">
                  <c:v>1.625</c:v>
                </c:pt>
                <c:pt idx="56">
                  <c:v>0.125</c:v>
                </c:pt>
                <c:pt idx="57">
                  <c:v>0.125</c:v>
                </c:pt>
                <c:pt idx="58">
                  <c:v>0.125</c:v>
                </c:pt>
                <c:pt idx="59">
                  <c:v>0.125</c:v>
                </c:pt>
                <c:pt idx="60">
                  <c:v>0.125</c:v>
                </c:pt>
                <c:pt idx="61">
                  <c:v>0.125</c:v>
                </c:pt>
                <c:pt idx="62">
                  <c:v>0.125</c:v>
                </c:pt>
                <c:pt idx="63">
                  <c:v>0.125</c:v>
                </c:pt>
                <c:pt idx="64">
                  <c:v>0.125</c:v>
                </c:pt>
                <c:pt idx="65">
                  <c:v>0.125</c:v>
                </c:pt>
                <c:pt idx="66">
                  <c:v>0.125</c:v>
                </c:pt>
                <c:pt idx="67">
                  <c:v>0.125</c:v>
                </c:pt>
                <c:pt idx="68">
                  <c:v>0.125</c:v>
                </c:pt>
                <c:pt idx="69">
                  <c:v>0.125</c:v>
                </c:pt>
                <c:pt idx="70">
                  <c:v>0.125</c:v>
                </c:pt>
                <c:pt idx="71">
                  <c:v>0.125</c:v>
                </c:pt>
                <c:pt idx="72">
                  <c:v>0.125</c:v>
                </c:pt>
                <c:pt idx="73">
                  <c:v>0.125</c:v>
                </c:pt>
                <c:pt idx="74">
                  <c:v>0.125</c:v>
                </c:pt>
                <c:pt idx="75">
                  <c:v>0.125</c:v>
                </c:pt>
                <c:pt idx="76">
                  <c:v>0.125</c:v>
                </c:pt>
                <c:pt idx="77">
                  <c:v>0.125</c:v>
                </c:pt>
                <c:pt idx="78">
                  <c:v>0.125</c:v>
                </c:pt>
                <c:pt idx="79">
                  <c:v>0.125</c:v>
                </c:pt>
                <c:pt idx="80">
                  <c:v>0.375</c:v>
                </c:pt>
                <c:pt idx="81">
                  <c:v>0.375</c:v>
                </c:pt>
                <c:pt idx="82">
                  <c:v>0.875</c:v>
                </c:pt>
                <c:pt idx="83">
                  <c:v>1.625</c:v>
                </c:pt>
                <c:pt idx="84">
                  <c:v>2.375</c:v>
                </c:pt>
                <c:pt idx="85">
                  <c:v>2.375</c:v>
                </c:pt>
                <c:pt idx="86">
                  <c:v>3.125</c:v>
                </c:pt>
                <c:pt idx="87">
                  <c:v>3.125</c:v>
                </c:pt>
                <c:pt idx="88">
                  <c:v>3.875</c:v>
                </c:pt>
                <c:pt idx="89">
                  <c:v>4.375</c:v>
                </c:pt>
              </c:numCache>
            </c:numRef>
          </c:val>
          <c:smooth val="0"/>
          <c:extLst>
            <c:ext xmlns:c16="http://schemas.microsoft.com/office/drawing/2014/chart" uri="{C3380CC4-5D6E-409C-BE32-E72D297353CC}">
              <c16:uniqueId val="{00000001-8594-4329-BD89-5D6CCF6BD5A9}"/>
            </c:ext>
          </c:extLst>
        </c:ser>
        <c:dLbls>
          <c:showLegendKey val="0"/>
          <c:showVal val="0"/>
          <c:showCatName val="0"/>
          <c:showSerName val="0"/>
          <c:showPercent val="0"/>
          <c:showBubbleSize val="0"/>
        </c:dLbls>
        <c:smooth val="0"/>
        <c:axId val="548901696"/>
        <c:axId val="549559024"/>
      </c:lineChart>
      <c:dateAx>
        <c:axId val="548901696"/>
        <c:scaling>
          <c:orientation val="minMax"/>
        </c:scaling>
        <c:delete val="0"/>
        <c:axPos val="b"/>
        <c:numFmt formatCode="dd\.mm\.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9559024"/>
        <c:crosses val="autoZero"/>
        <c:auto val="1"/>
        <c:lblOffset val="100"/>
        <c:baseTimeUnit val="months"/>
      </c:dateAx>
      <c:valAx>
        <c:axId val="549559024"/>
        <c:scaling>
          <c:orientation val="minMax"/>
        </c:scaling>
        <c:delete val="0"/>
        <c:axPos val="l"/>
        <c:majorGridlines>
          <c:spPr>
            <a:ln w="9525" cap="flat" cmpd="sng" algn="ctr">
              <a:solidFill>
                <a:srgbClr val="FFC000"/>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8901696"/>
        <c:crosses val="autoZero"/>
        <c:crossBetween val="between"/>
      </c:valAx>
      <c:spPr>
        <a:pattFill prst="weave">
          <a:fgClr>
            <a:srgbClr val="FFFF00"/>
          </a:fgClr>
          <a:bgClr>
            <a:schemeClr val="bg1"/>
          </a:bgClr>
        </a:pattFill>
        <a:ln w="19050">
          <a:solidFill>
            <a:srgbClr val="7030A0"/>
          </a:solid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pattFill prst="horzBrick">
      <a:fgClr>
        <a:srgbClr val="CCFFCC"/>
      </a:fgClr>
      <a:bgClr>
        <a:schemeClr val="bg1"/>
      </a:bgClr>
    </a:pattFill>
    <a:ln w="19050" cap="flat" cmpd="sng" algn="ctr">
      <a:solidFill>
        <a:srgbClr val="FF0000"/>
      </a:solidFill>
      <a:round/>
    </a:ln>
    <a:effectLst/>
  </c:spPr>
  <c:txPr>
    <a:bodyPr/>
    <a:lstStyle/>
    <a:p>
      <a:pPr>
        <a:defRPr sz="9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5631</Words>
  <Characters>32102</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QAIS AL MULA</dc:creator>
  <cp:keywords/>
  <dc:description/>
  <cp:lastModifiedBy>QAIS AL MULA</cp:lastModifiedBy>
  <cp:revision>2</cp:revision>
  <cp:lastPrinted>2023-06-04T11:22:00Z</cp:lastPrinted>
  <dcterms:created xsi:type="dcterms:W3CDTF">2023-06-04T11:37:00Z</dcterms:created>
  <dcterms:modified xsi:type="dcterms:W3CDTF">2023-06-04T11:37:00Z</dcterms:modified>
</cp:coreProperties>
</file>