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8A034" w14:textId="77777777" w:rsidR="00E0214E" w:rsidRPr="00585D3A" w:rsidRDefault="00E0214E" w:rsidP="00E0214E">
      <w:pPr>
        <w:bidi/>
        <w:spacing w:after="160" w:line="278" w:lineRule="auto"/>
        <w:jc w:val="center"/>
        <w:rPr>
          <w:b/>
          <w:bCs/>
        </w:rPr>
      </w:pPr>
      <w:r w:rsidRPr="00585D3A">
        <w:rPr>
          <w:b/>
          <w:bCs/>
          <w:rtl/>
        </w:rPr>
        <w:t>وَقُل رَّبِّ زِدْنِي عِلْمًا﴾</w:t>
      </w:r>
      <w:r w:rsidRPr="00585D3A">
        <w:rPr>
          <w:b/>
          <w:bCs/>
        </w:rPr>
        <w:br/>
      </w:r>
      <w:r w:rsidRPr="00585D3A">
        <w:rPr>
          <w:b/>
          <w:bCs/>
          <w:rtl/>
        </w:rPr>
        <w:t>صدق الله العظيم</w:t>
      </w:r>
    </w:p>
    <w:p w14:paraId="1306D272" w14:textId="77777777" w:rsidR="00E0214E" w:rsidRDefault="00000000" w:rsidP="00E0214E">
      <w:pPr>
        <w:bidi/>
        <w:spacing w:line="278" w:lineRule="auto"/>
        <w:jc w:val="center"/>
        <w:rPr>
          <w:b/>
          <w:bCs/>
          <w:rtl/>
        </w:rPr>
      </w:pPr>
      <w:r>
        <w:rPr>
          <w:b/>
          <w:bCs/>
        </w:rPr>
        <w:pict w14:anchorId="7D7DCACD">
          <v:rect id="_x0000_i1025" style="width:0;height:1.5pt" o:hralign="center" o:hrstd="t" o:hr="t" fillcolor="#a0a0a0" stroked="f"/>
        </w:pict>
      </w:r>
    </w:p>
    <w:p w14:paraId="07C41418" w14:textId="77777777" w:rsidR="00E0214E" w:rsidRPr="00585D3A" w:rsidRDefault="00E0214E" w:rsidP="00E0214E">
      <w:pPr>
        <w:bidi/>
        <w:spacing w:after="160" w:line="480" w:lineRule="auto"/>
        <w:jc w:val="center"/>
        <w:rPr>
          <w:b/>
          <w:bCs/>
        </w:rPr>
      </w:pPr>
      <w:r w:rsidRPr="00585D3A">
        <w:rPr>
          <w:b/>
          <w:bCs/>
          <w:rtl/>
        </w:rPr>
        <w:t>الأكاديمية العربية للعلوم المالية والمصرفية</w:t>
      </w:r>
      <w:r w:rsidRPr="00585D3A">
        <w:rPr>
          <w:b/>
          <w:bCs/>
        </w:rPr>
        <w:br/>
      </w:r>
      <w:r w:rsidRPr="00585D3A">
        <w:rPr>
          <w:b/>
          <w:bCs/>
          <w:rtl/>
        </w:rPr>
        <w:t>برنامج الدراسات العليا</w:t>
      </w:r>
    </w:p>
    <w:p w14:paraId="0843846F" w14:textId="77777777" w:rsidR="00E0214E" w:rsidRPr="00585D3A" w:rsidRDefault="00E0214E" w:rsidP="00E0214E">
      <w:pPr>
        <w:bidi/>
        <w:spacing w:after="160" w:line="480" w:lineRule="auto"/>
        <w:jc w:val="center"/>
        <w:rPr>
          <w:b/>
          <w:bCs/>
        </w:rPr>
      </w:pPr>
      <w:r w:rsidRPr="00585D3A">
        <w:rPr>
          <w:b/>
          <w:bCs/>
          <w:rtl/>
        </w:rPr>
        <w:t>رسالة ماجستير</w:t>
      </w:r>
    </w:p>
    <w:p w14:paraId="213C5424" w14:textId="77777777" w:rsidR="00E0214E" w:rsidRPr="00585D3A" w:rsidRDefault="00E0214E" w:rsidP="00E0214E">
      <w:pPr>
        <w:bidi/>
        <w:spacing w:after="160" w:line="480" w:lineRule="auto"/>
        <w:jc w:val="center"/>
        <w:rPr>
          <w:b/>
          <w:bCs/>
        </w:rPr>
      </w:pPr>
      <w:r w:rsidRPr="00585D3A">
        <w:rPr>
          <w:b/>
          <w:bCs/>
          <w:rtl/>
        </w:rPr>
        <w:t>عنوان الرسالة</w:t>
      </w:r>
      <w:r w:rsidRPr="00585D3A">
        <w:rPr>
          <w:b/>
          <w:bCs/>
        </w:rPr>
        <w:t>:</w:t>
      </w:r>
      <w:r w:rsidRPr="00585D3A">
        <w:rPr>
          <w:b/>
          <w:bCs/>
        </w:rPr>
        <w:br/>
      </w:r>
      <w:r w:rsidRPr="00585D3A">
        <w:rPr>
          <w:b/>
          <w:bCs/>
          <w:rtl/>
        </w:rPr>
        <w:t>فجوة التوظيف في مصر: الأسباب الخفية والحلول الضرورية</w:t>
      </w:r>
      <w:r w:rsidRPr="00585D3A">
        <w:rPr>
          <w:b/>
          <w:bCs/>
        </w:rPr>
        <w:br/>
        <w:t>Employment Gap in Egypt: Hidden Causes and Essential Solutions</w:t>
      </w:r>
    </w:p>
    <w:p w14:paraId="2274BD4D" w14:textId="77777777" w:rsidR="00E0214E" w:rsidRDefault="00E0214E" w:rsidP="00E0214E">
      <w:pPr>
        <w:bidi/>
        <w:spacing w:line="480" w:lineRule="auto"/>
        <w:jc w:val="center"/>
        <w:rPr>
          <w:b/>
          <w:bCs/>
          <w:rtl/>
        </w:rPr>
      </w:pPr>
      <w:r w:rsidRPr="00585D3A">
        <w:rPr>
          <w:b/>
          <w:bCs/>
          <w:rtl/>
        </w:rPr>
        <w:t>إعداد الباحث</w:t>
      </w:r>
      <w:r w:rsidRPr="00585D3A">
        <w:rPr>
          <w:b/>
          <w:bCs/>
        </w:rPr>
        <w:t>:</w:t>
      </w:r>
    </w:p>
    <w:p w14:paraId="738EECBD" w14:textId="77777777" w:rsidR="00E0214E" w:rsidRDefault="00E0214E" w:rsidP="00E0214E">
      <w:pPr>
        <w:bidi/>
        <w:spacing w:line="480" w:lineRule="auto"/>
        <w:jc w:val="center"/>
        <w:rPr>
          <w:b/>
          <w:bCs/>
          <w:rtl/>
        </w:rPr>
      </w:pPr>
      <w:r>
        <w:rPr>
          <w:rFonts w:hint="cs"/>
          <w:b/>
          <w:bCs/>
          <w:rtl/>
        </w:rPr>
        <w:t>مصطفى احمد</w:t>
      </w:r>
    </w:p>
    <w:p w14:paraId="4FEA3683" w14:textId="77777777" w:rsidR="00E0214E" w:rsidRPr="00585D3A" w:rsidRDefault="00E0214E" w:rsidP="00E0214E">
      <w:pPr>
        <w:bidi/>
        <w:spacing w:after="160" w:line="480" w:lineRule="auto"/>
        <w:jc w:val="center"/>
        <w:rPr>
          <w:b/>
          <w:bCs/>
          <w:sz w:val="28"/>
          <w:szCs w:val="28"/>
        </w:rPr>
      </w:pPr>
      <w:r w:rsidRPr="00585D3A">
        <w:rPr>
          <w:b/>
          <w:bCs/>
          <w:sz w:val="28"/>
          <w:szCs w:val="28"/>
          <w:rtl/>
        </w:rPr>
        <w:t>إشراف</w:t>
      </w:r>
      <w:r w:rsidRPr="00585D3A">
        <w:rPr>
          <w:b/>
          <w:bCs/>
          <w:sz w:val="28"/>
          <w:szCs w:val="28"/>
        </w:rPr>
        <w:t>:</w:t>
      </w:r>
      <w:r w:rsidRPr="00585D3A">
        <w:rPr>
          <w:b/>
          <w:bCs/>
          <w:sz w:val="28"/>
          <w:szCs w:val="28"/>
        </w:rPr>
        <w:br/>
      </w:r>
      <w:r w:rsidRPr="00585D3A">
        <w:rPr>
          <w:b/>
          <w:bCs/>
          <w:sz w:val="28"/>
          <w:szCs w:val="28"/>
          <w:rtl/>
        </w:rPr>
        <w:t>الأستاذ الدكتور: ماهر المحروقي</w:t>
      </w:r>
    </w:p>
    <w:p w14:paraId="673A15C1" w14:textId="77777777" w:rsidR="00E0214E" w:rsidRPr="00585D3A" w:rsidRDefault="00E0214E" w:rsidP="00E0214E">
      <w:pPr>
        <w:bidi/>
        <w:spacing w:after="160" w:line="360" w:lineRule="auto"/>
        <w:jc w:val="center"/>
        <w:rPr>
          <w:b/>
          <w:bCs/>
        </w:rPr>
      </w:pPr>
      <w:r w:rsidRPr="00585D3A">
        <w:rPr>
          <w:b/>
          <w:bCs/>
          <w:rtl/>
        </w:rPr>
        <w:t>تاريخ المناقشة</w:t>
      </w:r>
      <w:r w:rsidRPr="00585D3A">
        <w:rPr>
          <w:b/>
          <w:bCs/>
        </w:rPr>
        <w:t>:</w:t>
      </w:r>
      <w:r w:rsidRPr="00585D3A">
        <w:rPr>
          <w:b/>
          <w:bCs/>
        </w:rPr>
        <w:br/>
        <w:t>18/01/2026</w:t>
      </w:r>
    </w:p>
    <w:p w14:paraId="3A6188F8" w14:textId="77777777" w:rsidR="00E0214E" w:rsidRPr="00585D3A" w:rsidRDefault="00E0214E" w:rsidP="00E0214E">
      <w:pPr>
        <w:bidi/>
        <w:spacing w:after="160" w:line="360" w:lineRule="auto"/>
        <w:jc w:val="center"/>
        <w:rPr>
          <w:b/>
          <w:bCs/>
        </w:rPr>
      </w:pPr>
      <w:r w:rsidRPr="00585D3A">
        <w:rPr>
          <w:b/>
          <w:bCs/>
          <w:rtl/>
        </w:rPr>
        <w:t>تقديم هذه الرسالة</w:t>
      </w:r>
      <w:r w:rsidRPr="00585D3A">
        <w:rPr>
          <w:b/>
          <w:bCs/>
        </w:rPr>
        <w:t>:</w:t>
      </w:r>
      <w:r w:rsidRPr="00585D3A">
        <w:rPr>
          <w:b/>
          <w:bCs/>
        </w:rPr>
        <w:br/>
      </w:r>
      <w:r w:rsidRPr="00585D3A">
        <w:rPr>
          <w:b/>
          <w:bCs/>
          <w:rtl/>
        </w:rPr>
        <w:t>تم تقديم هذه الرسالة لاستكمال متطلبات مقرر مناهج البحث العلمي ضمن برنامج الدراسات العليا بالأكاديمية العربية للعلوم المالية والمصرفية</w:t>
      </w:r>
      <w:r w:rsidRPr="00585D3A">
        <w:rPr>
          <w:b/>
          <w:bCs/>
        </w:rPr>
        <w:t>.</w:t>
      </w:r>
    </w:p>
    <w:p w14:paraId="4AD07599" w14:textId="77777777" w:rsidR="00E0214E" w:rsidRDefault="00E0214E" w:rsidP="00E0214E">
      <w:pPr>
        <w:bidi/>
        <w:jc w:val="center"/>
        <w:rPr>
          <w:b/>
          <w:bCs/>
          <w:sz w:val="40"/>
          <w:szCs w:val="40"/>
          <w:rtl/>
        </w:rPr>
      </w:pPr>
    </w:p>
    <w:p w14:paraId="3A3C50D0" w14:textId="77777777" w:rsidR="00E0214E" w:rsidRDefault="00E0214E" w:rsidP="00E0214E">
      <w:pPr>
        <w:bidi/>
        <w:jc w:val="center"/>
        <w:rPr>
          <w:b/>
          <w:bCs/>
          <w:sz w:val="40"/>
          <w:szCs w:val="40"/>
          <w:rtl/>
        </w:rPr>
      </w:pPr>
    </w:p>
    <w:p w14:paraId="36F51A6C" w14:textId="77777777" w:rsidR="00E0214E" w:rsidRDefault="00E0214E" w:rsidP="00E0214E">
      <w:pPr>
        <w:bidi/>
        <w:jc w:val="center"/>
        <w:rPr>
          <w:b/>
          <w:bCs/>
          <w:sz w:val="40"/>
          <w:szCs w:val="40"/>
          <w:rtl/>
        </w:rPr>
      </w:pPr>
    </w:p>
    <w:p w14:paraId="69C65978" w14:textId="77777777" w:rsidR="00E0214E" w:rsidRDefault="00E0214E" w:rsidP="00E0214E">
      <w:pPr>
        <w:bidi/>
        <w:jc w:val="center"/>
        <w:rPr>
          <w:b/>
          <w:bCs/>
          <w:sz w:val="40"/>
          <w:szCs w:val="40"/>
          <w:rtl/>
        </w:rPr>
      </w:pPr>
    </w:p>
    <w:p w14:paraId="6F5693DA" w14:textId="77777777" w:rsidR="00E0214E" w:rsidRDefault="00E0214E" w:rsidP="00E0214E">
      <w:pPr>
        <w:bidi/>
        <w:jc w:val="center"/>
        <w:rPr>
          <w:b/>
          <w:bCs/>
          <w:sz w:val="40"/>
          <w:szCs w:val="40"/>
          <w:rtl/>
        </w:rPr>
      </w:pPr>
    </w:p>
    <w:p w14:paraId="42793D1D" w14:textId="77777777" w:rsidR="00E0214E" w:rsidRDefault="00E0214E" w:rsidP="00E0214E">
      <w:pPr>
        <w:bidi/>
        <w:jc w:val="center"/>
        <w:rPr>
          <w:b/>
          <w:bCs/>
          <w:sz w:val="40"/>
          <w:szCs w:val="40"/>
          <w:rtl/>
        </w:rPr>
      </w:pPr>
    </w:p>
    <w:p w14:paraId="3619CB5D" w14:textId="77777777" w:rsidR="00E0214E" w:rsidRDefault="00E0214E" w:rsidP="00E0214E">
      <w:pPr>
        <w:bidi/>
        <w:jc w:val="center"/>
        <w:rPr>
          <w:b/>
          <w:bCs/>
          <w:sz w:val="40"/>
          <w:szCs w:val="40"/>
          <w:rtl/>
        </w:rPr>
      </w:pPr>
    </w:p>
    <w:p w14:paraId="67429A64" w14:textId="77777777" w:rsidR="00E0214E" w:rsidRDefault="00E0214E" w:rsidP="00E0214E">
      <w:pPr>
        <w:bidi/>
        <w:jc w:val="center"/>
        <w:rPr>
          <w:b/>
          <w:bCs/>
          <w:sz w:val="40"/>
          <w:szCs w:val="40"/>
          <w:rtl/>
        </w:rPr>
      </w:pPr>
    </w:p>
    <w:p w14:paraId="3D9FEC62" w14:textId="77777777" w:rsidR="00E0214E" w:rsidRDefault="00E0214E" w:rsidP="00E0214E">
      <w:pPr>
        <w:bidi/>
        <w:jc w:val="center"/>
        <w:rPr>
          <w:b/>
          <w:bCs/>
          <w:sz w:val="40"/>
          <w:szCs w:val="40"/>
          <w:rtl/>
        </w:rPr>
      </w:pPr>
    </w:p>
    <w:p w14:paraId="140FA85E" w14:textId="77777777" w:rsidR="00E0214E" w:rsidRDefault="00E0214E" w:rsidP="00E0214E">
      <w:pPr>
        <w:bidi/>
        <w:jc w:val="center"/>
        <w:rPr>
          <w:b/>
          <w:bCs/>
          <w:sz w:val="40"/>
          <w:szCs w:val="40"/>
        </w:rPr>
      </w:pPr>
    </w:p>
    <w:p w14:paraId="08CAE7CB" w14:textId="77777777" w:rsidR="00195471" w:rsidRDefault="00195471" w:rsidP="00195471">
      <w:pPr>
        <w:bidi/>
        <w:jc w:val="center"/>
        <w:rPr>
          <w:b/>
          <w:bCs/>
          <w:sz w:val="40"/>
          <w:szCs w:val="40"/>
        </w:rPr>
      </w:pPr>
    </w:p>
    <w:p w14:paraId="701C7CE2" w14:textId="77777777" w:rsidR="00195471" w:rsidRDefault="00195471" w:rsidP="00195471">
      <w:pPr>
        <w:bidi/>
        <w:jc w:val="center"/>
        <w:rPr>
          <w:b/>
          <w:bCs/>
          <w:sz w:val="40"/>
          <w:szCs w:val="40"/>
        </w:rPr>
      </w:pPr>
    </w:p>
    <w:p w14:paraId="7D33FB2C" w14:textId="77777777" w:rsidR="00195471" w:rsidRDefault="00195471" w:rsidP="00195471">
      <w:pPr>
        <w:bidi/>
        <w:jc w:val="center"/>
        <w:rPr>
          <w:b/>
          <w:bCs/>
          <w:sz w:val="40"/>
          <w:szCs w:val="40"/>
          <w:rtl/>
        </w:rPr>
      </w:pPr>
    </w:p>
    <w:p w14:paraId="7403796C" w14:textId="77777777" w:rsidR="00E0214E" w:rsidRPr="00E07D0C" w:rsidRDefault="00E0214E" w:rsidP="00E0214E">
      <w:pPr>
        <w:bidi/>
        <w:jc w:val="center"/>
        <w:rPr>
          <w:b/>
          <w:bCs/>
          <w:sz w:val="40"/>
          <w:szCs w:val="40"/>
          <w:rtl/>
        </w:rPr>
      </w:pPr>
      <w:r w:rsidRPr="00E07D0C">
        <w:rPr>
          <w:b/>
          <w:bCs/>
          <w:sz w:val="40"/>
          <w:szCs w:val="40"/>
          <w:rtl/>
        </w:rPr>
        <w:t>الإهداء</w:t>
      </w:r>
    </w:p>
    <w:p w14:paraId="44561C6B" w14:textId="77777777" w:rsidR="00E0214E" w:rsidRPr="00E07D0C" w:rsidRDefault="00E0214E" w:rsidP="00E0214E">
      <w:pPr>
        <w:bidi/>
        <w:jc w:val="center"/>
        <w:rPr>
          <w:b/>
          <w:bCs/>
          <w:sz w:val="40"/>
          <w:szCs w:val="40"/>
          <w:rtl/>
        </w:rPr>
      </w:pPr>
      <w:r w:rsidRPr="00E07D0C">
        <w:rPr>
          <w:b/>
          <w:bCs/>
          <w:sz w:val="40"/>
          <w:szCs w:val="40"/>
          <w:rtl/>
        </w:rPr>
        <w:t>أهدي هذا البحث إلى روح والدي الغالي، رحمه الله،</w:t>
      </w:r>
      <w:r w:rsidRPr="00E07D0C">
        <w:rPr>
          <w:b/>
          <w:bCs/>
          <w:sz w:val="40"/>
          <w:szCs w:val="40"/>
        </w:rPr>
        <w:br/>
      </w:r>
      <w:r w:rsidRPr="00E07D0C">
        <w:rPr>
          <w:b/>
          <w:bCs/>
          <w:sz w:val="40"/>
          <w:szCs w:val="40"/>
          <w:rtl/>
        </w:rPr>
        <w:t>الذي غرَس في قلبي حب العلم والاجتهاد،</w:t>
      </w:r>
      <w:r w:rsidRPr="00E07D0C">
        <w:rPr>
          <w:b/>
          <w:bCs/>
          <w:sz w:val="40"/>
          <w:szCs w:val="40"/>
        </w:rPr>
        <w:br/>
      </w:r>
      <w:r w:rsidRPr="00E07D0C">
        <w:rPr>
          <w:b/>
          <w:bCs/>
          <w:sz w:val="40"/>
          <w:szCs w:val="40"/>
          <w:rtl/>
        </w:rPr>
        <w:t>وكان دائمًا مصدر الإلهام والدعم في حياتي</w:t>
      </w:r>
      <w:r w:rsidRPr="00E07D0C">
        <w:rPr>
          <w:b/>
          <w:bCs/>
          <w:sz w:val="40"/>
          <w:szCs w:val="40"/>
        </w:rPr>
        <w:t>.</w:t>
      </w:r>
      <w:r w:rsidRPr="00E07D0C">
        <w:rPr>
          <w:b/>
          <w:bCs/>
          <w:sz w:val="40"/>
          <w:szCs w:val="40"/>
        </w:rPr>
        <w:br/>
      </w:r>
      <w:r w:rsidRPr="00E07D0C">
        <w:rPr>
          <w:b/>
          <w:bCs/>
          <w:sz w:val="40"/>
          <w:szCs w:val="40"/>
          <w:rtl/>
        </w:rPr>
        <w:t>وأسأل الله أن يجعل هذا العمل خالصًا لوجهه الكريم،</w:t>
      </w:r>
      <w:r w:rsidRPr="00E07D0C">
        <w:rPr>
          <w:b/>
          <w:bCs/>
          <w:sz w:val="40"/>
          <w:szCs w:val="40"/>
        </w:rPr>
        <w:br/>
      </w:r>
      <w:r w:rsidRPr="00E07D0C">
        <w:rPr>
          <w:b/>
          <w:bCs/>
          <w:sz w:val="40"/>
          <w:szCs w:val="40"/>
          <w:rtl/>
        </w:rPr>
        <w:t>وأن ينفع به كل من يقرأه</w:t>
      </w:r>
      <w:r w:rsidRPr="00E07D0C">
        <w:rPr>
          <w:b/>
          <w:bCs/>
          <w:sz w:val="40"/>
          <w:szCs w:val="40"/>
        </w:rPr>
        <w:t>.</w:t>
      </w:r>
    </w:p>
    <w:p w14:paraId="368D1C33" w14:textId="77777777" w:rsidR="00E0214E" w:rsidRDefault="00E0214E" w:rsidP="00E0214E">
      <w:pPr>
        <w:bidi/>
        <w:jc w:val="center"/>
        <w:rPr>
          <w:b/>
          <w:bCs/>
          <w:rtl/>
        </w:rPr>
      </w:pPr>
    </w:p>
    <w:p w14:paraId="5E7F9682" w14:textId="77777777" w:rsidR="00E0214E" w:rsidRDefault="00E0214E" w:rsidP="00E0214E">
      <w:pPr>
        <w:bidi/>
        <w:jc w:val="center"/>
        <w:rPr>
          <w:b/>
          <w:bCs/>
          <w:rtl/>
        </w:rPr>
      </w:pPr>
    </w:p>
    <w:p w14:paraId="5FBDEC17" w14:textId="77777777" w:rsidR="00E0214E" w:rsidRPr="00585D3A" w:rsidRDefault="00E0214E" w:rsidP="00E0214E">
      <w:pPr>
        <w:bidi/>
        <w:jc w:val="center"/>
        <w:rPr>
          <w:b/>
          <w:bCs/>
          <w:rtl/>
        </w:rPr>
      </w:pPr>
    </w:p>
    <w:p w14:paraId="141719A8" w14:textId="77777777" w:rsidR="00E0214E" w:rsidRDefault="00E0214E" w:rsidP="00E0214E">
      <w:pPr>
        <w:bidi/>
        <w:jc w:val="center"/>
        <w:rPr>
          <w:b/>
          <w:bCs/>
          <w:rtl/>
        </w:rPr>
      </w:pPr>
    </w:p>
    <w:p w14:paraId="553FF9B4" w14:textId="77777777" w:rsidR="00E0214E" w:rsidRDefault="00E0214E" w:rsidP="00E0214E">
      <w:pPr>
        <w:bidi/>
        <w:jc w:val="center"/>
        <w:rPr>
          <w:b/>
          <w:bCs/>
          <w:rtl/>
        </w:rPr>
      </w:pPr>
    </w:p>
    <w:p w14:paraId="125B46A9" w14:textId="77777777" w:rsidR="00E0214E" w:rsidRDefault="00E0214E" w:rsidP="00E0214E">
      <w:pPr>
        <w:bidi/>
        <w:jc w:val="center"/>
        <w:rPr>
          <w:b/>
          <w:bCs/>
          <w:rtl/>
        </w:rPr>
      </w:pPr>
    </w:p>
    <w:p w14:paraId="52B273D2" w14:textId="77777777" w:rsidR="00E0214E" w:rsidRDefault="00E0214E" w:rsidP="00E0214E">
      <w:pPr>
        <w:bidi/>
        <w:jc w:val="center"/>
        <w:rPr>
          <w:b/>
          <w:bCs/>
          <w:rtl/>
        </w:rPr>
      </w:pPr>
    </w:p>
    <w:p w14:paraId="2312227F" w14:textId="77777777" w:rsidR="00E0214E" w:rsidRDefault="00E0214E" w:rsidP="00E0214E">
      <w:pPr>
        <w:bidi/>
        <w:jc w:val="center"/>
        <w:rPr>
          <w:b/>
          <w:bCs/>
          <w:rtl/>
        </w:rPr>
      </w:pPr>
    </w:p>
    <w:p w14:paraId="09C2287F" w14:textId="77777777" w:rsidR="00E0214E" w:rsidRDefault="00E0214E" w:rsidP="00E0214E">
      <w:pPr>
        <w:bidi/>
        <w:jc w:val="center"/>
        <w:rPr>
          <w:b/>
          <w:bCs/>
          <w:rtl/>
        </w:rPr>
      </w:pPr>
    </w:p>
    <w:p w14:paraId="7898591D" w14:textId="77777777" w:rsidR="00E0214E" w:rsidRDefault="00E0214E" w:rsidP="00E0214E">
      <w:pPr>
        <w:bidi/>
        <w:jc w:val="center"/>
        <w:rPr>
          <w:b/>
          <w:bCs/>
          <w:rtl/>
        </w:rPr>
      </w:pPr>
    </w:p>
    <w:p w14:paraId="079FAA98" w14:textId="77777777" w:rsidR="00E0214E" w:rsidRDefault="00E0214E" w:rsidP="00E0214E">
      <w:pPr>
        <w:bidi/>
        <w:jc w:val="center"/>
        <w:rPr>
          <w:b/>
          <w:bCs/>
          <w:rtl/>
        </w:rPr>
      </w:pPr>
    </w:p>
    <w:p w14:paraId="136042D7" w14:textId="77777777" w:rsidR="00E0214E" w:rsidRDefault="00E0214E" w:rsidP="00E0214E">
      <w:pPr>
        <w:bidi/>
        <w:jc w:val="center"/>
        <w:rPr>
          <w:b/>
          <w:bCs/>
          <w:rtl/>
        </w:rPr>
      </w:pPr>
    </w:p>
    <w:p w14:paraId="17D198BA" w14:textId="77777777" w:rsidR="00E0214E" w:rsidRDefault="00E0214E" w:rsidP="00E0214E">
      <w:pPr>
        <w:bidi/>
        <w:jc w:val="center"/>
        <w:rPr>
          <w:b/>
          <w:bCs/>
          <w:rtl/>
        </w:rPr>
      </w:pPr>
    </w:p>
    <w:p w14:paraId="59660603" w14:textId="77777777" w:rsidR="00E0214E" w:rsidRDefault="00E0214E" w:rsidP="00E0214E">
      <w:pPr>
        <w:bidi/>
        <w:jc w:val="center"/>
        <w:rPr>
          <w:b/>
          <w:bCs/>
          <w:rtl/>
        </w:rPr>
      </w:pPr>
    </w:p>
    <w:p w14:paraId="651256ED" w14:textId="77777777" w:rsidR="00E0214E" w:rsidRDefault="00E0214E" w:rsidP="00E0214E">
      <w:pPr>
        <w:bidi/>
        <w:jc w:val="center"/>
        <w:rPr>
          <w:b/>
          <w:bCs/>
          <w:rtl/>
        </w:rPr>
      </w:pPr>
    </w:p>
    <w:p w14:paraId="3A234476" w14:textId="77777777" w:rsidR="00E0214E" w:rsidRDefault="00E0214E" w:rsidP="00E0214E">
      <w:pPr>
        <w:bidi/>
        <w:jc w:val="center"/>
        <w:rPr>
          <w:b/>
          <w:bCs/>
          <w:rtl/>
        </w:rPr>
      </w:pPr>
    </w:p>
    <w:p w14:paraId="679BC5B3" w14:textId="77777777" w:rsidR="00E0214E" w:rsidRDefault="00E0214E" w:rsidP="00E0214E">
      <w:pPr>
        <w:bidi/>
        <w:jc w:val="center"/>
        <w:rPr>
          <w:b/>
          <w:bCs/>
          <w:rtl/>
        </w:rPr>
      </w:pPr>
    </w:p>
    <w:p w14:paraId="35DA85E7" w14:textId="77777777" w:rsidR="00E0214E" w:rsidRDefault="00E0214E" w:rsidP="00E0214E">
      <w:pPr>
        <w:bidi/>
        <w:jc w:val="center"/>
        <w:rPr>
          <w:b/>
          <w:bCs/>
          <w:rtl/>
        </w:rPr>
      </w:pPr>
    </w:p>
    <w:p w14:paraId="5AC4FAF7" w14:textId="77777777" w:rsidR="00E0214E" w:rsidRDefault="00E0214E" w:rsidP="00E0214E">
      <w:pPr>
        <w:bidi/>
        <w:jc w:val="center"/>
        <w:rPr>
          <w:b/>
          <w:bCs/>
          <w:rtl/>
        </w:rPr>
      </w:pPr>
    </w:p>
    <w:p w14:paraId="19904DFE" w14:textId="77777777" w:rsidR="00E0214E" w:rsidRDefault="00E0214E" w:rsidP="00E0214E">
      <w:pPr>
        <w:bidi/>
        <w:jc w:val="center"/>
        <w:rPr>
          <w:b/>
          <w:bCs/>
          <w:rtl/>
        </w:rPr>
      </w:pPr>
    </w:p>
    <w:p w14:paraId="12E8AC7A" w14:textId="77777777" w:rsidR="00E0214E" w:rsidRDefault="00E0214E" w:rsidP="00E0214E">
      <w:pPr>
        <w:bidi/>
        <w:jc w:val="center"/>
        <w:rPr>
          <w:b/>
          <w:bCs/>
          <w:rtl/>
        </w:rPr>
      </w:pPr>
    </w:p>
    <w:p w14:paraId="0544FD29" w14:textId="77777777" w:rsidR="00E0214E" w:rsidRDefault="00E0214E" w:rsidP="00E0214E">
      <w:pPr>
        <w:bidi/>
        <w:jc w:val="center"/>
        <w:rPr>
          <w:b/>
          <w:bCs/>
          <w:rtl/>
        </w:rPr>
      </w:pPr>
    </w:p>
    <w:p w14:paraId="124D7E4D" w14:textId="77777777" w:rsidR="00E0214E" w:rsidRDefault="00E0214E" w:rsidP="00E0214E">
      <w:pPr>
        <w:bidi/>
        <w:jc w:val="center"/>
        <w:rPr>
          <w:b/>
          <w:bCs/>
          <w:rtl/>
        </w:rPr>
      </w:pPr>
    </w:p>
    <w:p w14:paraId="2398BBC9" w14:textId="77777777" w:rsidR="00E0214E" w:rsidRDefault="00E0214E" w:rsidP="00E0214E">
      <w:pPr>
        <w:bidi/>
        <w:jc w:val="center"/>
        <w:rPr>
          <w:b/>
          <w:bCs/>
          <w:rtl/>
        </w:rPr>
      </w:pPr>
    </w:p>
    <w:p w14:paraId="1360226F" w14:textId="77777777" w:rsidR="00E0214E" w:rsidRDefault="00E0214E" w:rsidP="00E0214E">
      <w:pPr>
        <w:bidi/>
        <w:jc w:val="center"/>
        <w:rPr>
          <w:b/>
          <w:bCs/>
          <w:rtl/>
        </w:rPr>
      </w:pPr>
    </w:p>
    <w:p w14:paraId="5FCC1D33" w14:textId="77777777" w:rsidR="00E0214E" w:rsidRDefault="00E0214E" w:rsidP="00E0214E">
      <w:pPr>
        <w:bidi/>
        <w:jc w:val="center"/>
        <w:rPr>
          <w:b/>
          <w:bCs/>
          <w:rtl/>
        </w:rPr>
      </w:pPr>
    </w:p>
    <w:p w14:paraId="0A8A34B1" w14:textId="77777777" w:rsidR="00E0214E" w:rsidRDefault="00E0214E" w:rsidP="00E0214E">
      <w:pPr>
        <w:bidi/>
        <w:jc w:val="center"/>
        <w:rPr>
          <w:b/>
          <w:bCs/>
          <w:rtl/>
        </w:rPr>
      </w:pPr>
    </w:p>
    <w:p w14:paraId="658ACFAE" w14:textId="77777777" w:rsidR="00E0214E" w:rsidRDefault="00E0214E" w:rsidP="00E0214E">
      <w:pPr>
        <w:bidi/>
        <w:jc w:val="center"/>
        <w:rPr>
          <w:b/>
          <w:bCs/>
          <w:rtl/>
        </w:rPr>
      </w:pPr>
    </w:p>
    <w:p w14:paraId="669A9419" w14:textId="77777777" w:rsidR="00E0214E" w:rsidRDefault="00E0214E" w:rsidP="00E0214E">
      <w:pPr>
        <w:bidi/>
        <w:jc w:val="center"/>
        <w:rPr>
          <w:b/>
          <w:bCs/>
          <w:rtl/>
        </w:rPr>
      </w:pPr>
    </w:p>
    <w:p w14:paraId="04047D68" w14:textId="77777777" w:rsidR="00E0214E" w:rsidRDefault="00E0214E" w:rsidP="00E0214E">
      <w:pPr>
        <w:bidi/>
        <w:jc w:val="center"/>
        <w:rPr>
          <w:b/>
          <w:bCs/>
          <w:rtl/>
        </w:rPr>
      </w:pPr>
    </w:p>
    <w:p w14:paraId="62641B40" w14:textId="77777777" w:rsidR="00E0214E" w:rsidRDefault="00E0214E" w:rsidP="00E0214E">
      <w:pPr>
        <w:bidi/>
        <w:jc w:val="center"/>
        <w:rPr>
          <w:b/>
          <w:bCs/>
          <w:rtl/>
        </w:rPr>
      </w:pPr>
    </w:p>
    <w:p w14:paraId="1673EDC9" w14:textId="77777777" w:rsidR="00E0214E" w:rsidRDefault="00E0214E" w:rsidP="00E0214E">
      <w:pPr>
        <w:bidi/>
        <w:jc w:val="center"/>
        <w:rPr>
          <w:b/>
          <w:bCs/>
          <w:rtl/>
        </w:rPr>
      </w:pPr>
    </w:p>
    <w:p w14:paraId="61C956EC" w14:textId="77777777" w:rsidR="00E0214E" w:rsidRDefault="00E0214E" w:rsidP="00E0214E">
      <w:pPr>
        <w:bidi/>
        <w:jc w:val="center"/>
        <w:rPr>
          <w:b/>
          <w:bCs/>
          <w:rtl/>
        </w:rPr>
      </w:pPr>
    </w:p>
    <w:p w14:paraId="6EF0FFBB" w14:textId="77777777" w:rsidR="00E0214E" w:rsidRDefault="00E0214E" w:rsidP="00E0214E">
      <w:pPr>
        <w:bidi/>
        <w:jc w:val="center"/>
        <w:rPr>
          <w:b/>
          <w:bCs/>
          <w:rtl/>
        </w:rPr>
      </w:pPr>
    </w:p>
    <w:p w14:paraId="2E8F89AB" w14:textId="77777777" w:rsidR="00E0214E" w:rsidRDefault="00E0214E" w:rsidP="00E0214E">
      <w:pPr>
        <w:bidi/>
        <w:jc w:val="center"/>
        <w:rPr>
          <w:b/>
          <w:bCs/>
          <w:rtl/>
        </w:rPr>
      </w:pPr>
    </w:p>
    <w:p w14:paraId="53A12BC7" w14:textId="77777777" w:rsidR="00E0214E" w:rsidRDefault="00E0214E" w:rsidP="00E0214E">
      <w:pPr>
        <w:bidi/>
        <w:rPr>
          <w:b/>
          <w:bCs/>
          <w:rtl/>
        </w:rPr>
      </w:pPr>
    </w:p>
    <w:p w14:paraId="69195625" w14:textId="77777777" w:rsidR="00E0214E" w:rsidRPr="008B184D" w:rsidRDefault="00E0214E" w:rsidP="00E0214E">
      <w:pPr>
        <w:bidi/>
        <w:spacing w:after="160" w:line="278" w:lineRule="auto"/>
        <w:rPr>
          <w:b/>
          <w:bCs/>
        </w:rPr>
      </w:pPr>
      <w:r w:rsidRPr="008B184D">
        <w:rPr>
          <w:b/>
          <w:bCs/>
          <w:rtl/>
        </w:rPr>
        <w:t>الإطار العام للدراسة</w:t>
      </w:r>
    </w:p>
    <w:p w14:paraId="0C0AB604" w14:textId="77777777" w:rsidR="00E0214E" w:rsidRPr="008B184D" w:rsidRDefault="00E0214E" w:rsidP="00E0214E">
      <w:pPr>
        <w:bidi/>
        <w:spacing w:after="160" w:line="278" w:lineRule="auto"/>
        <w:rPr>
          <w:b/>
          <w:bCs/>
        </w:rPr>
      </w:pPr>
      <w:r w:rsidRPr="008B184D">
        <w:rPr>
          <w:b/>
          <w:bCs/>
          <w:rtl/>
        </w:rPr>
        <w:t>أولًا: الملخص</w:t>
      </w:r>
    </w:p>
    <w:p w14:paraId="11F57280" w14:textId="77777777" w:rsidR="00E0214E" w:rsidRPr="008B184D" w:rsidRDefault="00E0214E" w:rsidP="00E0214E">
      <w:pPr>
        <w:bidi/>
        <w:spacing w:after="160" w:line="278" w:lineRule="auto"/>
      </w:pPr>
      <w:r w:rsidRPr="008B184D">
        <w:rPr>
          <w:rtl/>
        </w:rPr>
        <w:t>يهدف هذا البحث إلى تحليل أبرز المشكلات التي تواجه عملية التوظيف في مصر، مع التركيز على فجوة التوظيف الناتجة عن عدم التوافق بين مخرجات التعليم واحتياجات سوق العمل، وضعف مهارات الشباب، وانخفاض جودة الوظائف المتاحة، بالإضافة إلى قصور آليات التوظيف التقليدية وضعف التحول الرقمي. وتعتمد الدراسة على المنهج الوصفي التحليلي من خلال مراجعة الأدبيات والدراسات السابقة، وتحليل واقع سوق العمل المصري، مدعومًا بدراسة استطلاعية ميدانية. وتخلص الدراسة إلى أن معالجة فجوة التوظيف تتطلب تطوير منظومة التعليم الفني، وتوسيع برامج التدريب المهني، وتحسين بيئة العمل، وتفعيل التحول الرقمي في عمليات التوظيف، مع تعزيز دور القطاع الخاص في توفير فرص عمل لائقة ومستدامة</w:t>
      </w:r>
      <w:r w:rsidRPr="008B184D">
        <w:t>.</w:t>
      </w:r>
    </w:p>
    <w:p w14:paraId="10365113" w14:textId="77777777" w:rsidR="00E0214E" w:rsidRPr="008B184D" w:rsidRDefault="00000000" w:rsidP="00E0214E">
      <w:pPr>
        <w:bidi/>
        <w:spacing w:after="160" w:line="278" w:lineRule="auto"/>
      </w:pPr>
      <w:r>
        <w:pict w14:anchorId="5DDA1BCC">
          <v:rect id="_x0000_i1026" style="width:0;height:1.5pt" o:hralign="right" o:hrstd="t" o:hr="t" fillcolor="#a0a0a0" stroked="f"/>
        </w:pict>
      </w:r>
    </w:p>
    <w:p w14:paraId="0ED0FEB4" w14:textId="77777777" w:rsidR="00E0214E" w:rsidRPr="008B184D" w:rsidRDefault="00E0214E" w:rsidP="00E0214E">
      <w:pPr>
        <w:bidi/>
        <w:spacing w:after="160" w:line="278" w:lineRule="auto"/>
        <w:rPr>
          <w:b/>
          <w:bCs/>
        </w:rPr>
      </w:pPr>
      <w:r w:rsidRPr="008B184D">
        <w:rPr>
          <w:b/>
          <w:bCs/>
          <w:rtl/>
        </w:rPr>
        <w:t>ثانيًا: المقدمة</w:t>
      </w:r>
    </w:p>
    <w:p w14:paraId="02C7E6BB" w14:textId="77777777" w:rsidR="00E0214E" w:rsidRPr="008B184D" w:rsidRDefault="00E0214E" w:rsidP="00E0214E">
      <w:pPr>
        <w:bidi/>
        <w:spacing w:after="160" w:line="278" w:lineRule="auto"/>
      </w:pPr>
      <w:r w:rsidRPr="008B184D">
        <w:rPr>
          <w:rtl/>
        </w:rPr>
        <w:t>يُعد سوق العمل المصري من أكبر أسواق العمل في منطقة الشرق الأوسط، إلا أنه يواجه تحديات متراكمة تتعلق بعملية التوظيف ونوعية الوظائف المتاحة، لا سيما في ظل الزيادة المستمرة في أعداد الخريجين وارتفاع نسبة السكان النشطين اقتصاديًا. وتشير العديد من المؤشرات إلى وجود فجوة واضحة بين التعليم الأكاديمي ومتطلبات سوق العمل الفعلية، وهو ما ينعكس سلبًا على جاهزية الخريجين وقدرتهم على الاندماج المهني</w:t>
      </w:r>
      <w:r w:rsidRPr="008B184D">
        <w:t>.</w:t>
      </w:r>
    </w:p>
    <w:p w14:paraId="49EB5545" w14:textId="77777777" w:rsidR="00E0214E" w:rsidRPr="008B184D" w:rsidRDefault="00E0214E" w:rsidP="00E0214E">
      <w:pPr>
        <w:bidi/>
        <w:spacing w:after="160" w:line="278" w:lineRule="auto"/>
      </w:pPr>
      <w:r w:rsidRPr="008B184D">
        <w:rPr>
          <w:rtl/>
        </w:rPr>
        <w:t>وتسعى هذه الدراسة إلى تحليل مشكلات التوظيف في مصر، مع التركيز على محافظتي القاهرة والجيزة خلال الفترة من 1 يناير 2025 إلى 30 ديسمبر 2025، من خلال دراسة أسباب ضعف المهارات العملية والالتزام الوظيفي لدى الخريجين الجدد، وتأثير ذلك على كفاءة المؤسسات ومعدلات الاستبقاء الوظيفي، وصولًا إلى تقديم حلول عملية قابلة للتطبيق</w:t>
      </w:r>
      <w:r w:rsidRPr="008B184D">
        <w:t>.</w:t>
      </w:r>
    </w:p>
    <w:p w14:paraId="643320E4" w14:textId="77777777" w:rsidR="00E0214E" w:rsidRPr="008B184D" w:rsidRDefault="00000000" w:rsidP="00E0214E">
      <w:pPr>
        <w:bidi/>
        <w:spacing w:after="160" w:line="278" w:lineRule="auto"/>
      </w:pPr>
      <w:r>
        <w:pict w14:anchorId="13694EBC">
          <v:rect id="_x0000_i1027" style="width:0;height:1.5pt" o:hralign="right" o:hrstd="t" o:hr="t" fillcolor="#a0a0a0" stroked="f"/>
        </w:pict>
      </w:r>
    </w:p>
    <w:p w14:paraId="1881C018" w14:textId="77777777" w:rsidR="00E0214E" w:rsidRPr="008B184D" w:rsidRDefault="00E0214E" w:rsidP="00E0214E">
      <w:pPr>
        <w:bidi/>
        <w:spacing w:after="160" w:line="278" w:lineRule="auto"/>
        <w:rPr>
          <w:b/>
          <w:bCs/>
        </w:rPr>
      </w:pPr>
      <w:r w:rsidRPr="008B184D">
        <w:rPr>
          <w:b/>
          <w:bCs/>
          <w:rtl/>
        </w:rPr>
        <w:t>ثالثًا: مشكلة البحث</w:t>
      </w:r>
    </w:p>
    <w:p w14:paraId="44B31676" w14:textId="77777777" w:rsidR="00E0214E" w:rsidRDefault="00E0214E" w:rsidP="00E0214E">
      <w:pPr>
        <w:bidi/>
        <w:rPr>
          <w:rtl/>
        </w:rPr>
      </w:pPr>
      <w:r w:rsidRPr="008B184D">
        <w:rPr>
          <w:rtl/>
        </w:rPr>
        <w:t>تتمثل مشكلة البحث في وجود فجوة واضحة بين مخرجات التعليم الأكاديمي واحتياجات سوق العمل المصري، حيث يتركز التعليم الجامعي في كثير من الأحيان على الجوانب النظرية على حساب التطبيق العملي، مما يؤدي إلى ضعف المهارات الفنية والسلوكية لدى الخريجين الجدد. وينتج عن ذلك ارتفاع معدلات البطالة بين الخريجين في مقابل وجود نقص واضح في العمالة الماهرة في قطاعات حيوية مثل الصناعات الغذائية، السياحة، الضيافة، تكنولوجيا المعلومات، والتجارة الإلكترونية</w:t>
      </w:r>
      <w:r w:rsidRPr="008B184D">
        <w:t>.</w:t>
      </w:r>
    </w:p>
    <w:p w14:paraId="25717A1F" w14:textId="77777777" w:rsidR="00E0214E" w:rsidRDefault="00E0214E" w:rsidP="00E0214E">
      <w:pPr>
        <w:bidi/>
        <w:rPr>
          <w:b/>
          <w:bCs/>
          <w:rtl/>
        </w:rPr>
      </w:pPr>
    </w:p>
    <w:p w14:paraId="0D66B528" w14:textId="77777777" w:rsidR="00E0214E" w:rsidRDefault="00E0214E" w:rsidP="00E0214E">
      <w:pPr>
        <w:bidi/>
        <w:rPr>
          <w:b/>
          <w:bCs/>
          <w:rtl/>
        </w:rPr>
      </w:pPr>
    </w:p>
    <w:p w14:paraId="2EC8C57A" w14:textId="77777777" w:rsidR="00E0214E" w:rsidRDefault="00E0214E" w:rsidP="00E0214E">
      <w:pPr>
        <w:bidi/>
        <w:rPr>
          <w:b/>
          <w:bCs/>
        </w:rPr>
      </w:pPr>
    </w:p>
    <w:p w14:paraId="674CAE49" w14:textId="77777777" w:rsidR="00E0214E" w:rsidRDefault="00E0214E" w:rsidP="00E0214E">
      <w:pPr>
        <w:bidi/>
        <w:rPr>
          <w:b/>
          <w:bCs/>
        </w:rPr>
      </w:pPr>
    </w:p>
    <w:p w14:paraId="4C7CB2A3" w14:textId="77777777" w:rsidR="00195471" w:rsidRDefault="00195471" w:rsidP="00195471">
      <w:pPr>
        <w:bidi/>
        <w:rPr>
          <w:b/>
          <w:bCs/>
        </w:rPr>
      </w:pPr>
    </w:p>
    <w:p w14:paraId="6A02A870" w14:textId="77777777" w:rsidR="00195471" w:rsidRDefault="00195471" w:rsidP="00195471">
      <w:pPr>
        <w:bidi/>
        <w:rPr>
          <w:b/>
          <w:bCs/>
          <w:rtl/>
        </w:rPr>
      </w:pPr>
    </w:p>
    <w:p w14:paraId="03C725FA" w14:textId="77777777" w:rsidR="00E0214E" w:rsidRDefault="00E0214E" w:rsidP="00E0214E">
      <w:pPr>
        <w:bidi/>
        <w:rPr>
          <w:b/>
          <w:bCs/>
          <w:rtl/>
        </w:rPr>
      </w:pPr>
    </w:p>
    <w:p w14:paraId="0A089A2D" w14:textId="77777777" w:rsidR="00E0214E" w:rsidRDefault="00E0214E" w:rsidP="00E0214E">
      <w:pPr>
        <w:bidi/>
        <w:rPr>
          <w:b/>
          <w:bCs/>
          <w:rtl/>
        </w:rPr>
      </w:pPr>
    </w:p>
    <w:p w14:paraId="070F663A" w14:textId="77777777" w:rsidR="00E0214E" w:rsidRPr="003F0C1D" w:rsidRDefault="00E0214E" w:rsidP="00E0214E">
      <w:pPr>
        <w:bidi/>
        <w:rPr>
          <w:b/>
          <w:bCs/>
          <w:rtl/>
        </w:rPr>
      </w:pPr>
      <w:r w:rsidRPr="003F0C1D">
        <w:rPr>
          <w:b/>
          <w:bCs/>
          <w:rtl/>
        </w:rPr>
        <w:t>مظاهر فجوة التوظيف في سوق العمل المصري</w:t>
      </w:r>
    </w:p>
    <w:p w14:paraId="74D1632F" w14:textId="77777777" w:rsidR="00E0214E" w:rsidRPr="008876E5" w:rsidRDefault="00E0214E" w:rsidP="00E0214E">
      <w:pPr>
        <w:bidi/>
        <w:spacing w:after="160" w:line="278" w:lineRule="auto"/>
        <w:rPr>
          <w:b/>
          <w:bCs/>
        </w:rPr>
      </w:pPr>
      <w:r w:rsidRPr="008876E5">
        <w:rPr>
          <w:b/>
          <w:bCs/>
        </w:rPr>
        <w:t>1️</w:t>
      </w:r>
      <w:r w:rsidRPr="008876E5">
        <w:rPr>
          <w:rFonts w:ascii="Segoe UI Symbol" w:hAnsi="Segoe UI Symbol" w:cs="Segoe UI Symbol"/>
          <w:b/>
          <w:bCs/>
        </w:rPr>
        <w:t>⃣</w:t>
      </w:r>
      <w:r w:rsidRPr="008876E5">
        <w:rPr>
          <w:b/>
          <w:bCs/>
        </w:rPr>
        <w:t xml:space="preserve"> </w:t>
      </w:r>
      <w:r w:rsidRPr="008876E5">
        <w:rPr>
          <w:b/>
          <w:bCs/>
          <w:rtl/>
        </w:rPr>
        <w:t>اختلال العلاقة بين مخرجات التعليم واحتياجات سوق العمل</w:t>
      </w:r>
    </w:p>
    <w:p w14:paraId="1FD6F10C" w14:textId="77777777" w:rsidR="00E0214E" w:rsidRPr="008876E5" w:rsidRDefault="00E0214E" w:rsidP="00E0214E">
      <w:pPr>
        <w:bidi/>
        <w:spacing w:after="160" w:line="278" w:lineRule="auto"/>
      </w:pPr>
      <w:r w:rsidRPr="008876E5">
        <w:rPr>
          <w:rtl/>
        </w:rPr>
        <w:t>يواجه سوق العمل المصري تحديًا واضحًا يتمثل في ضعف مواءمة مخرجات التعليم الأكاديمي مع متطلبات الوظائف الفعلية، حيث يتركز التعليم الجامعي في العديد من التخصصات على الجوانب النظرية على حساب التطبيق العملي. وينعكس ذلك في ضعف المهارات الفنية والسلوكية لدى الخريجين الجدد، مثل مهارات التواصل والعمل الجماعي وحل المشكلات، إلى جانب القصور في المهارات التقنية المرتبطة بطبيعة الوظائف. وقد أسفر هذا الخلل عن ارتفاع معدلات البطالة بين الخريجين، في مقابل وجود نقص ملحوظ في العمالة الماهرة داخل قطاعات حيوية مثل الصناعات الغذائية، والسياحة، والضيافة، وتكنولوجيا المعلومات، والتجارة الإلكترونية، مما يعمّق فجوة التوظيف في السوق</w:t>
      </w:r>
      <w:r w:rsidRPr="008876E5">
        <w:t>.</w:t>
      </w:r>
    </w:p>
    <w:p w14:paraId="13EA0D4A" w14:textId="77777777" w:rsidR="00E0214E" w:rsidRPr="008876E5" w:rsidRDefault="00000000" w:rsidP="00E0214E">
      <w:pPr>
        <w:bidi/>
        <w:spacing w:after="160" w:line="278" w:lineRule="auto"/>
      </w:pPr>
      <w:r>
        <w:pict w14:anchorId="49FE2BCF">
          <v:rect id="_x0000_i1028" style="width:0;height:1.5pt" o:hralign="center" o:hrstd="t" o:hr="t" fillcolor="#a0a0a0" stroked="f"/>
        </w:pict>
      </w:r>
    </w:p>
    <w:p w14:paraId="150C7EA4" w14:textId="77777777" w:rsidR="00E0214E" w:rsidRPr="008876E5" w:rsidRDefault="00E0214E" w:rsidP="00E0214E">
      <w:pPr>
        <w:bidi/>
        <w:spacing w:after="160" w:line="278" w:lineRule="auto"/>
        <w:rPr>
          <w:b/>
          <w:bCs/>
        </w:rPr>
      </w:pPr>
      <w:r w:rsidRPr="008876E5">
        <w:rPr>
          <w:b/>
          <w:bCs/>
        </w:rPr>
        <w:lastRenderedPageBreak/>
        <w:t>2️</w:t>
      </w:r>
      <w:r w:rsidRPr="008876E5">
        <w:rPr>
          <w:rFonts w:ascii="Segoe UI Symbol" w:hAnsi="Segoe UI Symbol" w:cs="Segoe UI Symbol"/>
          <w:b/>
          <w:bCs/>
        </w:rPr>
        <w:t>⃣</w:t>
      </w:r>
      <w:r w:rsidRPr="008876E5">
        <w:rPr>
          <w:b/>
          <w:bCs/>
        </w:rPr>
        <w:t xml:space="preserve"> </w:t>
      </w:r>
      <w:r w:rsidRPr="008876E5">
        <w:rPr>
          <w:b/>
          <w:bCs/>
          <w:rtl/>
        </w:rPr>
        <w:t>ضعف مهارات الشباب</w:t>
      </w:r>
    </w:p>
    <w:p w14:paraId="1B631A3E" w14:textId="77777777" w:rsidR="00E0214E" w:rsidRPr="008876E5" w:rsidRDefault="00E0214E" w:rsidP="00E0214E">
      <w:pPr>
        <w:bidi/>
        <w:spacing w:after="160" w:line="278" w:lineRule="auto"/>
      </w:pPr>
      <w:r w:rsidRPr="008876E5">
        <w:rPr>
          <w:rtl/>
        </w:rPr>
        <w:t>يمثل ضعف مهارات الشباب أحد أبرز العوامل التي تعوق عملية التوظيف، حيث تعاني شريحة واسعة من الخريجين من قصور في مهارات التواصل الفعّال، وضعف إتقان اللغة الإنجليزية، وانخفاض مستوى المهارات الرقمية، بالإضافة إلى محدودية الخبرات العملية المكتسبة أثناء فترة الدراسة. ويؤدي هذا النقص في المهارات إلى اضطرار العديد من المؤسسات لإعادة تدريب الموظفين الجدد قبل بدء العمل الفعلي، وهو ما يزيد من تكاليف التوظيف ويؤثر سلبًا على كفاءة العمليات التشغيلية</w:t>
      </w:r>
      <w:r w:rsidRPr="008876E5">
        <w:t>.</w:t>
      </w:r>
    </w:p>
    <w:p w14:paraId="43F28CFF" w14:textId="77777777" w:rsidR="00E0214E" w:rsidRPr="008876E5" w:rsidRDefault="00000000" w:rsidP="00E0214E">
      <w:pPr>
        <w:bidi/>
        <w:spacing w:after="160" w:line="278" w:lineRule="auto"/>
      </w:pPr>
      <w:r>
        <w:pict w14:anchorId="36E36FCE">
          <v:rect id="_x0000_i1029" style="width:0;height:1.5pt" o:hralign="center" o:hrstd="t" o:hr="t" fillcolor="#a0a0a0" stroked="f"/>
        </w:pict>
      </w:r>
    </w:p>
    <w:p w14:paraId="4B17EF9F" w14:textId="77777777" w:rsidR="00E0214E" w:rsidRPr="008876E5" w:rsidRDefault="00E0214E" w:rsidP="00E0214E">
      <w:pPr>
        <w:bidi/>
        <w:spacing w:after="160" w:line="278" w:lineRule="auto"/>
        <w:rPr>
          <w:b/>
          <w:bCs/>
        </w:rPr>
      </w:pPr>
      <w:r w:rsidRPr="008876E5">
        <w:rPr>
          <w:b/>
          <w:bCs/>
        </w:rPr>
        <w:t>3️</w:t>
      </w:r>
      <w:r w:rsidRPr="008876E5">
        <w:rPr>
          <w:rFonts w:ascii="Segoe UI Symbol" w:hAnsi="Segoe UI Symbol" w:cs="Segoe UI Symbol"/>
          <w:b/>
          <w:bCs/>
        </w:rPr>
        <w:t>⃣</w:t>
      </w:r>
      <w:r w:rsidRPr="008876E5">
        <w:rPr>
          <w:b/>
          <w:bCs/>
        </w:rPr>
        <w:t xml:space="preserve"> </w:t>
      </w:r>
      <w:r w:rsidRPr="008876E5">
        <w:rPr>
          <w:b/>
          <w:bCs/>
          <w:rtl/>
        </w:rPr>
        <w:t>انخفاض جودة الوظائف المتاحة</w:t>
      </w:r>
    </w:p>
    <w:p w14:paraId="7050908F" w14:textId="77777777" w:rsidR="00E0214E" w:rsidRPr="008876E5" w:rsidRDefault="00E0214E" w:rsidP="00E0214E">
      <w:pPr>
        <w:bidi/>
        <w:spacing w:after="160" w:line="278" w:lineRule="auto"/>
      </w:pPr>
      <w:r w:rsidRPr="008876E5">
        <w:rPr>
          <w:rtl/>
        </w:rPr>
        <w:t>تعاني سوق العمل المصرية من انخفاض جودة عدد كبير من الوظائف المتاحة، حيث يعزف بعض الشباب عن الالتحاق بها بسبب تدني مستويات الأجور مقارنة بارتفاع تكاليف المعيشة، فضلًا عن طول ساعات العمل، وضعف أنظمة التأمينات والمزايا، وغياب المسارات المهنية الواضحة. ويسهم ذلك في ارتفاع معدلات دوران العمالة وعدم الاستقرار الوظيفي، مما يزيد من تعقيد أزمة التوظيف</w:t>
      </w:r>
      <w:r w:rsidRPr="008876E5">
        <w:t>.</w:t>
      </w:r>
    </w:p>
    <w:p w14:paraId="5DC6AA12" w14:textId="77777777" w:rsidR="00E0214E" w:rsidRPr="008876E5" w:rsidRDefault="00000000" w:rsidP="00E0214E">
      <w:pPr>
        <w:bidi/>
        <w:spacing w:after="160" w:line="278" w:lineRule="auto"/>
      </w:pPr>
      <w:r>
        <w:pict w14:anchorId="4E44EFE0">
          <v:rect id="_x0000_i1030" style="width:0;height:1.5pt" o:hralign="center" o:hrstd="t" o:hr="t" fillcolor="#a0a0a0" stroked="f"/>
        </w:pict>
      </w:r>
    </w:p>
    <w:p w14:paraId="29775293" w14:textId="77777777" w:rsidR="00E0214E" w:rsidRPr="008876E5" w:rsidRDefault="00E0214E" w:rsidP="00E0214E">
      <w:pPr>
        <w:bidi/>
        <w:spacing w:after="160" w:line="278" w:lineRule="auto"/>
        <w:rPr>
          <w:b/>
          <w:bCs/>
        </w:rPr>
      </w:pPr>
      <w:r w:rsidRPr="008876E5">
        <w:rPr>
          <w:b/>
          <w:bCs/>
        </w:rPr>
        <w:t>4️</w:t>
      </w:r>
      <w:r w:rsidRPr="008876E5">
        <w:rPr>
          <w:rFonts w:ascii="Segoe UI Symbol" w:hAnsi="Segoe UI Symbol" w:cs="Segoe UI Symbol"/>
          <w:b/>
          <w:bCs/>
        </w:rPr>
        <w:t>⃣</w:t>
      </w:r>
      <w:r w:rsidRPr="008876E5">
        <w:rPr>
          <w:b/>
          <w:bCs/>
        </w:rPr>
        <w:t xml:space="preserve"> </w:t>
      </w:r>
      <w:r w:rsidRPr="008876E5">
        <w:rPr>
          <w:b/>
          <w:bCs/>
          <w:rtl/>
        </w:rPr>
        <w:t>مشكلات آليات التوظيف التقليدية</w:t>
      </w:r>
    </w:p>
    <w:p w14:paraId="61A7A9AB" w14:textId="77777777" w:rsidR="00E0214E" w:rsidRPr="008876E5" w:rsidRDefault="00E0214E" w:rsidP="00E0214E">
      <w:pPr>
        <w:bidi/>
        <w:spacing w:after="160" w:line="278" w:lineRule="auto"/>
      </w:pPr>
      <w:r w:rsidRPr="008876E5">
        <w:rPr>
          <w:rtl/>
        </w:rPr>
        <w:t>لا تزال العديد من المؤسسات تعتمد على آليات توظيف تقليدية تفتقر إلى الشفافية والكفاءة، مثل الاعتماد على العلاقات الشخصية أو الإعلانات غير الواضحة، وضعف أدوات التقييم خلال المقابلات الشخصية. كما يواجه الباحثون عن عمل إعلانات مضللة وشركات توظيف غير رسمية، وعدم وضوح الوصف الوظيفي، وهو ما يؤدي إلى اختيارات غير دقيقة للموظفين ويضعف من فرص الاستقرار الوظيفي</w:t>
      </w:r>
      <w:r w:rsidRPr="008876E5">
        <w:t>.</w:t>
      </w:r>
    </w:p>
    <w:p w14:paraId="7824DDE8" w14:textId="77777777" w:rsidR="00E0214E" w:rsidRPr="008876E5" w:rsidRDefault="00000000" w:rsidP="00E0214E">
      <w:pPr>
        <w:bidi/>
        <w:spacing w:after="160" w:line="278" w:lineRule="auto"/>
      </w:pPr>
      <w:r>
        <w:pict w14:anchorId="45B34D80">
          <v:rect id="_x0000_i1031" style="width:0;height:1.5pt" o:hralign="center" o:hrstd="t" o:hr="t" fillcolor="#a0a0a0" stroked="f"/>
        </w:pict>
      </w:r>
    </w:p>
    <w:p w14:paraId="396216DA" w14:textId="77777777" w:rsidR="00E0214E" w:rsidRPr="008876E5" w:rsidRDefault="00E0214E" w:rsidP="00E0214E">
      <w:pPr>
        <w:bidi/>
        <w:spacing w:after="160" w:line="278" w:lineRule="auto"/>
        <w:rPr>
          <w:b/>
          <w:bCs/>
        </w:rPr>
      </w:pPr>
      <w:r w:rsidRPr="008876E5">
        <w:rPr>
          <w:b/>
          <w:bCs/>
        </w:rPr>
        <w:t>5️</w:t>
      </w:r>
      <w:r w:rsidRPr="008876E5">
        <w:rPr>
          <w:rFonts w:ascii="Segoe UI Symbol" w:hAnsi="Segoe UI Symbol" w:cs="Segoe UI Symbol"/>
          <w:b/>
          <w:bCs/>
        </w:rPr>
        <w:t>⃣</w:t>
      </w:r>
      <w:r w:rsidRPr="008876E5">
        <w:rPr>
          <w:b/>
          <w:bCs/>
        </w:rPr>
        <w:t xml:space="preserve"> </w:t>
      </w:r>
      <w:r w:rsidRPr="008876E5">
        <w:rPr>
          <w:b/>
          <w:bCs/>
          <w:rtl/>
        </w:rPr>
        <w:t>التوسع السكاني وارتفاع معدلات البطالة</w:t>
      </w:r>
    </w:p>
    <w:p w14:paraId="03136F8F" w14:textId="77777777" w:rsidR="00E0214E" w:rsidRPr="008876E5" w:rsidRDefault="00E0214E" w:rsidP="00E0214E">
      <w:pPr>
        <w:bidi/>
        <w:spacing w:after="160" w:line="278" w:lineRule="auto"/>
      </w:pPr>
      <w:r w:rsidRPr="008876E5">
        <w:rPr>
          <w:rtl/>
        </w:rPr>
        <w:t>يسهم التوسع السكاني السريع في زيادة أعداد الباحثين عن العمل سنويًا، مما يفرض ضغطًا متزايدًا على سوق العمل والجهاز الإداري الحكومي. كما تؤدي المنافسة الشديدة على الوظائف المتاحة إلى توسع القطاع غير الرسمي، الأمر الذي يقلل من فرص التوظيف النظامي ويؤثر على الاستقرار الوظيفي</w:t>
      </w:r>
      <w:r w:rsidRPr="008876E5">
        <w:t>.</w:t>
      </w:r>
    </w:p>
    <w:p w14:paraId="1BAB6392" w14:textId="77777777" w:rsidR="00E0214E" w:rsidRPr="008876E5" w:rsidRDefault="00000000" w:rsidP="00E0214E">
      <w:pPr>
        <w:bidi/>
        <w:spacing w:after="160" w:line="278" w:lineRule="auto"/>
      </w:pPr>
      <w:r>
        <w:pict w14:anchorId="0AB0FB46">
          <v:rect id="_x0000_i1032" style="width:0;height:1.5pt" o:hralign="center" o:hrstd="t" o:hr="t" fillcolor="#a0a0a0" stroked="f"/>
        </w:pict>
      </w:r>
    </w:p>
    <w:p w14:paraId="1917885F" w14:textId="77777777" w:rsidR="00E0214E" w:rsidRPr="008876E5" w:rsidRDefault="00E0214E" w:rsidP="00E0214E">
      <w:pPr>
        <w:bidi/>
        <w:spacing w:after="160" w:line="278" w:lineRule="auto"/>
        <w:rPr>
          <w:b/>
          <w:bCs/>
        </w:rPr>
      </w:pPr>
      <w:r w:rsidRPr="008876E5">
        <w:rPr>
          <w:b/>
          <w:bCs/>
        </w:rPr>
        <w:t>6️</w:t>
      </w:r>
      <w:r w:rsidRPr="008876E5">
        <w:rPr>
          <w:rFonts w:ascii="Segoe UI Symbol" w:hAnsi="Segoe UI Symbol" w:cs="Segoe UI Symbol"/>
          <w:b/>
          <w:bCs/>
        </w:rPr>
        <w:t>⃣</w:t>
      </w:r>
      <w:r w:rsidRPr="008876E5">
        <w:rPr>
          <w:b/>
          <w:bCs/>
        </w:rPr>
        <w:t xml:space="preserve"> </w:t>
      </w:r>
      <w:r w:rsidRPr="008876E5">
        <w:rPr>
          <w:b/>
          <w:bCs/>
          <w:rtl/>
        </w:rPr>
        <w:t>ضعف التحول الرقمي في التوظيف</w:t>
      </w:r>
    </w:p>
    <w:p w14:paraId="36D7750F" w14:textId="77777777" w:rsidR="00E0214E" w:rsidRPr="008876E5" w:rsidRDefault="00E0214E" w:rsidP="00E0214E">
      <w:pPr>
        <w:bidi/>
        <w:spacing w:after="160" w:line="278" w:lineRule="auto"/>
      </w:pPr>
      <w:r w:rsidRPr="008876E5">
        <w:rPr>
          <w:rtl/>
        </w:rPr>
        <w:t>على الرغم من التطور التكنولوجي، لا تزال نسبة كبيرة من المؤسسات لا تعتمد بشكل كافٍ على نظم التوظيف الرقمية مثل أنظمة تتبع المتقدمين</w:t>
      </w:r>
      <w:r w:rsidRPr="008876E5">
        <w:t xml:space="preserve"> (ATS)</w:t>
      </w:r>
      <w:r w:rsidRPr="008876E5">
        <w:rPr>
          <w:rtl/>
        </w:rPr>
        <w:t>، والاختبارات الإلكترونية، والتقييمات النفسية، وقواعد البيانات الرقمية، ومنصات التوظيف المهنية مثل</w:t>
      </w:r>
      <w:r w:rsidRPr="008876E5">
        <w:t xml:space="preserve"> LinkedIn. </w:t>
      </w:r>
      <w:r w:rsidRPr="008876E5">
        <w:rPr>
          <w:rtl/>
        </w:rPr>
        <w:t>ويؤدي هذا القصور إلى انخفاض كفاءة اختيار الموظفين المناسبين، وزيادة الأخطاء في قرارات التوظيف</w:t>
      </w:r>
      <w:r w:rsidRPr="008876E5">
        <w:t>.</w:t>
      </w:r>
    </w:p>
    <w:p w14:paraId="02B2A468" w14:textId="77777777" w:rsidR="00E0214E" w:rsidRPr="008876E5" w:rsidRDefault="00000000" w:rsidP="00E0214E">
      <w:pPr>
        <w:bidi/>
        <w:spacing w:after="160" w:line="278" w:lineRule="auto"/>
      </w:pPr>
      <w:r>
        <w:pict w14:anchorId="42A462C1">
          <v:rect id="_x0000_i1033" style="width:0;height:1.5pt" o:hralign="center" o:hrstd="t" o:hr="t" fillcolor="#a0a0a0" stroked="f"/>
        </w:pict>
      </w:r>
    </w:p>
    <w:p w14:paraId="1A59E919" w14:textId="77777777" w:rsidR="00E0214E" w:rsidRPr="008876E5" w:rsidRDefault="00E0214E" w:rsidP="00E0214E">
      <w:pPr>
        <w:bidi/>
        <w:spacing w:after="160" w:line="278" w:lineRule="auto"/>
        <w:rPr>
          <w:b/>
          <w:bCs/>
        </w:rPr>
      </w:pPr>
      <w:r w:rsidRPr="008876E5">
        <w:rPr>
          <w:b/>
          <w:bCs/>
          <w:rtl/>
        </w:rPr>
        <w:t>بخصوص سؤال البحث</w:t>
      </w:r>
      <w:r w:rsidRPr="008876E5">
        <w:rPr>
          <w:rFonts w:hint="cs"/>
          <w:b/>
          <w:bCs/>
          <w:rtl/>
        </w:rPr>
        <w:t xml:space="preserve"> </w:t>
      </w:r>
      <w:r w:rsidRPr="008876E5">
        <w:rPr>
          <w:b/>
          <w:bCs/>
          <w:rtl/>
        </w:rPr>
        <w:t>كيف يؤثر عدم توافق مهارات العمالة مع متطلبات سوق العمل على اتساع فجوة التوظيف في مصر، وما السبل المقترحة لمعالجة هذه الفجوة؟</w:t>
      </w:r>
    </w:p>
    <w:p w14:paraId="06502A39" w14:textId="77777777" w:rsidR="00E0214E" w:rsidRDefault="00E0214E" w:rsidP="00E0214E">
      <w:pPr>
        <w:bidi/>
        <w:spacing w:after="160" w:line="278" w:lineRule="auto"/>
        <w:rPr>
          <w:rtl/>
        </w:rPr>
      </w:pPr>
    </w:p>
    <w:p w14:paraId="07D3A9AE" w14:textId="77777777" w:rsidR="00E0214E" w:rsidRDefault="00E0214E" w:rsidP="00E0214E">
      <w:pPr>
        <w:bidi/>
        <w:spacing w:after="160" w:line="278" w:lineRule="auto"/>
        <w:rPr>
          <w:rtl/>
        </w:rPr>
      </w:pPr>
    </w:p>
    <w:p w14:paraId="3B2DFE3F" w14:textId="77777777" w:rsidR="00E0214E" w:rsidRDefault="00E0214E" w:rsidP="00E0214E">
      <w:pPr>
        <w:bidi/>
        <w:spacing w:after="160" w:line="278" w:lineRule="auto"/>
        <w:rPr>
          <w:rtl/>
        </w:rPr>
      </w:pPr>
    </w:p>
    <w:p w14:paraId="2D5912D5" w14:textId="77777777" w:rsidR="00E0214E" w:rsidRDefault="00E0214E" w:rsidP="00E0214E">
      <w:pPr>
        <w:bidi/>
        <w:spacing w:after="160" w:line="278" w:lineRule="auto"/>
        <w:rPr>
          <w:rtl/>
        </w:rPr>
      </w:pPr>
    </w:p>
    <w:p w14:paraId="68858365" w14:textId="77777777" w:rsidR="00E0214E" w:rsidRDefault="00E0214E" w:rsidP="00E0214E">
      <w:pPr>
        <w:bidi/>
        <w:spacing w:after="160" w:line="278" w:lineRule="auto"/>
        <w:rPr>
          <w:rtl/>
        </w:rPr>
      </w:pPr>
    </w:p>
    <w:p w14:paraId="006E9E55" w14:textId="77777777" w:rsidR="00E0214E" w:rsidRPr="008B184D" w:rsidRDefault="00E0214E" w:rsidP="00E0214E">
      <w:pPr>
        <w:bidi/>
        <w:spacing w:after="160" w:line="278" w:lineRule="auto"/>
      </w:pPr>
    </w:p>
    <w:p w14:paraId="4C70716C" w14:textId="77777777" w:rsidR="00E0214E" w:rsidRPr="008B184D" w:rsidRDefault="00000000" w:rsidP="00E0214E">
      <w:pPr>
        <w:bidi/>
        <w:spacing w:after="160" w:line="278" w:lineRule="auto"/>
      </w:pPr>
      <w:r>
        <w:lastRenderedPageBreak/>
        <w:pict w14:anchorId="376D540A">
          <v:rect id="_x0000_i1034" style="width:0;height:1.5pt" o:hralign="right" o:hrstd="t" o:hr="t" fillcolor="#a0a0a0" stroked="f"/>
        </w:pict>
      </w:r>
    </w:p>
    <w:p w14:paraId="10BC163A" w14:textId="77777777" w:rsidR="00E0214E" w:rsidRPr="008B184D" w:rsidRDefault="00E0214E" w:rsidP="00E0214E">
      <w:pPr>
        <w:bidi/>
        <w:spacing w:after="160" w:line="278" w:lineRule="auto"/>
        <w:rPr>
          <w:b/>
          <w:bCs/>
        </w:rPr>
      </w:pPr>
      <w:r w:rsidRPr="008B184D">
        <w:rPr>
          <w:b/>
          <w:bCs/>
          <w:rtl/>
        </w:rPr>
        <w:t>رابعًا: أهمية البحث</w:t>
      </w:r>
    </w:p>
    <w:p w14:paraId="1AAD6851" w14:textId="77777777" w:rsidR="00E0214E" w:rsidRPr="008B184D" w:rsidRDefault="00E0214E" w:rsidP="00E0214E">
      <w:pPr>
        <w:bidi/>
        <w:spacing w:after="160" w:line="278" w:lineRule="auto"/>
      </w:pPr>
      <w:r w:rsidRPr="008B184D">
        <w:rPr>
          <w:rtl/>
        </w:rPr>
        <w:t>تنبع أهمية هذا البحث من</w:t>
      </w:r>
      <w:r w:rsidRPr="008B184D">
        <w:t>:</w:t>
      </w:r>
    </w:p>
    <w:p w14:paraId="0987BC94" w14:textId="77777777" w:rsidR="00E0214E" w:rsidRPr="008B184D" w:rsidRDefault="00E0214E" w:rsidP="00E0214E">
      <w:pPr>
        <w:widowControl/>
        <w:numPr>
          <w:ilvl w:val="0"/>
          <w:numId w:val="8"/>
        </w:numPr>
        <w:autoSpaceDE/>
        <w:autoSpaceDN/>
        <w:bidi/>
        <w:spacing w:after="160" w:line="278" w:lineRule="auto"/>
      </w:pPr>
      <w:r w:rsidRPr="008B184D">
        <w:rPr>
          <w:rtl/>
        </w:rPr>
        <w:t>تسليط الضوء على فجوة التوظيف كأحد أهم التحديات الاقتصادية والاجتماعية في مصر</w:t>
      </w:r>
      <w:r w:rsidRPr="008B184D">
        <w:t>.</w:t>
      </w:r>
    </w:p>
    <w:p w14:paraId="375A2261" w14:textId="77777777" w:rsidR="00E0214E" w:rsidRPr="008B184D" w:rsidRDefault="00E0214E" w:rsidP="00E0214E">
      <w:pPr>
        <w:widowControl/>
        <w:numPr>
          <w:ilvl w:val="0"/>
          <w:numId w:val="8"/>
        </w:numPr>
        <w:autoSpaceDE/>
        <w:autoSpaceDN/>
        <w:bidi/>
        <w:spacing w:after="160" w:line="278" w:lineRule="auto"/>
      </w:pPr>
      <w:r w:rsidRPr="008B184D">
        <w:rPr>
          <w:rtl/>
        </w:rPr>
        <w:t>مساعدة صُنّاع القرار والمؤسسات التعليمية على فهم أوجه القصور في إعداد الخريجين لسوق العمل</w:t>
      </w:r>
      <w:r w:rsidRPr="008B184D">
        <w:t>.</w:t>
      </w:r>
    </w:p>
    <w:p w14:paraId="17E5A7F3" w14:textId="77777777" w:rsidR="00E0214E" w:rsidRPr="008B184D" w:rsidRDefault="00E0214E" w:rsidP="00E0214E">
      <w:pPr>
        <w:widowControl/>
        <w:numPr>
          <w:ilvl w:val="0"/>
          <w:numId w:val="8"/>
        </w:numPr>
        <w:autoSpaceDE/>
        <w:autoSpaceDN/>
        <w:bidi/>
        <w:spacing w:after="160" w:line="278" w:lineRule="auto"/>
      </w:pPr>
      <w:r w:rsidRPr="008B184D">
        <w:rPr>
          <w:rtl/>
        </w:rPr>
        <w:t>دعم إدارات الموارد البشرية في تحسين سياسات التوظيف والاستبقاء</w:t>
      </w:r>
      <w:r w:rsidRPr="008B184D">
        <w:t>.</w:t>
      </w:r>
    </w:p>
    <w:p w14:paraId="6068DE68" w14:textId="77777777" w:rsidR="00E0214E" w:rsidRPr="008B184D" w:rsidRDefault="00E0214E" w:rsidP="00E0214E">
      <w:pPr>
        <w:widowControl/>
        <w:numPr>
          <w:ilvl w:val="0"/>
          <w:numId w:val="8"/>
        </w:numPr>
        <w:autoSpaceDE/>
        <w:autoSpaceDN/>
        <w:bidi/>
        <w:spacing w:after="160" w:line="278" w:lineRule="auto"/>
      </w:pPr>
      <w:r w:rsidRPr="008B184D">
        <w:rPr>
          <w:rtl/>
        </w:rPr>
        <w:t>تقديم توصيات عملية تسهم في رفع كفاءة سوق العمل وتعزيز فرص التشغيل المستدام</w:t>
      </w:r>
      <w:r w:rsidRPr="008B184D">
        <w:t>.</w:t>
      </w:r>
    </w:p>
    <w:p w14:paraId="32292069" w14:textId="77777777" w:rsidR="00E0214E" w:rsidRPr="008B184D" w:rsidRDefault="00000000" w:rsidP="00E0214E">
      <w:pPr>
        <w:bidi/>
        <w:spacing w:after="160" w:line="278" w:lineRule="auto"/>
      </w:pPr>
      <w:r>
        <w:pict w14:anchorId="783DD9DF">
          <v:rect id="_x0000_i1035" style="width:0;height:1.5pt" o:hralign="right" o:hrstd="t" o:hr="t" fillcolor="#a0a0a0" stroked="f"/>
        </w:pict>
      </w:r>
    </w:p>
    <w:p w14:paraId="6ECD33CF" w14:textId="77777777" w:rsidR="00E0214E" w:rsidRPr="008B184D" w:rsidRDefault="00E0214E" w:rsidP="00E0214E">
      <w:pPr>
        <w:bidi/>
        <w:spacing w:after="160" w:line="278" w:lineRule="auto"/>
        <w:rPr>
          <w:b/>
          <w:bCs/>
        </w:rPr>
      </w:pPr>
      <w:r w:rsidRPr="008B184D">
        <w:rPr>
          <w:b/>
          <w:bCs/>
          <w:rtl/>
        </w:rPr>
        <w:t>خامسًا: أهداف البحث</w:t>
      </w:r>
    </w:p>
    <w:p w14:paraId="514979F8" w14:textId="77777777" w:rsidR="00E0214E" w:rsidRPr="008B184D" w:rsidRDefault="00E0214E" w:rsidP="00E0214E">
      <w:pPr>
        <w:bidi/>
        <w:spacing w:after="160" w:line="278" w:lineRule="auto"/>
      </w:pPr>
      <w:r w:rsidRPr="008B184D">
        <w:rPr>
          <w:rtl/>
        </w:rPr>
        <w:t>تهدف الدراسة إلى</w:t>
      </w:r>
      <w:r w:rsidRPr="008B184D">
        <w:t>:</w:t>
      </w:r>
    </w:p>
    <w:p w14:paraId="0AD8FCFC" w14:textId="77777777" w:rsidR="00E0214E" w:rsidRPr="008B184D" w:rsidRDefault="00E0214E" w:rsidP="00E0214E">
      <w:pPr>
        <w:widowControl/>
        <w:numPr>
          <w:ilvl w:val="0"/>
          <w:numId w:val="9"/>
        </w:numPr>
        <w:autoSpaceDE/>
        <w:autoSpaceDN/>
        <w:bidi/>
        <w:spacing w:after="160" w:line="278" w:lineRule="auto"/>
      </w:pPr>
      <w:r w:rsidRPr="008B184D">
        <w:rPr>
          <w:rtl/>
        </w:rPr>
        <w:t>تحليل الفجوة بين مخرجات التعليم الأكاديمي ومتطلبات سوق العمل</w:t>
      </w:r>
      <w:r w:rsidRPr="008B184D">
        <w:t>.</w:t>
      </w:r>
    </w:p>
    <w:p w14:paraId="416DF383" w14:textId="77777777" w:rsidR="00E0214E" w:rsidRPr="008B184D" w:rsidRDefault="00E0214E" w:rsidP="00E0214E">
      <w:pPr>
        <w:widowControl/>
        <w:numPr>
          <w:ilvl w:val="0"/>
          <w:numId w:val="9"/>
        </w:numPr>
        <w:autoSpaceDE/>
        <w:autoSpaceDN/>
        <w:bidi/>
        <w:spacing w:after="160" w:line="278" w:lineRule="auto"/>
      </w:pPr>
      <w:r w:rsidRPr="008B184D">
        <w:rPr>
          <w:rtl/>
        </w:rPr>
        <w:t>تحديد المهارات العملية والسلوكية التي يفتقر إليها الخريجون الجدد</w:t>
      </w:r>
      <w:r w:rsidRPr="008B184D">
        <w:t>.</w:t>
      </w:r>
    </w:p>
    <w:p w14:paraId="3223C9A0" w14:textId="77777777" w:rsidR="00E0214E" w:rsidRPr="008B184D" w:rsidRDefault="00E0214E" w:rsidP="00E0214E">
      <w:pPr>
        <w:widowControl/>
        <w:numPr>
          <w:ilvl w:val="0"/>
          <w:numId w:val="9"/>
        </w:numPr>
        <w:autoSpaceDE/>
        <w:autoSpaceDN/>
        <w:bidi/>
        <w:spacing w:after="160" w:line="278" w:lineRule="auto"/>
      </w:pPr>
      <w:r w:rsidRPr="008B184D">
        <w:rPr>
          <w:rtl/>
        </w:rPr>
        <w:t>تقييم مستوى الجاهزية والالتزام المهني لدى الشباب</w:t>
      </w:r>
      <w:r w:rsidRPr="008B184D">
        <w:t>.</w:t>
      </w:r>
    </w:p>
    <w:p w14:paraId="21FABB38" w14:textId="77777777" w:rsidR="00E0214E" w:rsidRPr="008B184D" w:rsidRDefault="00E0214E" w:rsidP="00E0214E">
      <w:pPr>
        <w:widowControl/>
        <w:numPr>
          <w:ilvl w:val="0"/>
          <w:numId w:val="9"/>
        </w:numPr>
        <w:autoSpaceDE/>
        <w:autoSpaceDN/>
        <w:bidi/>
        <w:spacing w:after="160" w:line="278" w:lineRule="auto"/>
      </w:pPr>
      <w:r w:rsidRPr="008B184D">
        <w:rPr>
          <w:rtl/>
        </w:rPr>
        <w:t>دراسة أثر ضعف المهارات على كفاءة التوظيف والاستبقاء</w:t>
      </w:r>
      <w:r w:rsidRPr="008B184D">
        <w:t>.</w:t>
      </w:r>
    </w:p>
    <w:p w14:paraId="2AED20BF" w14:textId="77777777" w:rsidR="00E0214E" w:rsidRPr="008B184D" w:rsidRDefault="00E0214E" w:rsidP="00E0214E">
      <w:pPr>
        <w:widowControl/>
        <w:numPr>
          <w:ilvl w:val="0"/>
          <w:numId w:val="9"/>
        </w:numPr>
        <w:autoSpaceDE/>
        <w:autoSpaceDN/>
        <w:bidi/>
        <w:spacing w:after="160" w:line="278" w:lineRule="auto"/>
      </w:pPr>
      <w:r w:rsidRPr="008B184D">
        <w:rPr>
          <w:rtl/>
        </w:rPr>
        <w:t>اقتراح حلول عملية لتقليص فجوة التوظيف</w:t>
      </w:r>
      <w:r w:rsidRPr="008B184D">
        <w:t>.</w:t>
      </w:r>
    </w:p>
    <w:p w14:paraId="660E0B36" w14:textId="77777777" w:rsidR="00E0214E" w:rsidRPr="008B184D" w:rsidRDefault="00E0214E" w:rsidP="00E0214E">
      <w:pPr>
        <w:widowControl/>
        <w:numPr>
          <w:ilvl w:val="0"/>
          <w:numId w:val="9"/>
        </w:numPr>
        <w:autoSpaceDE/>
        <w:autoSpaceDN/>
        <w:bidi/>
        <w:spacing w:after="160" w:line="278" w:lineRule="auto"/>
      </w:pPr>
      <w:r w:rsidRPr="008B184D">
        <w:rPr>
          <w:rtl/>
        </w:rPr>
        <w:t>تحديد المتغيرات المستقلة والتابعة المرتبطة بهذه الفجوة</w:t>
      </w:r>
      <w:r w:rsidRPr="008B184D">
        <w:t>.</w:t>
      </w:r>
    </w:p>
    <w:p w14:paraId="43D10FED" w14:textId="77777777" w:rsidR="00E0214E" w:rsidRPr="005F7B9C" w:rsidRDefault="00000000" w:rsidP="00E0214E">
      <w:pPr>
        <w:bidi/>
        <w:rPr>
          <w:rtl/>
        </w:rPr>
      </w:pPr>
      <w:r>
        <w:pict w14:anchorId="77DC42D5">
          <v:rect id="_x0000_i1036" style="width:0;height:1.5pt" o:hralign="right" o:hrstd="t" o:hr="t" fillcolor="#a0a0a0" stroked="f"/>
        </w:pict>
      </w:r>
    </w:p>
    <w:p w14:paraId="465CD3DC" w14:textId="77777777" w:rsidR="00E0214E" w:rsidRDefault="00E0214E" w:rsidP="00E0214E">
      <w:pPr>
        <w:bidi/>
        <w:rPr>
          <w:b/>
          <w:bCs/>
        </w:rPr>
      </w:pPr>
    </w:p>
    <w:p w14:paraId="3984157D" w14:textId="77777777" w:rsidR="002A2941" w:rsidRDefault="002A2941" w:rsidP="002A2941">
      <w:pPr>
        <w:bidi/>
        <w:rPr>
          <w:b/>
          <w:bCs/>
        </w:rPr>
      </w:pPr>
    </w:p>
    <w:p w14:paraId="79D52A18" w14:textId="77777777" w:rsidR="002A2941" w:rsidRDefault="002A2941" w:rsidP="002A2941">
      <w:pPr>
        <w:bidi/>
        <w:rPr>
          <w:b/>
          <w:bCs/>
        </w:rPr>
      </w:pPr>
    </w:p>
    <w:p w14:paraId="465813C6" w14:textId="77777777" w:rsidR="002A2941" w:rsidRDefault="002A2941" w:rsidP="002A2941">
      <w:pPr>
        <w:bidi/>
        <w:rPr>
          <w:b/>
          <w:bCs/>
        </w:rPr>
      </w:pPr>
    </w:p>
    <w:p w14:paraId="36499899" w14:textId="77777777" w:rsidR="002A2941" w:rsidRDefault="002A2941" w:rsidP="002A2941">
      <w:pPr>
        <w:bidi/>
        <w:rPr>
          <w:b/>
          <w:bCs/>
        </w:rPr>
      </w:pPr>
    </w:p>
    <w:p w14:paraId="21C97960" w14:textId="77777777" w:rsidR="002A2941" w:rsidRDefault="002A2941" w:rsidP="002A2941">
      <w:pPr>
        <w:bidi/>
        <w:rPr>
          <w:b/>
          <w:bCs/>
        </w:rPr>
      </w:pPr>
    </w:p>
    <w:p w14:paraId="0A71970E" w14:textId="77777777" w:rsidR="002A2941" w:rsidRDefault="002A2941" w:rsidP="002A2941">
      <w:pPr>
        <w:bidi/>
        <w:rPr>
          <w:b/>
          <w:bCs/>
        </w:rPr>
      </w:pPr>
    </w:p>
    <w:p w14:paraId="59B75985" w14:textId="77777777" w:rsidR="002A2941" w:rsidRDefault="002A2941" w:rsidP="002A2941">
      <w:pPr>
        <w:bidi/>
        <w:rPr>
          <w:b/>
          <w:bCs/>
        </w:rPr>
      </w:pPr>
    </w:p>
    <w:p w14:paraId="08C85409" w14:textId="77777777" w:rsidR="002A2941" w:rsidRDefault="002A2941" w:rsidP="002A2941">
      <w:pPr>
        <w:bidi/>
        <w:rPr>
          <w:b/>
          <w:bCs/>
        </w:rPr>
      </w:pPr>
    </w:p>
    <w:p w14:paraId="7A93957D" w14:textId="77777777" w:rsidR="002A2941" w:rsidRDefault="002A2941" w:rsidP="002A2941">
      <w:pPr>
        <w:bidi/>
        <w:rPr>
          <w:b/>
          <w:bCs/>
        </w:rPr>
      </w:pPr>
    </w:p>
    <w:p w14:paraId="0914C75F" w14:textId="77777777" w:rsidR="002A2941" w:rsidRDefault="002A2941" w:rsidP="002A2941">
      <w:pPr>
        <w:bidi/>
        <w:rPr>
          <w:b/>
          <w:bCs/>
        </w:rPr>
      </w:pPr>
    </w:p>
    <w:p w14:paraId="66855880" w14:textId="77777777" w:rsidR="002A2941" w:rsidRDefault="002A2941" w:rsidP="002A2941">
      <w:pPr>
        <w:bidi/>
        <w:rPr>
          <w:b/>
          <w:bCs/>
        </w:rPr>
      </w:pPr>
    </w:p>
    <w:p w14:paraId="5259FB76" w14:textId="77777777" w:rsidR="002A2941" w:rsidRDefault="002A2941" w:rsidP="002A2941">
      <w:pPr>
        <w:bidi/>
        <w:rPr>
          <w:b/>
          <w:bCs/>
        </w:rPr>
      </w:pPr>
    </w:p>
    <w:p w14:paraId="5CA0472E" w14:textId="77777777" w:rsidR="002A2941" w:rsidRDefault="002A2941" w:rsidP="002A2941">
      <w:pPr>
        <w:bidi/>
        <w:rPr>
          <w:b/>
          <w:bCs/>
        </w:rPr>
      </w:pPr>
    </w:p>
    <w:p w14:paraId="670F7488" w14:textId="77777777" w:rsidR="002A2941" w:rsidRDefault="002A2941" w:rsidP="002A2941">
      <w:pPr>
        <w:bidi/>
        <w:rPr>
          <w:b/>
          <w:bCs/>
        </w:rPr>
      </w:pPr>
    </w:p>
    <w:p w14:paraId="45D038A0" w14:textId="77777777" w:rsidR="002A2941" w:rsidRDefault="002A2941" w:rsidP="002A2941">
      <w:pPr>
        <w:bidi/>
        <w:rPr>
          <w:b/>
          <w:bCs/>
        </w:rPr>
      </w:pPr>
    </w:p>
    <w:p w14:paraId="4222A41C" w14:textId="77777777" w:rsidR="002A2941" w:rsidRDefault="002A2941" w:rsidP="002A2941">
      <w:pPr>
        <w:bidi/>
        <w:rPr>
          <w:b/>
          <w:bCs/>
        </w:rPr>
      </w:pPr>
    </w:p>
    <w:p w14:paraId="512888F9" w14:textId="77777777" w:rsidR="002A2941" w:rsidRDefault="002A2941" w:rsidP="002A2941">
      <w:pPr>
        <w:bidi/>
        <w:rPr>
          <w:b/>
          <w:bCs/>
        </w:rPr>
      </w:pPr>
    </w:p>
    <w:p w14:paraId="0C29FAE3" w14:textId="77777777" w:rsidR="002A2941" w:rsidRDefault="002A2941" w:rsidP="002A2941">
      <w:pPr>
        <w:bidi/>
        <w:rPr>
          <w:b/>
          <w:bCs/>
        </w:rPr>
      </w:pPr>
    </w:p>
    <w:p w14:paraId="7CC91DFA" w14:textId="77777777" w:rsidR="002A2941" w:rsidRDefault="002A2941" w:rsidP="002A2941">
      <w:pPr>
        <w:bidi/>
        <w:rPr>
          <w:b/>
          <w:bCs/>
        </w:rPr>
      </w:pPr>
    </w:p>
    <w:p w14:paraId="0E8F1843" w14:textId="77777777" w:rsidR="002A2941" w:rsidRDefault="002A2941" w:rsidP="002A2941">
      <w:pPr>
        <w:bidi/>
        <w:rPr>
          <w:b/>
          <w:bCs/>
        </w:rPr>
      </w:pPr>
    </w:p>
    <w:p w14:paraId="4DB402EA" w14:textId="77777777" w:rsidR="002A2941" w:rsidRDefault="002A2941" w:rsidP="002A2941">
      <w:pPr>
        <w:bidi/>
        <w:rPr>
          <w:b/>
          <w:bCs/>
        </w:rPr>
      </w:pPr>
    </w:p>
    <w:p w14:paraId="0187E353" w14:textId="77777777" w:rsidR="002A2941" w:rsidRDefault="002A2941" w:rsidP="002A2941">
      <w:pPr>
        <w:bidi/>
        <w:rPr>
          <w:b/>
          <w:bCs/>
          <w:rtl/>
        </w:rPr>
      </w:pPr>
    </w:p>
    <w:p w14:paraId="723873D0" w14:textId="77777777" w:rsidR="00E0214E" w:rsidRPr="008B184D" w:rsidRDefault="00E0214E" w:rsidP="00E0214E">
      <w:pPr>
        <w:bidi/>
        <w:spacing w:after="160" w:line="278" w:lineRule="auto"/>
        <w:rPr>
          <w:b/>
          <w:bCs/>
        </w:rPr>
      </w:pPr>
      <w:r w:rsidRPr="008B184D">
        <w:rPr>
          <w:b/>
          <w:bCs/>
          <w:rtl/>
        </w:rPr>
        <w:lastRenderedPageBreak/>
        <w:t>سادسًا: الدراسات السابقة</w:t>
      </w:r>
    </w:p>
    <w:p w14:paraId="7ABFEB0B" w14:textId="77777777" w:rsidR="00E0214E" w:rsidRPr="00944E98" w:rsidRDefault="00E0214E" w:rsidP="00E0214E">
      <w:pPr>
        <w:bidi/>
        <w:spacing w:after="160" w:line="278" w:lineRule="auto"/>
      </w:pPr>
      <w:r w:rsidRPr="00944E98">
        <w:rPr>
          <w:rFonts w:asciiTheme="minorHAnsi" w:eastAsiaTheme="minorHAnsi" w:hAnsiTheme="minorHAnsi" w:cstheme="minorBidi"/>
          <w:kern w:val="2"/>
          <w:rtl/>
          <w14:ligatures w14:val="standardContextual"/>
        </w:rPr>
        <w:t>أظهرت الدراسة المنشورة في جريدة الأهرام بيزنس بعنوان «فجوة التوظيف في مصر: الأسباب الخفية والحلول الضرورية» (مصطفى أحمد، 18/11/2025) أن الفجوة بين مهارات الباحثين عن العمل واحتياجات السوق تُعد من أبرز تحديات التوظيف. وأشارت الدراسة إلى أن ضعف التدريب، وارتفاع معدل دوران العمالة، وغياب برامج الإعداد الوظيفي داخل المؤسسات يسهم بشكل مباشر في اتساع هذه الفجوة، وهو ما يتوافق مع نتائج هذا البحث</w:t>
      </w:r>
      <w:r w:rsidRPr="00944E98">
        <w:t>.</w:t>
      </w:r>
      <w:r w:rsidRPr="00944E98">
        <w:br/>
      </w:r>
      <w:r w:rsidRPr="00944E98">
        <w:rPr>
          <w:rFonts w:ascii="Segoe UI Emoji" w:hAnsi="Segoe UI Emoji" w:cs="Segoe UI Emoji"/>
        </w:rPr>
        <w:t>🔗</w:t>
      </w:r>
      <w:r w:rsidRPr="00944E98">
        <w:t xml:space="preserve"> </w:t>
      </w:r>
      <w:hyperlink r:id="rId7" w:tgtFrame="_new" w:history="1">
        <w:r w:rsidRPr="00944E98">
          <w:rPr>
            <w:rStyle w:val="Hyperlink"/>
            <w:rtl/>
          </w:rPr>
          <w:t>رابط المقال</w:t>
        </w:r>
      </w:hyperlink>
    </w:p>
    <w:p w14:paraId="2FA90832" w14:textId="77777777" w:rsidR="00E0214E" w:rsidRDefault="00E0214E" w:rsidP="00E0214E">
      <w:pPr>
        <w:bidi/>
        <w:rPr>
          <w:rtl/>
        </w:rPr>
      </w:pPr>
      <w:r w:rsidRPr="00944E98">
        <w:rPr>
          <w:rFonts w:asciiTheme="minorHAnsi" w:eastAsiaTheme="minorHAnsi" w:hAnsiTheme="minorHAnsi" w:cstheme="minorBidi"/>
          <w:kern w:val="2"/>
          <w:rtl/>
          <w14:ligatures w14:val="standardContextual"/>
        </w:rPr>
        <w:t xml:space="preserve">من بين المراجع الأساسية التي اعتمد عليها هذا البحث، يعتبر كتاب </w:t>
      </w:r>
      <w:r w:rsidRPr="00944E98">
        <w:rPr>
          <w:rFonts w:asciiTheme="minorHAnsi" w:eastAsiaTheme="minorHAnsi" w:hAnsiTheme="minorHAnsi" w:cstheme="minorBidi"/>
          <w:kern w:val="2"/>
          <w14:ligatures w14:val="standardContextual"/>
        </w:rPr>
        <w:t xml:space="preserve">The Egyptian Labor Market Revisited </w:t>
      </w:r>
      <w:r w:rsidRPr="00944E98">
        <w:rPr>
          <w:rFonts w:asciiTheme="minorHAnsi" w:eastAsiaTheme="minorHAnsi" w:hAnsiTheme="minorHAnsi" w:cstheme="minorBidi"/>
          <w:kern w:val="2"/>
          <w:rtl/>
          <w14:ligatures w14:val="standardContextual"/>
        </w:rPr>
        <w:t xml:space="preserve">لعبد الراغب أسعد (2009)، والذي نشر عن طريق </w:t>
      </w:r>
      <w:r w:rsidRPr="00944E98">
        <w:rPr>
          <w:rFonts w:asciiTheme="minorHAnsi" w:eastAsiaTheme="minorHAnsi" w:hAnsiTheme="minorHAnsi" w:cstheme="minorBidi"/>
          <w:kern w:val="2"/>
          <w14:ligatures w14:val="standardContextual"/>
        </w:rPr>
        <w:t>American University in Cairo Press</w:t>
      </w:r>
      <w:r w:rsidRPr="00944E98">
        <w:rPr>
          <w:rFonts w:asciiTheme="minorHAnsi" w:eastAsiaTheme="minorHAnsi" w:hAnsiTheme="minorHAnsi" w:cstheme="minorBidi"/>
          <w:kern w:val="2"/>
          <w:rtl/>
          <w14:ligatures w14:val="standardContextual"/>
        </w:rPr>
        <w:t>، مرجعًا مهمًا في فهم سوق العمل المصري. يقدم الكتاب تحليلًا معمقًا لسوق العمل، ويبين أن هناك اختلالًا واضحًا بين التعليم ومتطلبات سوق العمل، حيث يفتقر العديد من الخريجين إلى المهارات العملية الضرورية للوظائف المتاحة، ما يؤدي إلى زيادة معدلات البطالة بين الشباب. كما يتناول الكتاب تأثير العوامل الديموغرافية والاقتصادية على سوق العمل، بما في ذلك التركيبة السكانية، هيكل القوى العاملة، واحتياجات القطاعات الحيوية مثل السياحة، الضيافة، الصناعات الغذائية، وتكنولوجيا المعلومات. ويؤكد الكتاب أن عدم مواءمة التعليم مع احتياجات سوق العمل يمثل أحد أهم أسباب فجوة التوظيف في مصر، وهو ما يدعم نتائج الدراسات المحلية حول ضعف جاهزية الخريجين للانخراط الفعلي في سوق العمل</w:t>
      </w:r>
      <w:r w:rsidRPr="00944E98">
        <w:rPr>
          <w:rFonts w:asciiTheme="minorHAnsi" w:eastAsiaTheme="minorHAnsi" w:hAnsiTheme="minorHAnsi" w:cstheme="minorBidi"/>
          <w:kern w:val="2"/>
          <w14:ligatures w14:val="standardContextual"/>
        </w:rPr>
        <w:t xml:space="preserve"> (</w:t>
      </w:r>
      <w:hyperlink r:id="rId8" w:tgtFrame="_new" w:history="1">
        <w:r w:rsidRPr="00944E98">
          <w:rPr>
            <w:rStyle w:val="Hyperlink"/>
          </w:rPr>
          <w:t>Assaad,</w:t>
        </w:r>
        <w:r w:rsidRPr="00CE776B">
          <w:rPr>
            <w:noProof/>
          </w:rPr>
          <w:t xml:space="preserve"> </w:t>
        </w:r>
        <w:r w:rsidRPr="00944E98">
          <w:rPr>
            <w:rStyle w:val="Hyperlink"/>
          </w:rPr>
          <w:t>2009</w:t>
        </w:r>
      </w:hyperlink>
      <w:r w:rsidRPr="00944E98">
        <w:t>).</w:t>
      </w:r>
      <w:r w:rsidRPr="00CE776B">
        <w:t xml:space="preserve"> </w:t>
      </w:r>
    </w:p>
    <w:p w14:paraId="02AC421B" w14:textId="77777777" w:rsidR="00E0214E" w:rsidRDefault="00E0214E" w:rsidP="00E0214E">
      <w:pPr>
        <w:bidi/>
        <w:rPr>
          <w:rtl/>
        </w:rPr>
      </w:pPr>
    </w:p>
    <w:p w14:paraId="2570B46A" w14:textId="77777777" w:rsidR="00E0214E" w:rsidRPr="005F7B9C" w:rsidRDefault="00E0214E" w:rsidP="00E0214E">
      <w:pPr>
        <w:bidi/>
        <w:spacing w:after="160" w:line="278" w:lineRule="auto"/>
      </w:pPr>
      <w:r w:rsidRPr="005F7B9C">
        <w:rPr>
          <w:rtl/>
        </w:rPr>
        <w:t xml:space="preserve">بالإضافة إلى ذلك، سلطت الدراسات الأجنبية الحديثة مثل </w:t>
      </w:r>
      <w:r w:rsidRPr="005F7B9C">
        <w:rPr>
          <w:i/>
          <w:iCs/>
        </w:rPr>
        <w:t>The Egyptian Labor Market: A Focus on Gender and Economic Vulnerability</w:t>
      </w:r>
      <w:r w:rsidRPr="005F7B9C">
        <w:t xml:space="preserve"> (Krafft &amp; Assaad, 2022) </w:t>
      </w:r>
      <w:r w:rsidRPr="005F7B9C">
        <w:rPr>
          <w:rtl/>
        </w:rPr>
        <w:t>الضوء على تطورات سوق العمل المصري في أعقاب الإصلاحات الاقتصادية والتحديات البنيوية التي تواجه القوى العاملة، بما في ذلك الانتقال من الدراسة إلى العمل، ووجود وظائف منخفضة الجودة، وعدم تطابق المهارات التعليمية مع احتياجات سوق العمل؛ مما يؤكد أهمية تطوير المناهج التعليمية وبرامج التدريب لسد فجوة التوظيف ورفع جودة التوافق بين مخرجات التعليم ومتطلبات العمل</w:t>
      </w:r>
      <w:r w:rsidRPr="005F7B9C">
        <w:t xml:space="preserve">. </w:t>
      </w:r>
      <w:hyperlink r:id="rId9" w:tgtFrame="_blank" w:history="1">
        <w:r w:rsidRPr="005F7B9C">
          <w:rPr>
            <w:rStyle w:val="Hyperlink"/>
          </w:rPr>
          <w:t>OUP Academic</w:t>
        </w:r>
      </w:hyperlink>
    </w:p>
    <w:p w14:paraId="6FC61F99" w14:textId="77777777" w:rsidR="00E0214E" w:rsidRPr="005F7B9C" w:rsidRDefault="00000000" w:rsidP="00E0214E">
      <w:pPr>
        <w:bidi/>
        <w:spacing w:after="160" w:line="278" w:lineRule="auto"/>
      </w:pPr>
      <w:r>
        <w:pict w14:anchorId="57FCEB46">
          <v:rect id="_x0000_i1037" style="width:0;height:1.5pt" o:hralign="center" o:hrstd="t" o:hr="t" fillcolor="#a0a0a0" stroked="f"/>
        </w:pict>
      </w:r>
    </w:p>
    <w:p w14:paraId="1EB7204D" w14:textId="77777777" w:rsidR="00E0214E" w:rsidRPr="005F7B9C" w:rsidRDefault="00E0214E" w:rsidP="00E0214E">
      <w:pPr>
        <w:bidi/>
        <w:spacing w:after="160" w:line="278" w:lineRule="auto"/>
        <w:rPr>
          <w:b/>
          <w:bCs/>
        </w:rPr>
      </w:pPr>
      <w:r w:rsidRPr="005F7B9C">
        <w:rPr>
          <w:b/>
          <w:bCs/>
          <w:rtl/>
        </w:rPr>
        <w:t>ذكر المراجع</w:t>
      </w:r>
      <w:r w:rsidRPr="005F7B9C">
        <w:rPr>
          <w:b/>
          <w:bCs/>
        </w:rPr>
        <w:t xml:space="preserve"> (APA) </w:t>
      </w:r>
      <w:r w:rsidRPr="005F7B9C">
        <w:rPr>
          <w:b/>
          <w:bCs/>
          <w:rtl/>
        </w:rPr>
        <w:t>لهذا الجزء</w:t>
      </w:r>
      <w:r w:rsidRPr="005F7B9C">
        <w:rPr>
          <w:b/>
          <w:bCs/>
        </w:rPr>
        <w:t>:</w:t>
      </w:r>
    </w:p>
    <w:p w14:paraId="725EFD37" w14:textId="77777777" w:rsidR="00E0214E" w:rsidRPr="005F7B9C" w:rsidRDefault="00E0214E" w:rsidP="00E0214E">
      <w:pPr>
        <w:bidi/>
        <w:spacing w:after="160" w:line="278" w:lineRule="auto"/>
      </w:pPr>
      <w:r w:rsidRPr="005F7B9C">
        <w:t xml:space="preserve">Assaad, R., &amp; Krafft, C. (Eds.). (2015). </w:t>
      </w:r>
      <w:r w:rsidRPr="005F7B9C">
        <w:rPr>
          <w:i/>
          <w:iCs/>
        </w:rPr>
        <w:t>The Egyptian Labor Market in an Era of Revolution</w:t>
      </w:r>
      <w:r w:rsidRPr="005F7B9C">
        <w:t xml:space="preserve">. Oxford University Press. </w:t>
      </w:r>
      <w:hyperlink r:id="rId10" w:tgtFrame="_new" w:history="1">
        <w:r w:rsidRPr="005F7B9C">
          <w:rPr>
            <w:rStyle w:val="Hyperlink"/>
          </w:rPr>
          <w:t>https://academic.oup.com/book/7340</w:t>
        </w:r>
      </w:hyperlink>
    </w:p>
    <w:p w14:paraId="41251F9E" w14:textId="77777777" w:rsidR="00E0214E" w:rsidRDefault="00E0214E" w:rsidP="00E0214E">
      <w:pPr>
        <w:bidi/>
        <w:rPr>
          <w:rtl/>
        </w:rPr>
      </w:pPr>
      <w:r w:rsidRPr="005F7B9C">
        <w:t xml:space="preserve">Krafft, C., &amp; Assaad, R. (Eds.). (2022). </w:t>
      </w:r>
      <w:r w:rsidRPr="005F7B9C">
        <w:rPr>
          <w:i/>
          <w:iCs/>
        </w:rPr>
        <w:t>The Egyptian Labor Market: A Focus on Gender and Economic Vulnerability</w:t>
      </w:r>
      <w:r w:rsidRPr="005F7B9C">
        <w:t xml:space="preserve">. Oxford University Press. </w:t>
      </w:r>
      <w:hyperlink r:id="rId11" w:tgtFrame="_new" w:history="1">
        <w:r w:rsidRPr="005F7B9C">
          <w:rPr>
            <w:rStyle w:val="Hyperlink"/>
          </w:rPr>
          <w:t>https://academic.oup.com/book/41937</w:t>
        </w:r>
      </w:hyperlink>
    </w:p>
    <w:p w14:paraId="6567FF52" w14:textId="77777777" w:rsidR="00D5792D" w:rsidRDefault="00D5792D" w:rsidP="00E0214E">
      <w:pPr>
        <w:bidi/>
        <w:spacing w:after="160" w:line="278" w:lineRule="auto"/>
        <w:rPr>
          <w:rFonts w:asciiTheme="minorHAnsi" w:eastAsiaTheme="minorHAnsi" w:hAnsiTheme="minorHAnsi" w:cstheme="minorBidi"/>
          <w:kern w:val="2"/>
          <w:rtl/>
          <w14:ligatures w14:val="standardContextual"/>
        </w:rPr>
      </w:pPr>
    </w:p>
    <w:p w14:paraId="483AB4F5" w14:textId="17E27325" w:rsidR="00E0214E" w:rsidRPr="006C7378" w:rsidRDefault="00E0214E" w:rsidP="00D5792D">
      <w:pPr>
        <w:bidi/>
        <w:spacing w:after="160" w:line="278" w:lineRule="auto"/>
        <w:rPr>
          <w:rFonts w:asciiTheme="minorHAnsi" w:eastAsiaTheme="minorHAnsi" w:hAnsiTheme="minorHAnsi" w:cstheme="minorBidi"/>
          <w:kern w:val="2"/>
          <w14:ligatures w14:val="standardContextual"/>
        </w:rPr>
      </w:pPr>
      <w:r w:rsidRPr="006C7378">
        <w:rPr>
          <w:rFonts w:asciiTheme="minorHAnsi" w:eastAsiaTheme="minorHAnsi" w:hAnsiTheme="minorHAnsi" w:cstheme="minorBidi"/>
          <w:kern w:val="2"/>
          <w:rtl/>
          <w14:ligatures w14:val="standardContextual"/>
        </w:rPr>
        <w:t>المقارنة النقدية</w:t>
      </w:r>
      <w:r w:rsidRPr="006C7378">
        <w:rPr>
          <w:rFonts w:asciiTheme="minorHAnsi" w:eastAsiaTheme="minorHAnsi" w:hAnsiTheme="minorHAnsi" w:cstheme="minorBidi"/>
          <w:kern w:val="2"/>
          <w14:ligatures w14:val="standardContextual"/>
        </w:rPr>
        <w:t>:</w:t>
      </w:r>
    </w:p>
    <w:p w14:paraId="0F3CFC90" w14:textId="77777777" w:rsidR="00E0214E" w:rsidRPr="006C7378" w:rsidRDefault="00E0214E" w:rsidP="00E0214E">
      <w:pPr>
        <w:widowControl/>
        <w:numPr>
          <w:ilvl w:val="0"/>
          <w:numId w:val="13"/>
        </w:numPr>
        <w:autoSpaceDE/>
        <w:autoSpaceDN/>
        <w:bidi/>
        <w:spacing w:after="160" w:line="278" w:lineRule="auto"/>
        <w:rPr>
          <w:rFonts w:asciiTheme="minorHAnsi" w:eastAsiaTheme="minorHAnsi" w:hAnsiTheme="minorHAnsi" w:cstheme="minorBidi"/>
          <w:kern w:val="2"/>
          <w14:ligatures w14:val="standardContextual"/>
        </w:rPr>
      </w:pPr>
      <w:r w:rsidRPr="006C7378">
        <w:rPr>
          <w:rFonts w:asciiTheme="minorHAnsi" w:eastAsiaTheme="minorHAnsi" w:hAnsiTheme="minorHAnsi" w:cstheme="minorBidi"/>
          <w:kern w:val="2"/>
          <w:rtl/>
          <w14:ligatures w14:val="standardContextual"/>
        </w:rPr>
        <w:t>الدراسات المحلية توفر بيانات ميدانية، والأجنبية تقدم إطارًا تحليليًا عالميًا</w:t>
      </w:r>
      <w:r w:rsidRPr="006C7378">
        <w:rPr>
          <w:rFonts w:asciiTheme="minorHAnsi" w:eastAsiaTheme="minorHAnsi" w:hAnsiTheme="minorHAnsi" w:cstheme="minorBidi"/>
          <w:kern w:val="2"/>
          <w14:ligatures w14:val="standardContextual"/>
        </w:rPr>
        <w:t>.</w:t>
      </w:r>
    </w:p>
    <w:p w14:paraId="31B1E6D2" w14:textId="77777777" w:rsidR="00E0214E" w:rsidRPr="006C7378" w:rsidRDefault="00E0214E" w:rsidP="00E0214E">
      <w:pPr>
        <w:widowControl/>
        <w:numPr>
          <w:ilvl w:val="0"/>
          <w:numId w:val="13"/>
        </w:numPr>
        <w:autoSpaceDE/>
        <w:autoSpaceDN/>
        <w:bidi/>
        <w:spacing w:after="160" w:line="278" w:lineRule="auto"/>
        <w:rPr>
          <w:rFonts w:asciiTheme="minorHAnsi" w:eastAsiaTheme="minorHAnsi" w:hAnsiTheme="minorHAnsi" w:cstheme="minorBidi"/>
          <w:kern w:val="2"/>
          <w14:ligatures w14:val="standardContextual"/>
        </w:rPr>
      </w:pPr>
      <w:r w:rsidRPr="006C7378">
        <w:rPr>
          <w:rFonts w:asciiTheme="minorHAnsi" w:eastAsiaTheme="minorHAnsi" w:hAnsiTheme="minorHAnsi" w:cstheme="minorBidi"/>
          <w:kern w:val="2"/>
          <w:rtl/>
          <w14:ligatures w14:val="standardContextual"/>
        </w:rPr>
        <w:t>جميع الدراسات تتفق على ضرورة تطوير التعليم وربطه بسوق العمل وتحسين جودة الوظائف</w:t>
      </w:r>
      <w:r w:rsidRPr="006C7378">
        <w:rPr>
          <w:rFonts w:asciiTheme="minorHAnsi" w:eastAsiaTheme="minorHAnsi" w:hAnsiTheme="minorHAnsi" w:cstheme="minorBidi"/>
          <w:kern w:val="2"/>
          <w14:ligatures w14:val="standardContextual"/>
        </w:rPr>
        <w:t>.</w:t>
      </w:r>
    </w:p>
    <w:p w14:paraId="10F0DD36" w14:textId="77777777" w:rsidR="00E0214E" w:rsidRPr="005F7B9C" w:rsidRDefault="00E0214E" w:rsidP="00E0214E">
      <w:pPr>
        <w:widowControl/>
        <w:numPr>
          <w:ilvl w:val="0"/>
          <w:numId w:val="13"/>
        </w:numPr>
        <w:autoSpaceDE/>
        <w:autoSpaceDN/>
        <w:bidi/>
        <w:spacing w:after="160" w:line="278" w:lineRule="auto"/>
        <w:rPr>
          <w:rFonts w:asciiTheme="minorHAnsi" w:eastAsiaTheme="minorHAnsi" w:hAnsiTheme="minorHAnsi" w:cstheme="minorBidi"/>
          <w:kern w:val="2"/>
          <w14:ligatures w14:val="standardContextual"/>
        </w:rPr>
      </w:pPr>
      <w:r w:rsidRPr="006C7378">
        <w:rPr>
          <w:rFonts w:asciiTheme="minorHAnsi" w:eastAsiaTheme="minorHAnsi" w:hAnsiTheme="minorHAnsi" w:cstheme="minorBidi"/>
          <w:kern w:val="2"/>
          <w:rtl/>
          <w14:ligatures w14:val="standardContextual"/>
        </w:rPr>
        <w:t>تدعم الفرضيات بأن ضعف المهارات والالتزام المهني يؤدي لزيادة معدل البطالة بين الشباب</w:t>
      </w:r>
      <w:r w:rsidRPr="006C7378">
        <w:rPr>
          <w:rFonts w:asciiTheme="minorHAnsi" w:eastAsiaTheme="minorHAnsi" w:hAnsiTheme="minorHAnsi" w:cstheme="minorBidi"/>
          <w:kern w:val="2"/>
          <w14:ligatures w14:val="standardContextual"/>
        </w:rPr>
        <w:t>.</w:t>
      </w:r>
    </w:p>
    <w:p w14:paraId="036308B5" w14:textId="77777777" w:rsidR="00E0214E" w:rsidRPr="006A67DD" w:rsidRDefault="00E0214E" w:rsidP="00E0214E">
      <w:pPr>
        <w:bidi/>
      </w:pPr>
    </w:p>
    <w:p w14:paraId="0951C20D" w14:textId="77777777" w:rsidR="00E0214E" w:rsidRDefault="00E0214E" w:rsidP="00E0214E">
      <w:pPr>
        <w:bidi/>
        <w:spacing w:after="160" w:line="278" w:lineRule="auto"/>
      </w:pPr>
    </w:p>
    <w:p w14:paraId="0E87E948" w14:textId="77777777" w:rsidR="002A2941" w:rsidRDefault="002A2941" w:rsidP="002A2941">
      <w:pPr>
        <w:bidi/>
        <w:spacing w:after="160" w:line="278" w:lineRule="auto"/>
      </w:pPr>
    </w:p>
    <w:p w14:paraId="06A2EAC5" w14:textId="77777777" w:rsidR="002A2941" w:rsidRDefault="002A2941" w:rsidP="002A2941">
      <w:pPr>
        <w:bidi/>
        <w:spacing w:after="160" w:line="278" w:lineRule="auto"/>
      </w:pPr>
    </w:p>
    <w:p w14:paraId="4DE644EE" w14:textId="77777777" w:rsidR="002A2941" w:rsidRDefault="002A2941" w:rsidP="002A2941">
      <w:pPr>
        <w:bidi/>
        <w:spacing w:after="160" w:line="278" w:lineRule="auto"/>
      </w:pPr>
    </w:p>
    <w:p w14:paraId="1607AB5F" w14:textId="77777777" w:rsidR="002A2941" w:rsidRDefault="002A2941" w:rsidP="002A2941">
      <w:pPr>
        <w:bidi/>
        <w:spacing w:after="160" w:line="278" w:lineRule="auto"/>
      </w:pPr>
    </w:p>
    <w:p w14:paraId="7E608A14" w14:textId="77777777" w:rsidR="002A2941" w:rsidRPr="00944E98" w:rsidRDefault="002A2941" w:rsidP="002A2941">
      <w:pPr>
        <w:bidi/>
        <w:spacing w:after="160" w:line="278" w:lineRule="auto"/>
      </w:pPr>
    </w:p>
    <w:p w14:paraId="208E2C57" w14:textId="77777777" w:rsidR="00E0214E" w:rsidRPr="008B184D" w:rsidRDefault="00000000" w:rsidP="00E0214E">
      <w:pPr>
        <w:bidi/>
        <w:spacing w:after="160" w:line="278" w:lineRule="auto"/>
      </w:pPr>
      <w:r>
        <w:lastRenderedPageBreak/>
        <w:pict w14:anchorId="1CDACD0D">
          <v:rect id="_x0000_i1038" style="width:0;height:1.5pt" o:hralign="right" o:hrstd="t" o:hr="t" fillcolor="#a0a0a0" stroked="f"/>
        </w:pict>
      </w:r>
    </w:p>
    <w:p w14:paraId="0947C141" w14:textId="77777777" w:rsidR="00E0214E" w:rsidRPr="008B184D" w:rsidRDefault="00E0214E" w:rsidP="00E0214E">
      <w:pPr>
        <w:bidi/>
        <w:spacing w:after="160" w:line="278" w:lineRule="auto"/>
        <w:rPr>
          <w:b/>
          <w:bCs/>
        </w:rPr>
      </w:pPr>
      <w:r w:rsidRPr="008B184D">
        <w:rPr>
          <w:b/>
          <w:bCs/>
          <w:rtl/>
        </w:rPr>
        <w:t>سابعًا: منهجية البحث</w:t>
      </w:r>
    </w:p>
    <w:p w14:paraId="20CD7E35" w14:textId="77777777" w:rsidR="00E0214E" w:rsidRPr="008B184D" w:rsidRDefault="00E0214E" w:rsidP="00E0214E">
      <w:pPr>
        <w:bidi/>
        <w:spacing w:after="160" w:line="278" w:lineRule="auto"/>
      </w:pPr>
      <w:r w:rsidRPr="008B184D">
        <w:rPr>
          <w:rtl/>
        </w:rPr>
        <w:t xml:space="preserve">تعتمد الدراسة على </w:t>
      </w:r>
      <w:r w:rsidRPr="008B184D">
        <w:rPr>
          <w:b/>
          <w:bCs/>
          <w:rtl/>
        </w:rPr>
        <w:t>المنهج الوصفي التحليلي</w:t>
      </w:r>
      <w:r w:rsidRPr="008B184D">
        <w:rPr>
          <w:rtl/>
        </w:rPr>
        <w:t>، من خلال</w:t>
      </w:r>
      <w:r w:rsidRPr="008B184D">
        <w:t>:</w:t>
      </w:r>
    </w:p>
    <w:p w14:paraId="066F7573" w14:textId="77777777" w:rsidR="00E0214E" w:rsidRPr="008B184D" w:rsidRDefault="00E0214E" w:rsidP="00E0214E">
      <w:pPr>
        <w:widowControl/>
        <w:numPr>
          <w:ilvl w:val="0"/>
          <w:numId w:val="10"/>
        </w:numPr>
        <w:autoSpaceDE/>
        <w:autoSpaceDN/>
        <w:bidi/>
        <w:spacing w:after="160" w:line="278" w:lineRule="auto"/>
      </w:pPr>
      <w:r w:rsidRPr="008B184D">
        <w:rPr>
          <w:b/>
          <w:bCs/>
          <w:rtl/>
        </w:rPr>
        <w:t>مصادر البيانات الثانوية</w:t>
      </w:r>
      <w:r w:rsidRPr="008B184D">
        <w:rPr>
          <w:b/>
          <w:bCs/>
        </w:rPr>
        <w:t>:</w:t>
      </w:r>
      <w:r w:rsidRPr="008B184D">
        <w:t xml:space="preserve"> </w:t>
      </w:r>
      <w:r w:rsidRPr="008B184D">
        <w:rPr>
          <w:rtl/>
        </w:rPr>
        <w:t>التقارير الرسمية، الدراسات السابقة، المقالات المتخصصة</w:t>
      </w:r>
      <w:r w:rsidRPr="008B184D">
        <w:t>.</w:t>
      </w:r>
    </w:p>
    <w:p w14:paraId="7CF9671C" w14:textId="77777777" w:rsidR="00E0214E" w:rsidRPr="00FE202E" w:rsidRDefault="00E0214E" w:rsidP="00E0214E">
      <w:pPr>
        <w:bidi/>
        <w:spacing w:after="160" w:line="278" w:lineRule="auto"/>
        <w:rPr>
          <w:b/>
          <w:bCs/>
        </w:rPr>
      </w:pPr>
      <w:r>
        <w:rPr>
          <w:rFonts w:hint="cs"/>
          <w:b/>
          <w:bCs/>
          <w:rtl/>
        </w:rPr>
        <w:t>م</w:t>
      </w:r>
      <w:r w:rsidRPr="00FE202E">
        <w:rPr>
          <w:b/>
          <w:bCs/>
          <w:rtl/>
        </w:rPr>
        <w:t>صادر البيانات الأولية (الدراسة الميدانية)</w:t>
      </w:r>
      <w:r w:rsidRPr="00FE202E">
        <w:rPr>
          <w:b/>
          <w:bCs/>
        </w:rPr>
        <w:t>:</w:t>
      </w:r>
      <w:r w:rsidRPr="00FE202E">
        <w:rPr>
          <w:b/>
          <w:bCs/>
        </w:rPr>
        <w:br/>
      </w:r>
      <w:r w:rsidRPr="00FE202E">
        <w:rPr>
          <w:b/>
          <w:bCs/>
          <w:rtl/>
        </w:rPr>
        <w:t>اعتمدت الدراسة على متابعة عملية التوظيف في فروع مطاعم تاكوسان بالقاهرة والجيزة لكل إعلان وظيفي. وتم استخدام الأدوات التالية</w:t>
      </w:r>
      <w:r w:rsidRPr="00FE202E">
        <w:rPr>
          <w:b/>
          <w:bCs/>
        </w:rPr>
        <w:t>:</w:t>
      </w:r>
    </w:p>
    <w:p w14:paraId="06F58F11" w14:textId="77777777" w:rsidR="00E0214E" w:rsidRPr="00FE202E" w:rsidRDefault="00E0214E" w:rsidP="00E0214E">
      <w:pPr>
        <w:widowControl/>
        <w:numPr>
          <w:ilvl w:val="0"/>
          <w:numId w:val="16"/>
        </w:numPr>
        <w:autoSpaceDE/>
        <w:autoSpaceDN/>
        <w:bidi/>
        <w:spacing w:after="160" w:line="278" w:lineRule="auto"/>
        <w:rPr>
          <w:b/>
          <w:bCs/>
        </w:rPr>
      </w:pPr>
      <w:r w:rsidRPr="00FE202E">
        <w:rPr>
          <w:b/>
          <w:bCs/>
          <w:rtl/>
        </w:rPr>
        <w:t>الإعلانات الوظيفية</w:t>
      </w:r>
      <w:r w:rsidRPr="00FE202E">
        <w:rPr>
          <w:b/>
          <w:bCs/>
        </w:rPr>
        <w:t xml:space="preserve">: </w:t>
      </w:r>
      <w:r w:rsidRPr="00FE202E">
        <w:rPr>
          <w:b/>
          <w:bCs/>
          <w:rtl/>
        </w:rPr>
        <w:t>لجذب المتقدمين وتسجيل عدد المتقدمين لكل إعلان ومراحل تقدمهم</w:t>
      </w:r>
      <w:r w:rsidRPr="00FE202E">
        <w:rPr>
          <w:b/>
          <w:bCs/>
        </w:rPr>
        <w:t>.</w:t>
      </w:r>
    </w:p>
    <w:p w14:paraId="157E3640" w14:textId="77777777" w:rsidR="00E0214E" w:rsidRPr="00FE202E" w:rsidRDefault="00E0214E" w:rsidP="00E0214E">
      <w:pPr>
        <w:widowControl/>
        <w:numPr>
          <w:ilvl w:val="0"/>
          <w:numId w:val="16"/>
        </w:numPr>
        <w:autoSpaceDE/>
        <w:autoSpaceDN/>
        <w:bidi/>
        <w:spacing w:after="160" w:line="278" w:lineRule="auto"/>
        <w:rPr>
          <w:b/>
          <w:bCs/>
        </w:rPr>
      </w:pPr>
      <w:r w:rsidRPr="00FE202E">
        <w:rPr>
          <w:b/>
          <w:bCs/>
          <w:rtl/>
        </w:rPr>
        <w:t>جمع المستندات والسير الذاتية</w:t>
      </w:r>
      <w:r w:rsidRPr="00FE202E">
        <w:rPr>
          <w:b/>
          <w:bCs/>
        </w:rPr>
        <w:t xml:space="preserve">: </w:t>
      </w:r>
      <w:r w:rsidRPr="00FE202E">
        <w:rPr>
          <w:b/>
          <w:bCs/>
          <w:rtl/>
        </w:rPr>
        <w:t>تحليل جودة المستندات وتوافقها مع متطلبات الوظيفة</w:t>
      </w:r>
      <w:r w:rsidRPr="00FE202E">
        <w:rPr>
          <w:b/>
          <w:bCs/>
        </w:rPr>
        <w:t>.</w:t>
      </w:r>
    </w:p>
    <w:p w14:paraId="25F3FC22" w14:textId="77777777" w:rsidR="00E0214E" w:rsidRPr="00FE202E" w:rsidRDefault="00E0214E" w:rsidP="00E0214E">
      <w:pPr>
        <w:widowControl/>
        <w:numPr>
          <w:ilvl w:val="0"/>
          <w:numId w:val="16"/>
        </w:numPr>
        <w:autoSpaceDE/>
        <w:autoSpaceDN/>
        <w:bidi/>
        <w:spacing w:after="160" w:line="278" w:lineRule="auto"/>
        <w:rPr>
          <w:b/>
          <w:bCs/>
        </w:rPr>
      </w:pPr>
      <w:r w:rsidRPr="00FE202E">
        <w:rPr>
          <w:b/>
          <w:bCs/>
          <w:rtl/>
        </w:rPr>
        <w:t>المقابلات الشخصية</w:t>
      </w:r>
      <w:r w:rsidRPr="00FE202E">
        <w:rPr>
          <w:b/>
          <w:bCs/>
        </w:rPr>
        <w:t xml:space="preserve">: </w:t>
      </w:r>
      <w:r w:rsidRPr="00FE202E">
        <w:rPr>
          <w:b/>
          <w:bCs/>
          <w:rtl/>
        </w:rPr>
        <w:t>تقييم المهارات الأساسية مثل التواصل، اللغة، والوعي المهني، وملاحظة الانضباط والالتزام</w:t>
      </w:r>
      <w:r w:rsidRPr="00FE202E">
        <w:rPr>
          <w:b/>
          <w:bCs/>
        </w:rPr>
        <w:t>.</w:t>
      </w:r>
    </w:p>
    <w:p w14:paraId="1C1C77C0" w14:textId="77777777" w:rsidR="00E0214E" w:rsidRPr="00FE202E" w:rsidRDefault="00E0214E" w:rsidP="00E0214E">
      <w:pPr>
        <w:widowControl/>
        <w:numPr>
          <w:ilvl w:val="0"/>
          <w:numId w:val="16"/>
        </w:numPr>
        <w:autoSpaceDE/>
        <w:autoSpaceDN/>
        <w:bidi/>
        <w:spacing w:after="160" w:line="278" w:lineRule="auto"/>
        <w:rPr>
          <w:b/>
          <w:bCs/>
        </w:rPr>
      </w:pPr>
      <w:r w:rsidRPr="00FE202E">
        <w:rPr>
          <w:b/>
          <w:bCs/>
          <w:rtl/>
        </w:rPr>
        <w:t>الملاحظة المباشرة أثناء فترة التجربة</w:t>
      </w:r>
      <w:r w:rsidRPr="00FE202E">
        <w:rPr>
          <w:b/>
          <w:bCs/>
        </w:rPr>
        <w:t xml:space="preserve">: </w:t>
      </w:r>
      <w:r w:rsidRPr="00FE202E">
        <w:rPr>
          <w:b/>
          <w:bCs/>
          <w:rtl/>
        </w:rPr>
        <w:t>متابعة أداء الموظفين الجدد، قدرة التعلم، والمهارات العملية أثناء العمل</w:t>
      </w:r>
    </w:p>
    <w:p w14:paraId="0B2ABA99" w14:textId="77777777" w:rsidR="00E0214E" w:rsidRPr="008B184D" w:rsidRDefault="00000000" w:rsidP="00E0214E">
      <w:pPr>
        <w:bidi/>
        <w:spacing w:after="160" w:line="278" w:lineRule="auto"/>
      </w:pPr>
      <w:r>
        <w:pict w14:anchorId="10F91F6D">
          <v:rect id="_x0000_i1039" style="width:0;height:1.5pt" o:hralign="right" o:hrstd="t" o:hr="t" fillcolor="#a0a0a0" stroked="f"/>
        </w:pict>
      </w:r>
    </w:p>
    <w:p w14:paraId="01453BC1" w14:textId="77777777" w:rsidR="00E0214E" w:rsidRPr="006A67DD" w:rsidRDefault="00E0214E" w:rsidP="00E0214E">
      <w:pPr>
        <w:bidi/>
        <w:spacing w:after="160" w:line="278" w:lineRule="auto"/>
        <w:rPr>
          <w:b/>
          <w:bCs/>
        </w:rPr>
      </w:pPr>
      <w:r w:rsidRPr="006A67DD">
        <w:rPr>
          <w:b/>
          <w:bCs/>
          <w:rtl/>
        </w:rPr>
        <w:t>فروض البحث</w:t>
      </w:r>
    </w:p>
    <w:p w14:paraId="5812091E" w14:textId="77777777" w:rsidR="00E0214E" w:rsidRPr="006A67DD" w:rsidRDefault="00E0214E" w:rsidP="00E0214E">
      <w:pPr>
        <w:widowControl/>
        <w:numPr>
          <w:ilvl w:val="0"/>
          <w:numId w:val="14"/>
        </w:numPr>
        <w:autoSpaceDE/>
        <w:autoSpaceDN/>
        <w:bidi/>
        <w:spacing w:after="160" w:line="278" w:lineRule="auto"/>
        <w:rPr>
          <w:b/>
          <w:bCs/>
        </w:rPr>
      </w:pPr>
      <w:r w:rsidRPr="006A67DD">
        <w:rPr>
          <w:b/>
          <w:bCs/>
          <w:rtl/>
        </w:rPr>
        <w:t>هناك علاقة إيجابية بين مستوى التعليم الأكاديمي ومستوى جاهزية الخريجين لسوق العمل</w:t>
      </w:r>
      <w:r w:rsidRPr="006A67DD">
        <w:rPr>
          <w:b/>
          <w:bCs/>
        </w:rPr>
        <w:t>.</w:t>
      </w:r>
    </w:p>
    <w:p w14:paraId="46F4B1F8" w14:textId="77777777" w:rsidR="00E0214E" w:rsidRPr="006A67DD" w:rsidRDefault="00E0214E" w:rsidP="00E0214E">
      <w:pPr>
        <w:widowControl/>
        <w:numPr>
          <w:ilvl w:val="0"/>
          <w:numId w:val="14"/>
        </w:numPr>
        <w:autoSpaceDE/>
        <w:autoSpaceDN/>
        <w:bidi/>
        <w:spacing w:after="160" w:line="278" w:lineRule="auto"/>
        <w:rPr>
          <w:b/>
          <w:bCs/>
        </w:rPr>
      </w:pPr>
      <w:r w:rsidRPr="006A67DD">
        <w:rPr>
          <w:b/>
          <w:bCs/>
          <w:rtl/>
        </w:rPr>
        <w:t>المهارات العملية المكتسبة تؤثر إيجابياً على فرص الحصول على وظيفة مناسبة</w:t>
      </w:r>
      <w:r w:rsidRPr="006A67DD">
        <w:rPr>
          <w:b/>
          <w:bCs/>
        </w:rPr>
        <w:t>.</w:t>
      </w:r>
    </w:p>
    <w:p w14:paraId="345C55E1" w14:textId="77777777" w:rsidR="00E0214E" w:rsidRPr="006A67DD" w:rsidRDefault="00E0214E" w:rsidP="00E0214E">
      <w:pPr>
        <w:widowControl/>
        <w:numPr>
          <w:ilvl w:val="0"/>
          <w:numId w:val="14"/>
        </w:numPr>
        <w:autoSpaceDE/>
        <w:autoSpaceDN/>
        <w:bidi/>
        <w:spacing w:after="160" w:line="278" w:lineRule="auto"/>
        <w:rPr>
          <w:b/>
          <w:bCs/>
        </w:rPr>
      </w:pPr>
      <w:r w:rsidRPr="006A67DD">
        <w:rPr>
          <w:b/>
          <w:bCs/>
          <w:rtl/>
        </w:rPr>
        <w:t>مستوى الالتزام المهني يؤثر على استمرارية الخريجين في الوظائف بعد الالتحاق بها</w:t>
      </w:r>
      <w:r w:rsidRPr="006A67DD">
        <w:rPr>
          <w:b/>
          <w:bCs/>
        </w:rPr>
        <w:t>.</w:t>
      </w:r>
    </w:p>
    <w:p w14:paraId="555769F6" w14:textId="77777777" w:rsidR="00E0214E" w:rsidRPr="006A67DD" w:rsidRDefault="00E0214E" w:rsidP="00E0214E">
      <w:pPr>
        <w:widowControl/>
        <w:numPr>
          <w:ilvl w:val="0"/>
          <w:numId w:val="14"/>
        </w:numPr>
        <w:autoSpaceDE/>
        <w:autoSpaceDN/>
        <w:bidi/>
        <w:spacing w:after="160" w:line="278" w:lineRule="auto"/>
        <w:rPr>
          <w:b/>
          <w:bCs/>
        </w:rPr>
      </w:pPr>
      <w:r w:rsidRPr="006A67DD">
        <w:rPr>
          <w:b/>
          <w:bCs/>
          <w:rtl/>
        </w:rPr>
        <w:t>ضعف المهارات العملية والالتزام المهني مرتبط بزيادة معدل الاستقالات أو الفشل في الوظائف</w:t>
      </w:r>
      <w:r w:rsidRPr="006A67DD">
        <w:rPr>
          <w:b/>
          <w:bCs/>
        </w:rPr>
        <w:t>.</w:t>
      </w:r>
    </w:p>
    <w:p w14:paraId="1588D850" w14:textId="77777777" w:rsidR="00E0214E" w:rsidRDefault="00E0214E" w:rsidP="00E0214E">
      <w:pPr>
        <w:bidi/>
        <w:rPr>
          <w:b/>
          <w:bCs/>
          <w:rtl/>
        </w:rPr>
      </w:pPr>
    </w:p>
    <w:p w14:paraId="371A112C" w14:textId="77777777" w:rsidR="00E0214E" w:rsidRDefault="00E0214E" w:rsidP="00E0214E">
      <w:pPr>
        <w:bidi/>
        <w:rPr>
          <w:b/>
          <w:bCs/>
          <w:rtl/>
        </w:rPr>
      </w:pPr>
    </w:p>
    <w:p w14:paraId="7E11A617" w14:textId="77777777" w:rsidR="00E0214E" w:rsidRDefault="00E0214E" w:rsidP="00E0214E">
      <w:pPr>
        <w:bidi/>
        <w:rPr>
          <w:b/>
          <w:bCs/>
        </w:rPr>
      </w:pPr>
    </w:p>
    <w:p w14:paraId="69EB76B7" w14:textId="77777777" w:rsidR="00195471" w:rsidRDefault="00195471" w:rsidP="00195471">
      <w:pPr>
        <w:bidi/>
        <w:rPr>
          <w:b/>
          <w:bCs/>
        </w:rPr>
      </w:pPr>
    </w:p>
    <w:p w14:paraId="7FD6C709" w14:textId="77777777" w:rsidR="00195471" w:rsidRDefault="00195471" w:rsidP="00195471">
      <w:pPr>
        <w:bidi/>
        <w:rPr>
          <w:b/>
          <w:bCs/>
        </w:rPr>
      </w:pPr>
    </w:p>
    <w:p w14:paraId="78131EFB" w14:textId="77777777" w:rsidR="00195471" w:rsidRDefault="00195471" w:rsidP="00195471">
      <w:pPr>
        <w:bidi/>
        <w:rPr>
          <w:b/>
          <w:bCs/>
        </w:rPr>
      </w:pPr>
    </w:p>
    <w:p w14:paraId="4320DF4D" w14:textId="77777777" w:rsidR="00195471" w:rsidRDefault="00195471" w:rsidP="00195471">
      <w:pPr>
        <w:bidi/>
        <w:rPr>
          <w:b/>
          <w:bCs/>
        </w:rPr>
      </w:pPr>
    </w:p>
    <w:p w14:paraId="6D8D9B53" w14:textId="77777777" w:rsidR="00195471" w:rsidRDefault="00195471" w:rsidP="00195471">
      <w:pPr>
        <w:bidi/>
        <w:rPr>
          <w:b/>
          <w:bCs/>
        </w:rPr>
      </w:pPr>
    </w:p>
    <w:p w14:paraId="6D4B469A" w14:textId="77777777" w:rsidR="00195471" w:rsidRDefault="00195471" w:rsidP="00195471">
      <w:pPr>
        <w:bidi/>
        <w:rPr>
          <w:b/>
          <w:bCs/>
        </w:rPr>
      </w:pPr>
    </w:p>
    <w:p w14:paraId="6B27E901" w14:textId="77777777" w:rsidR="00195471" w:rsidRDefault="00195471" w:rsidP="00195471">
      <w:pPr>
        <w:bidi/>
        <w:rPr>
          <w:b/>
          <w:bCs/>
        </w:rPr>
      </w:pPr>
    </w:p>
    <w:p w14:paraId="4EAF7C0C" w14:textId="77777777" w:rsidR="00195471" w:rsidRDefault="00195471" w:rsidP="00195471">
      <w:pPr>
        <w:bidi/>
        <w:rPr>
          <w:b/>
          <w:bCs/>
        </w:rPr>
      </w:pPr>
    </w:p>
    <w:p w14:paraId="799AFAF3" w14:textId="77777777" w:rsidR="00195471" w:rsidRDefault="00195471" w:rsidP="00195471">
      <w:pPr>
        <w:bidi/>
        <w:rPr>
          <w:b/>
          <w:bCs/>
        </w:rPr>
      </w:pPr>
    </w:p>
    <w:p w14:paraId="3D59C912" w14:textId="77777777" w:rsidR="00195471" w:rsidRDefault="00195471" w:rsidP="00195471">
      <w:pPr>
        <w:bidi/>
        <w:rPr>
          <w:b/>
          <w:bCs/>
        </w:rPr>
      </w:pPr>
    </w:p>
    <w:p w14:paraId="26D8112B" w14:textId="77777777" w:rsidR="00195471" w:rsidRDefault="00195471" w:rsidP="00195471">
      <w:pPr>
        <w:bidi/>
        <w:rPr>
          <w:b/>
          <w:bCs/>
        </w:rPr>
      </w:pPr>
    </w:p>
    <w:p w14:paraId="7D2DE9CF" w14:textId="77777777" w:rsidR="00195471" w:rsidRDefault="00195471" w:rsidP="00195471">
      <w:pPr>
        <w:bidi/>
        <w:rPr>
          <w:b/>
          <w:bCs/>
        </w:rPr>
      </w:pPr>
    </w:p>
    <w:p w14:paraId="076D68A8" w14:textId="77777777" w:rsidR="00195471" w:rsidRDefault="00195471" w:rsidP="00195471">
      <w:pPr>
        <w:bidi/>
        <w:rPr>
          <w:b/>
          <w:bCs/>
        </w:rPr>
      </w:pPr>
    </w:p>
    <w:p w14:paraId="478F8EE5" w14:textId="77777777" w:rsidR="00195471" w:rsidRDefault="00195471" w:rsidP="00195471">
      <w:pPr>
        <w:bidi/>
        <w:rPr>
          <w:b/>
          <w:bCs/>
        </w:rPr>
      </w:pPr>
    </w:p>
    <w:p w14:paraId="16B51D63" w14:textId="77777777" w:rsidR="00195471" w:rsidRDefault="00195471" w:rsidP="00195471">
      <w:pPr>
        <w:bidi/>
        <w:rPr>
          <w:b/>
          <w:bCs/>
        </w:rPr>
      </w:pPr>
    </w:p>
    <w:p w14:paraId="388CE52A" w14:textId="77777777" w:rsidR="00195471" w:rsidRDefault="00195471" w:rsidP="00195471">
      <w:pPr>
        <w:bidi/>
        <w:rPr>
          <w:b/>
          <w:bCs/>
        </w:rPr>
      </w:pPr>
    </w:p>
    <w:p w14:paraId="0B935888" w14:textId="77777777" w:rsidR="00195471" w:rsidRDefault="00195471" w:rsidP="00195471">
      <w:pPr>
        <w:bidi/>
        <w:rPr>
          <w:b/>
          <w:bCs/>
        </w:rPr>
      </w:pPr>
    </w:p>
    <w:p w14:paraId="64044098" w14:textId="77777777" w:rsidR="00195471" w:rsidRDefault="00195471" w:rsidP="00195471">
      <w:pPr>
        <w:bidi/>
        <w:rPr>
          <w:b/>
          <w:bCs/>
        </w:rPr>
      </w:pPr>
    </w:p>
    <w:p w14:paraId="2D1D9B5F" w14:textId="77777777" w:rsidR="00195471" w:rsidRDefault="00195471" w:rsidP="00195471">
      <w:pPr>
        <w:bidi/>
        <w:rPr>
          <w:b/>
          <w:bCs/>
          <w:rtl/>
        </w:rPr>
      </w:pPr>
    </w:p>
    <w:p w14:paraId="061DA9C9" w14:textId="77777777" w:rsidR="00E0214E" w:rsidRDefault="00E0214E" w:rsidP="00E0214E">
      <w:pPr>
        <w:bidi/>
        <w:rPr>
          <w:b/>
          <w:bCs/>
          <w:rtl/>
        </w:rPr>
      </w:pPr>
    </w:p>
    <w:p w14:paraId="3B072703" w14:textId="77777777" w:rsidR="00E0214E" w:rsidRDefault="00E0214E" w:rsidP="00E0214E">
      <w:pPr>
        <w:bidi/>
        <w:rPr>
          <w:b/>
          <w:bCs/>
          <w:rtl/>
        </w:rPr>
      </w:pPr>
    </w:p>
    <w:p w14:paraId="1C707143" w14:textId="77777777" w:rsidR="00E0214E" w:rsidRPr="006A67DD" w:rsidRDefault="00E0214E" w:rsidP="00E0214E">
      <w:pPr>
        <w:bidi/>
        <w:rPr>
          <w:b/>
          <w:bCs/>
        </w:rPr>
      </w:pPr>
    </w:p>
    <w:p w14:paraId="20B5E2A5" w14:textId="77777777" w:rsidR="00E0214E" w:rsidRPr="008B184D" w:rsidRDefault="00E0214E" w:rsidP="00E0214E">
      <w:pPr>
        <w:bidi/>
        <w:spacing w:after="160" w:line="278" w:lineRule="auto"/>
        <w:rPr>
          <w:b/>
          <w:bCs/>
        </w:rPr>
      </w:pPr>
      <w:r w:rsidRPr="008B184D">
        <w:rPr>
          <w:b/>
          <w:bCs/>
          <w:rtl/>
        </w:rPr>
        <w:lastRenderedPageBreak/>
        <w:t>ثامنًا: تحليل البيانات</w:t>
      </w:r>
    </w:p>
    <w:p w14:paraId="7CC49C78" w14:textId="77777777" w:rsidR="00E0214E" w:rsidRPr="00FE202E" w:rsidRDefault="00E0214E" w:rsidP="00E0214E">
      <w:pPr>
        <w:bidi/>
        <w:spacing w:after="160" w:line="278" w:lineRule="auto"/>
        <w:rPr>
          <w:b/>
          <w:bCs/>
        </w:rPr>
      </w:pPr>
      <w:r w:rsidRPr="00FE202E">
        <w:rPr>
          <w:b/>
          <w:bCs/>
          <w:rtl/>
        </w:rPr>
        <w:t>مجتمع الدراسة وعينتها</w:t>
      </w:r>
    </w:p>
    <w:p w14:paraId="1DB3A134" w14:textId="77777777" w:rsidR="00E0214E" w:rsidRPr="00FE202E" w:rsidRDefault="00E0214E" w:rsidP="00E0214E">
      <w:pPr>
        <w:widowControl/>
        <w:numPr>
          <w:ilvl w:val="0"/>
          <w:numId w:val="15"/>
        </w:numPr>
        <w:autoSpaceDE/>
        <w:autoSpaceDN/>
        <w:bidi/>
        <w:spacing w:after="160" w:line="278" w:lineRule="auto"/>
      </w:pPr>
      <w:r w:rsidRPr="00FE202E">
        <w:rPr>
          <w:b/>
          <w:bCs/>
          <w:rtl/>
        </w:rPr>
        <w:t>المكان</w:t>
      </w:r>
      <w:r w:rsidRPr="00FE202E">
        <w:rPr>
          <w:b/>
          <w:bCs/>
        </w:rPr>
        <w:t>:</w:t>
      </w:r>
      <w:r w:rsidRPr="00FE202E">
        <w:t xml:space="preserve"> </w:t>
      </w:r>
      <w:r w:rsidRPr="00FE202E">
        <w:rPr>
          <w:rtl/>
        </w:rPr>
        <w:t>القاهرة والجيزة</w:t>
      </w:r>
    </w:p>
    <w:p w14:paraId="0F3C1A3D" w14:textId="77777777" w:rsidR="00E0214E" w:rsidRPr="00FE202E" w:rsidRDefault="00E0214E" w:rsidP="00E0214E">
      <w:pPr>
        <w:widowControl/>
        <w:numPr>
          <w:ilvl w:val="0"/>
          <w:numId w:val="15"/>
        </w:numPr>
        <w:autoSpaceDE/>
        <w:autoSpaceDN/>
        <w:bidi/>
        <w:spacing w:after="160" w:line="278" w:lineRule="auto"/>
      </w:pPr>
      <w:r w:rsidRPr="00FE202E">
        <w:rPr>
          <w:b/>
          <w:bCs/>
          <w:rtl/>
        </w:rPr>
        <w:t>العينة</w:t>
      </w:r>
      <w:r w:rsidRPr="00FE202E">
        <w:rPr>
          <w:b/>
          <w:bCs/>
        </w:rPr>
        <w:t>:</w:t>
      </w:r>
      <w:r w:rsidRPr="00FE202E">
        <w:t xml:space="preserve"> </w:t>
      </w:r>
      <w:r w:rsidRPr="00FE202E">
        <w:rPr>
          <w:rtl/>
        </w:rPr>
        <w:t xml:space="preserve">طلاب وخريجو </w:t>
      </w:r>
      <w:r>
        <w:rPr>
          <w:rFonts w:hint="cs"/>
          <w:rtl/>
        </w:rPr>
        <w:t xml:space="preserve">مدارس سياحة و فنادق </w:t>
      </w:r>
      <w:r w:rsidRPr="00FE202E">
        <w:rPr>
          <w:rtl/>
        </w:rPr>
        <w:t xml:space="preserve"> مختلفة، خصوصًا في قطاع المطاعم والخدمات</w:t>
      </w:r>
    </w:p>
    <w:p w14:paraId="0FC7618B" w14:textId="77777777" w:rsidR="00E0214E" w:rsidRPr="00FE202E" w:rsidRDefault="00E0214E" w:rsidP="00E0214E">
      <w:pPr>
        <w:widowControl/>
        <w:numPr>
          <w:ilvl w:val="0"/>
          <w:numId w:val="15"/>
        </w:numPr>
        <w:autoSpaceDE/>
        <w:autoSpaceDN/>
        <w:bidi/>
        <w:spacing w:after="160" w:line="278" w:lineRule="auto"/>
      </w:pPr>
      <w:r w:rsidRPr="00FE202E">
        <w:rPr>
          <w:b/>
          <w:bCs/>
          <w:rtl/>
        </w:rPr>
        <w:t>توزيع العينة خلال التوظيف</w:t>
      </w:r>
      <w:r w:rsidRPr="00FE202E">
        <w:rPr>
          <w:b/>
          <w:bCs/>
        </w:rPr>
        <w:t>:</w:t>
      </w:r>
    </w:p>
    <w:p w14:paraId="6EF5BAA1" w14:textId="77777777" w:rsidR="00E0214E" w:rsidRPr="00FE202E" w:rsidRDefault="00E0214E" w:rsidP="00E0214E">
      <w:pPr>
        <w:widowControl/>
        <w:numPr>
          <w:ilvl w:val="1"/>
          <w:numId w:val="15"/>
        </w:numPr>
        <w:autoSpaceDE/>
        <w:autoSpaceDN/>
        <w:bidi/>
        <w:spacing w:after="160" w:line="278" w:lineRule="auto"/>
      </w:pPr>
      <w:r w:rsidRPr="00FE202E">
        <w:t xml:space="preserve">1000 </w:t>
      </w:r>
      <w:r w:rsidRPr="00FE202E">
        <w:rPr>
          <w:rtl/>
        </w:rPr>
        <w:t>متقدم لكل إعلان وظيفي</w:t>
      </w:r>
    </w:p>
    <w:p w14:paraId="6405A7F9" w14:textId="77777777" w:rsidR="00E0214E" w:rsidRPr="00FE202E" w:rsidRDefault="00E0214E" w:rsidP="00E0214E">
      <w:pPr>
        <w:widowControl/>
        <w:numPr>
          <w:ilvl w:val="1"/>
          <w:numId w:val="15"/>
        </w:numPr>
        <w:autoSpaceDE/>
        <w:autoSpaceDN/>
        <w:bidi/>
        <w:spacing w:after="160" w:line="278" w:lineRule="auto"/>
      </w:pPr>
      <w:r w:rsidRPr="00FE202E">
        <w:t xml:space="preserve">100 </w:t>
      </w:r>
      <w:r w:rsidRPr="00FE202E">
        <w:rPr>
          <w:rtl/>
        </w:rPr>
        <w:t>متقدم للمرحلة التالية بعد الفرز</w:t>
      </w:r>
    </w:p>
    <w:p w14:paraId="4809F477" w14:textId="77777777" w:rsidR="00E0214E" w:rsidRPr="00FE202E" w:rsidRDefault="00E0214E" w:rsidP="00E0214E">
      <w:pPr>
        <w:widowControl/>
        <w:numPr>
          <w:ilvl w:val="1"/>
          <w:numId w:val="15"/>
        </w:numPr>
        <w:autoSpaceDE/>
        <w:autoSpaceDN/>
        <w:bidi/>
        <w:spacing w:after="160" w:line="278" w:lineRule="auto"/>
      </w:pPr>
      <w:r w:rsidRPr="00FE202E">
        <w:t xml:space="preserve">20 </w:t>
      </w:r>
      <w:r w:rsidRPr="00FE202E">
        <w:rPr>
          <w:rtl/>
        </w:rPr>
        <w:t>حضروا المستندات المطلوبة</w:t>
      </w:r>
    </w:p>
    <w:p w14:paraId="40F4607B" w14:textId="77777777" w:rsidR="00E0214E" w:rsidRPr="00FE202E" w:rsidRDefault="00E0214E" w:rsidP="00E0214E">
      <w:pPr>
        <w:widowControl/>
        <w:numPr>
          <w:ilvl w:val="1"/>
          <w:numId w:val="15"/>
        </w:numPr>
        <w:autoSpaceDE/>
        <w:autoSpaceDN/>
        <w:bidi/>
        <w:spacing w:after="160" w:line="278" w:lineRule="auto"/>
      </w:pPr>
      <w:r w:rsidRPr="00FE202E">
        <w:t xml:space="preserve">10 </w:t>
      </w:r>
      <w:r w:rsidRPr="00FE202E">
        <w:rPr>
          <w:rtl/>
        </w:rPr>
        <w:t>موظفين بدأوا العمل فعليًا</w:t>
      </w:r>
    </w:p>
    <w:p w14:paraId="7A26340F" w14:textId="77777777" w:rsidR="00E0214E" w:rsidRPr="00FE202E" w:rsidRDefault="00E0214E" w:rsidP="00E0214E">
      <w:pPr>
        <w:widowControl/>
        <w:numPr>
          <w:ilvl w:val="1"/>
          <w:numId w:val="15"/>
        </w:numPr>
        <w:autoSpaceDE/>
        <w:autoSpaceDN/>
        <w:bidi/>
        <w:spacing w:after="160" w:line="278" w:lineRule="auto"/>
      </w:pPr>
      <w:r w:rsidRPr="00FE202E">
        <w:t xml:space="preserve">5 </w:t>
      </w:r>
      <w:r w:rsidRPr="00FE202E">
        <w:rPr>
          <w:rtl/>
        </w:rPr>
        <w:t>موظفين استمروا بعد فترة التجربة</w:t>
      </w:r>
    </w:p>
    <w:p w14:paraId="26A81A70" w14:textId="77777777" w:rsidR="00E0214E" w:rsidRDefault="00E0214E" w:rsidP="00E0214E">
      <w:pPr>
        <w:bidi/>
      </w:pPr>
    </w:p>
    <w:p w14:paraId="1A0AFF40" w14:textId="77777777" w:rsidR="00E0214E" w:rsidRDefault="00E0214E" w:rsidP="00E0214E">
      <w:pPr>
        <w:bidi/>
      </w:pPr>
    </w:p>
    <w:p w14:paraId="32EEF572" w14:textId="77777777" w:rsidR="00E0214E" w:rsidRDefault="00E0214E" w:rsidP="00E0214E">
      <w:pPr>
        <w:bidi/>
      </w:pPr>
    </w:p>
    <w:p w14:paraId="144ADCED" w14:textId="77777777" w:rsidR="00E0214E" w:rsidRDefault="00E0214E" w:rsidP="00E0214E">
      <w:pPr>
        <w:bidi/>
      </w:pPr>
    </w:p>
    <w:p w14:paraId="170A20A7" w14:textId="77777777" w:rsidR="00E0214E" w:rsidRDefault="00E0214E" w:rsidP="00E0214E">
      <w:pPr>
        <w:bidi/>
      </w:pPr>
    </w:p>
    <w:p w14:paraId="7A93751D" w14:textId="77777777" w:rsidR="00E0214E" w:rsidRPr="008B184D" w:rsidRDefault="00E0214E" w:rsidP="00E0214E">
      <w:pPr>
        <w:bidi/>
        <w:spacing w:after="160" w:line="278" w:lineRule="auto"/>
        <w:rPr>
          <w:rtl/>
          <w:lang w:bidi="ar-EG"/>
        </w:rPr>
      </w:pPr>
    </w:p>
    <w:p w14:paraId="0600E08F" w14:textId="77777777" w:rsidR="00E0214E" w:rsidRPr="008B184D" w:rsidRDefault="00000000" w:rsidP="00E0214E">
      <w:pPr>
        <w:bidi/>
        <w:spacing w:after="160" w:line="278" w:lineRule="auto"/>
      </w:pPr>
      <w:r>
        <w:pict w14:anchorId="403758D0">
          <v:rect id="_x0000_i1040" style="width:0;height:1.5pt" o:hralign="right" o:hrstd="t" o:hr="t" fillcolor="#a0a0a0" stroked="f"/>
        </w:pic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986"/>
        <w:gridCol w:w="1025"/>
        <w:gridCol w:w="1956"/>
      </w:tblGrid>
      <w:tr w:rsidR="00E0214E" w:rsidRPr="006A67DD" w14:paraId="0E864BFC" w14:textId="77777777" w:rsidTr="00C211D0">
        <w:trPr>
          <w:tblHeader/>
          <w:tblCellSpacing w:w="15" w:type="dxa"/>
          <w:jc w:val="center"/>
        </w:trPr>
        <w:tc>
          <w:tcPr>
            <w:tcW w:w="0" w:type="auto"/>
            <w:vAlign w:val="center"/>
            <w:hideMark/>
          </w:tcPr>
          <w:p w14:paraId="6AB38DB6" w14:textId="77777777" w:rsidR="00E0214E" w:rsidRPr="006A67DD" w:rsidRDefault="00E0214E" w:rsidP="00C211D0">
            <w:pPr>
              <w:bidi/>
              <w:spacing w:after="160" w:line="278" w:lineRule="auto"/>
              <w:rPr>
                <w:b/>
                <w:bCs/>
              </w:rPr>
            </w:pPr>
            <w:r w:rsidRPr="006A67DD">
              <w:rPr>
                <w:b/>
                <w:bCs/>
                <w:rtl/>
              </w:rPr>
              <w:t>المرحلة</w:t>
            </w:r>
          </w:p>
        </w:tc>
        <w:tc>
          <w:tcPr>
            <w:tcW w:w="0" w:type="auto"/>
            <w:vAlign w:val="center"/>
            <w:hideMark/>
          </w:tcPr>
          <w:p w14:paraId="05506F10" w14:textId="77777777" w:rsidR="00E0214E" w:rsidRPr="006A67DD" w:rsidRDefault="00E0214E" w:rsidP="00C211D0">
            <w:pPr>
              <w:bidi/>
              <w:spacing w:after="160" w:line="278" w:lineRule="auto"/>
              <w:rPr>
                <w:b/>
                <w:bCs/>
              </w:rPr>
            </w:pPr>
            <w:r w:rsidRPr="006A67DD">
              <w:rPr>
                <w:b/>
                <w:bCs/>
                <w:rtl/>
              </w:rPr>
              <w:t>عدد المتقدمين</w:t>
            </w:r>
          </w:p>
        </w:tc>
        <w:tc>
          <w:tcPr>
            <w:tcW w:w="0" w:type="auto"/>
            <w:vAlign w:val="center"/>
            <w:hideMark/>
          </w:tcPr>
          <w:p w14:paraId="79C17A85" w14:textId="77777777" w:rsidR="00E0214E" w:rsidRPr="006A67DD" w:rsidRDefault="00E0214E" w:rsidP="00C211D0">
            <w:pPr>
              <w:bidi/>
              <w:spacing w:after="160" w:line="278" w:lineRule="auto"/>
              <w:rPr>
                <w:b/>
                <w:bCs/>
              </w:rPr>
            </w:pPr>
            <w:r w:rsidRPr="006A67DD">
              <w:rPr>
                <w:b/>
                <w:bCs/>
                <w:rtl/>
              </w:rPr>
              <w:t>النسبة المئوية من الإجمالي</w:t>
            </w:r>
          </w:p>
        </w:tc>
      </w:tr>
      <w:tr w:rsidR="00E0214E" w:rsidRPr="006A67DD" w14:paraId="412535D0" w14:textId="77777777" w:rsidTr="00C211D0">
        <w:trPr>
          <w:tblCellSpacing w:w="15" w:type="dxa"/>
          <w:jc w:val="center"/>
        </w:trPr>
        <w:tc>
          <w:tcPr>
            <w:tcW w:w="0" w:type="auto"/>
            <w:vAlign w:val="center"/>
            <w:hideMark/>
          </w:tcPr>
          <w:p w14:paraId="511DCC33" w14:textId="77777777" w:rsidR="00E0214E" w:rsidRPr="006A67DD" w:rsidRDefault="00E0214E" w:rsidP="00C211D0">
            <w:pPr>
              <w:bidi/>
              <w:spacing w:after="160" w:line="278" w:lineRule="auto"/>
              <w:rPr>
                <w:b/>
                <w:bCs/>
              </w:rPr>
            </w:pPr>
            <w:r w:rsidRPr="006A67DD">
              <w:rPr>
                <w:b/>
                <w:bCs/>
                <w:rtl/>
              </w:rPr>
              <w:t>إعلان الوظائف</w:t>
            </w:r>
          </w:p>
        </w:tc>
        <w:tc>
          <w:tcPr>
            <w:tcW w:w="0" w:type="auto"/>
            <w:vAlign w:val="center"/>
            <w:hideMark/>
          </w:tcPr>
          <w:p w14:paraId="7F2FAF91" w14:textId="77777777" w:rsidR="00E0214E" w:rsidRPr="006A67DD" w:rsidRDefault="00E0214E" w:rsidP="00C211D0">
            <w:pPr>
              <w:bidi/>
              <w:spacing w:after="160" w:line="278" w:lineRule="auto"/>
              <w:rPr>
                <w:b/>
                <w:bCs/>
              </w:rPr>
            </w:pPr>
            <w:r w:rsidRPr="006A67DD">
              <w:rPr>
                <w:b/>
                <w:bCs/>
              </w:rPr>
              <w:t>1000</w:t>
            </w:r>
          </w:p>
        </w:tc>
        <w:tc>
          <w:tcPr>
            <w:tcW w:w="0" w:type="auto"/>
            <w:vAlign w:val="center"/>
            <w:hideMark/>
          </w:tcPr>
          <w:p w14:paraId="636F5538" w14:textId="77777777" w:rsidR="00E0214E" w:rsidRPr="006A67DD" w:rsidRDefault="00E0214E" w:rsidP="00C211D0">
            <w:pPr>
              <w:bidi/>
              <w:spacing w:after="160" w:line="278" w:lineRule="auto"/>
              <w:rPr>
                <w:b/>
                <w:bCs/>
              </w:rPr>
            </w:pPr>
            <w:r w:rsidRPr="006A67DD">
              <w:rPr>
                <w:b/>
                <w:bCs/>
              </w:rPr>
              <w:t>100%</w:t>
            </w:r>
          </w:p>
        </w:tc>
      </w:tr>
      <w:tr w:rsidR="00E0214E" w:rsidRPr="006A67DD" w14:paraId="764CBE81" w14:textId="77777777" w:rsidTr="00C211D0">
        <w:trPr>
          <w:tblCellSpacing w:w="15" w:type="dxa"/>
          <w:jc w:val="center"/>
        </w:trPr>
        <w:tc>
          <w:tcPr>
            <w:tcW w:w="0" w:type="auto"/>
            <w:vAlign w:val="center"/>
            <w:hideMark/>
          </w:tcPr>
          <w:p w14:paraId="4B8E38B0" w14:textId="77777777" w:rsidR="00E0214E" w:rsidRPr="006A67DD" w:rsidRDefault="00E0214E" w:rsidP="00C211D0">
            <w:pPr>
              <w:bidi/>
              <w:spacing w:after="160" w:line="278" w:lineRule="auto"/>
              <w:rPr>
                <w:b/>
                <w:bCs/>
              </w:rPr>
            </w:pPr>
            <w:r w:rsidRPr="006A67DD">
              <w:rPr>
                <w:b/>
                <w:bCs/>
                <w:rtl/>
              </w:rPr>
              <w:t>الفرز الأولي</w:t>
            </w:r>
          </w:p>
        </w:tc>
        <w:tc>
          <w:tcPr>
            <w:tcW w:w="0" w:type="auto"/>
            <w:vAlign w:val="center"/>
            <w:hideMark/>
          </w:tcPr>
          <w:p w14:paraId="2A21A6C2" w14:textId="77777777" w:rsidR="00E0214E" w:rsidRPr="006A67DD" w:rsidRDefault="00E0214E" w:rsidP="00C211D0">
            <w:pPr>
              <w:bidi/>
              <w:spacing w:after="160" w:line="278" w:lineRule="auto"/>
              <w:rPr>
                <w:b/>
                <w:bCs/>
              </w:rPr>
            </w:pPr>
            <w:r w:rsidRPr="006A67DD">
              <w:rPr>
                <w:b/>
                <w:bCs/>
              </w:rPr>
              <w:t>100</w:t>
            </w:r>
          </w:p>
        </w:tc>
        <w:tc>
          <w:tcPr>
            <w:tcW w:w="0" w:type="auto"/>
            <w:vAlign w:val="center"/>
            <w:hideMark/>
          </w:tcPr>
          <w:p w14:paraId="68072CC0" w14:textId="77777777" w:rsidR="00E0214E" w:rsidRPr="006A67DD" w:rsidRDefault="00E0214E" w:rsidP="00C211D0">
            <w:pPr>
              <w:bidi/>
              <w:spacing w:after="160" w:line="278" w:lineRule="auto"/>
              <w:rPr>
                <w:b/>
                <w:bCs/>
              </w:rPr>
            </w:pPr>
            <w:r w:rsidRPr="006A67DD">
              <w:rPr>
                <w:b/>
                <w:bCs/>
              </w:rPr>
              <w:t>10%</w:t>
            </w:r>
          </w:p>
        </w:tc>
      </w:tr>
      <w:tr w:rsidR="00E0214E" w:rsidRPr="006A67DD" w14:paraId="7EA3FFCB" w14:textId="77777777" w:rsidTr="00C211D0">
        <w:trPr>
          <w:tblCellSpacing w:w="15" w:type="dxa"/>
          <w:jc w:val="center"/>
        </w:trPr>
        <w:tc>
          <w:tcPr>
            <w:tcW w:w="0" w:type="auto"/>
            <w:vAlign w:val="center"/>
            <w:hideMark/>
          </w:tcPr>
          <w:p w14:paraId="79354542" w14:textId="77777777" w:rsidR="00E0214E" w:rsidRPr="006A67DD" w:rsidRDefault="00E0214E" w:rsidP="00C211D0">
            <w:pPr>
              <w:bidi/>
              <w:spacing w:after="160" w:line="278" w:lineRule="auto"/>
              <w:rPr>
                <w:b/>
                <w:bCs/>
              </w:rPr>
            </w:pPr>
            <w:r w:rsidRPr="006A67DD">
              <w:rPr>
                <w:b/>
                <w:bCs/>
                <w:rtl/>
              </w:rPr>
              <w:t>تقديم المستندات</w:t>
            </w:r>
          </w:p>
        </w:tc>
        <w:tc>
          <w:tcPr>
            <w:tcW w:w="0" w:type="auto"/>
            <w:vAlign w:val="center"/>
            <w:hideMark/>
          </w:tcPr>
          <w:p w14:paraId="0BAEF27C" w14:textId="77777777" w:rsidR="00E0214E" w:rsidRPr="006A67DD" w:rsidRDefault="00E0214E" w:rsidP="00C211D0">
            <w:pPr>
              <w:bidi/>
              <w:spacing w:after="160" w:line="278" w:lineRule="auto"/>
              <w:rPr>
                <w:b/>
                <w:bCs/>
              </w:rPr>
            </w:pPr>
            <w:r w:rsidRPr="006A67DD">
              <w:rPr>
                <w:b/>
                <w:bCs/>
              </w:rPr>
              <w:t>20</w:t>
            </w:r>
          </w:p>
        </w:tc>
        <w:tc>
          <w:tcPr>
            <w:tcW w:w="0" w:type="auto"/>
            <w:vAlign w:val="center"/>
            <w:hideMark/>
          </w:tcPr>
          <w:p w14:paraId="51993C1D" w14:textId="77777777" w:rsidR="00E0214E" w:rsidRPr="006A67DD" w:rsidRDefault="00E0214E" w:rsidP="00C211D0">
            <w:pPr>
              <w:bidi/>
              <w:spacing w:after="160" w:line="278" w:lineRule="auto"/>
              <w:rPr>
                <w:b/>
                <w:bCs/>
              </w:rPr>
            </w:pPr>
            <w:r w:rsidRPr="006A67DD">
              <w:rPr>
                <w:b/>
                <w:bCs/>
              </w:rPr>
              <w:t>2%</w:t>
            </w:r>
          </w:p>
        </w:tc>
      </w:tr>
      <w:tr w:rsidR="00E0214E" w:rsidRPr="006A67DD" w14:paraId="67C8E0D8" w14:textId="77777777" w:rsidTr="00C211D0">
        <w:trPr>
          <w:tblCellSpacing w:w="15" w:type="dxa"/>
          <w:jc w:val="center"/>
        </w:trPr>
        <w:tc>
          <w:tcPr>
            <w:tcW w:w="0" w:type="auto"/>
            <w:vAlign w:val="center"/>
            <w:hideMark/>
          </w:tcPr>
          <w:p w14:paraId="74991816" w14:textId="77777777" w:rsidR="00E0214E" w:rsidRPr="006A67DD" w:rsidRDefault="00E0214E" w:rsidP="00C211D0">
            <w:pPr>
              <w:bidi/>
              <w:spacing w:after="160" w:line="278" w:lineRule="auto"/>
              <w:rPr>
                <w:b/>
                <w:bCs/>
              </w:rPr>
            </w:pPr>
            <w:r w:rsidRPr="006A67DD">
              <w:rPr>
                <w:b/>
                <w:bCs/>
                <w:rtl/>
              </w:rPr>
              <w:t>بدء العمل</w:t>
            </w:r>
          </w:p>
        </w:tc>
        <w:tc>
          <w:tcPr>
            <w:tcW w:w="0" w:type="auto"/>
            <w:vAlign w:val="center"/>
            <w:hideMark/>
          </w:tcPr>
          <w:p w14:paraId="303E023F" w14:textId="77777777" w:rsidR="00E0214E" w:rsidRPr="006A67DD" w:rsidRDefault="00E0214E" w:rsidP="00C211D0">
            <w:pPr>
              <w:bidi/>
              <w:spacing w:after="160" w:line="278" w:lineRule="auto"/>
              <w:rPr>
                <w:b/>
                <w:bCs/>
              </w:rPr>
            </w:pPr>
            <w:r w:rsidRPr="006A67DD">
              <w:rPr>
                <w:b/>
                <w:bCs/>
              </w:rPr>
              <w:t>10</w:t>
            </w:r>
          </w:p>
        </w:tc>
        <w:tc>
          <w:tcPr>
            <w:tcW w:w="0" w:type="auto"/>
            <w:vAlign w:val="center"/>
            <w:hideMark/>
          </w:tcPr>
          <w:p w14:paraId="55E90746" w14:textId="77777777" w:rsidR="00E0214E" w:rsidRPr="006A67DD" w:rsidRDefault="00E0214E" w:rsidP="00C211D0">
            <w:pPr>
              <w:bidi/>
              <w:spacing w:after="160" w:line="278" w:lineRule="auto"/>
              <w:rPr>
                <w:b/>
                <w:bCs/>
              </w:rPr>
            </w:pPr>
            <w:r w:rsidRPr="006A67DD">
              <w:rPr>
                <w:b/>
                <w:bCs/>
              </w:rPr>
              <w:t>1%</w:t>
            </w:r>
          </w:p>
        </w:tc>
      </w:tr>
      <w:tr w:rsidR="00E0214E" w:rsidRPr="006A67DD" w14:paraId="138ED006" w14:textId="77777777" w:rsidTr="00C211D0">
        <w:trPr>
          <w:tblCellSpacing w:w="15" w:type="dxa"/>
          <w:jc w:val="center"/>
        </w:trPr>
        <w:tc>
          <w:tcPr>
            <w:tcW w:w="0" w:type="auto"/>
            <w:vAlign w:val="center"/>
            <w:hideMark/>
          </w:tcPr>
          <w:p w14:paraId="2066A533" w14:textId="77777777" w:rsidR="00E0214E" w:rsidRPr="006A67DD" w:rsidRDefault="00E0214E" w:rsidP="00C211D0">
            <w:pPr>
              <w:bidi/>
              <w:spacing w:after="160" w:line="278" w:lineRule="auto"/>
              <w:rPr>
                <w:b/>
                <w:bCs/>
              </w:rPr>
            </w:pPr>
            <w:r w:rsidRPr="006A67DD">
              <w:rPr>
                <w:b/>
                <w:bCs/>
                <w:rtl/>
              </w:rPr>
              <w:t>الاستمرار بعد فترة التجربة</w:t>
            </w:r>
          </w:p>
        </w:tc>
        <w:tc>
          <w:tcPr>
            <w:tcW w:w="0" w:type="auto"/>
            <w:vAlign w:val="center"/>
            <w:hideMark/>
          </w:tcPr>
          <w:p w14:paraId="1CDC4A21" w14:textId="77777777" w:rsidR="00E0214E" w:rsidRPr="006A67DD" w:rsidRDefault="00E0214E" w:rsidP="00C211D0">
            <w:pPr>
              <w:bidi/>
              <w:spacing w:after="160" w:line="278" w:lineRule="auto"/>
              <w:rPr>
                <w:b/>
                <w:bCs/>
              </w:rPr>
            </w:pPr>
            <w:r w:rsidRPr="006A67DD">
              <w:rPr>
                <w:b/>
                <w:bCs/>
              </w:rPr>
              <w:t>5</w:t>
            </w:r>
          </w:p>
        </w:tc>
        <w:tc>
          <w:tcPr>
            <w:tcW w:w="0" w:type="auto"/>
            <w:vAlign w:val="center"/>
            <w:hideMark/>
          </w:tcPr>
          <w:p w14:paraId="4A149B18" w14:textId="77777777" w:rsidR="00E0214E" w:rsidRPr="006A67DD" w:rsidRDefault="00E0214E" w:rsidP="00C211D0">
            <w:pPr>
              <w:bidi/>
              <w:spacing w:after="160" w:line="278" w:lineRule="auto"/>
              <w:rPr>
                <w:b/>
                <w:bCs/>
              </w:rPr>
            </w:pPr>
            <w:r w:rsidRPr="006A67DD">
              <w:rPr>
                <w:b/>
                <w:bCs/>
              </w:rPr>
              <w:t>0.5%</w:t>
            </w:r>
          </w:p>
        </w:tc>
      </w:tr>
      <w:tr w:rsidR="00E0214E" w:rsidRPr="006A67DD" w14:paraId="56EECD68" w14:textId="77777777" w:rsidTr="00C211D0">
        <w:trPr>
          <w:tblCellSpacing w:w="15" w:type="dxa"/>
          <w:jc w:val="center"/>
        </w:trPr>
        <w:tc>
          <w:tcPr>
            <w:tcW w:w="0" w:type="auto"/>
            <w:vAlign w:val="center"/>
          </w:tcPr>
          <w:p w14:paraId="30465C5D" w14:textId="77777777" w:rsidR="00E0214E" w:rsidRDefault="00E0214E" w:rsidP="00C211D0">
            <w:pPr>
              <w:bidi/>
              <w:spacing w:after="160" w:line="278" w:lineRule="auto"/>
              <w:rPr>
                <w:b/>
                <w:bCs/>
                <w:rtl/>
              </w:rPr>
            </w:pPr>
          </w:p>
          <w:p w14:paraId="16E55928" w14:textId="77777777" w:rsidR="00E0214E" w:rsidRPr="006A67DD" w:rsidRDefault="00E0214E" w:rsidP="00E0214E">
            <w:pPr>
              <w:bidi/>
              <w:spacing w:after="160" w:line="278" w:lineRule="auto"/>
              <w:rPr>
                <w:b/>
                <w:bCs/>
                <w:rtl/>
              </w:rPr>
            </w:pPr>
          </w:p>
        </w:tc>
        <w:tc>
          <w:tcPr>
            <w:tcW w:w="0" w:type="auto"/>
            <w:vAlign w:val="center"/>
          </w:tcPr>
          <w:p w14:paraId="779A0881" w14:textId="77777777" w:rsidR="00E0214E" w:rsidRPr="006A67DD" w:rsidRDefault="00E0214E" w:rsidP="00C211D0">
            <w:pPr>
              <w:bidi/>
              <w:spacing w:after="160" w:line="278" w:lineRule="auto"/>
              <w:rPr>
                <w:b/>
                <w:bCs/>
              </w:rPr>
            </w:pPr>
          </w:p>
        </w:tc>
        <w:tc>
          <w:tcPr>
            <w:tcW w:w="0" w:type="auto"/>
            <w:vAlign w:val="center"/>
          </w:tcPr>
          <w:p w14:paraId="6B4526CF" w14:textId="77777777" w:rsidR="00E0214E" w:rsidRPr="006A67DD" w:rsidRDefault="00E0214E" w:rsidP="00C211D0">
            <w:pPr>
              <w:bidi/>
              <w:spacing w:after="160" w:line="278" w:lineRule="auto"/>
              <w:rPr>
                <w:b/>
                <w:bCs/>
              </w:rPr>
            </w:pPr>
          </w:p>
        </w:tc>
      </w:tr>
    </w:tbl>
    <w:p w14:paraId="68CF23A9" w14:textId="77777777" w:rsidR="00E0214E" w:rsidRDefault="00E0214E" w:rsidP="00E0214E">
      <w:pPr>
        <w:bidi/>
        <w:jc w:val="center"/>
        <w:rPr>
          <w:b/>
          <w:bCs/>
          <w:rtl/>
        </w:rPr>
      </w:pPr>
    </w:p>
    <w:p w14:paraId="6D97EE0C" w14:textId="77777777" w:rsidR="00E0214E" w:rsidRDefault="00E0214E" w:rsidP="00E0214E">
      <w:pPr>
        <w:bidi/>
        <w:rPr>
          <w:b/>
          <w:bCs/>
          <w:rtl/>
        </w:rPr>
      </w:pPr>
    </w:p>
    <w:p w14:paraId="502659DB" w14:textId="77777777" w:rsidR="00D5792D" w:rsidRDefault="00D5792D" w:rsidP="00D5792D">
      <w:pPr>
        <w:bidi/>
        <w:rPr>
          <w:b/>
          <w:bCs/>
          <w:rtl/>
        </w:rPr>
      </w:pPr>
    </w:p>
    <w:p w14:paraId="562692FA" w14:textId="77777777" w:rsidR="00D5792D" w:rsidRDefault="00D5792D" w:rsidP="00D5792D">
      <w:pPr>
        <w:bidi/>
        <w:rPr>
          <w:b/>
          <w:bCs/>
          <w:rtl/>
        </w:rPr>
      </w:pPr>
    </w:p>
    <w:p w14:paraId="018AC99F" w14:textId="77777777" w:rsidR="00D5792D" w:rsidRDefault="00D5792D" w:rsidP="00D5792D">
      <w:pPr>
        <w:bidi/>
        <w:rPr>
          <w:b/>
          <w:bCs/>
          <w:rtl/>
        </w:rPr>
      </w:pPr>
    </w:p>
    <w:p w14:paraId="05B39DFE" w14:textId="77777777" w:rsidR="00D5792D" w:rsidRDefault="00D5792D" w:rsidP="00D5792D">
      <w:pPr>
        <w:bidi/>
        <w:rPr>
          <w:b/>
          <w:bCs/>
        </w:rPr>
      </w:pPr>
    </w:p>
    <w:p w14:paraId="6281C64B" w14:textId="77777777" w:rsidR="00195471" w:rsidRDefault="00195471" w:rsidP="00195471">
      <w:pPr>
        <w:bidi/>
        <w:rPr>
          <w:b/>
          <w:bCs/>
          <w:rtl/>
        </w:rPr>
      </w:pPr>
    </w:p>
    <w:p w14:paraId="3FB1F9F2" w14:textId="77777777" w:rsidR="00D5792D" w:rsidRDefault="00D5792D" w:rsidP="00D5792D">
      <w:pPr>
        <w:bidi/>
        <w:rPr>
          <w:b/>
          <w:bCs/>
          <w:rtl/>
        </w:rPr>
      </w:pPr>
    </w:p>
    <w:p w14:paraId="73E0F34B" w14:textId="77777777" w:rsidR="00D5792D" w:rsidRDefault="00D5792D" w:rsidP="00D5792D">
      <w:pPr>
        <w:bidi/>
        <w:rPr>
          <w:b/>
          <w:bCs/>
          <w:rtl/>
        </w:rPr>
      </w:pPr>
    </w:p>
    <w:p w14:paraId="78943286" w14:textId="77777777" w:rsidR="00E0214E" w:rsidRDefault="00E0214E" w:rsidP="00E0214E">
      <w:pPr>
        <w:bidi/>
        <w:rPr>
          <w:b/>
          <w:bCs/>
          <w:rtl/>
        </w:rPr>
      </w:pPr>
    </w:p>
    <w:p w14:paraId="68633BBC" w14:textId="77777777" w:rsidR="00E0214E" w:rsidRPr="008B184D" w:rsidRDefault="00E0214E" w:rsidP="00E0214E">
      <w:pPr>
        <w:bidi/>
        <w:spacing w:after="160" w:line="278" w:lineRule="auto"/>
        <w:rPr>
          <w:b/>
          <w:bCs/>
        </w:rPr>
      </w:pPr>
      <w:r w:rsidRPr="008B184D">
        <w:rPr>
          <w:b/>
          <w:bCs/>
          <w:rtl/>
        </w:rPr>
        <w:lastRenderedPageBreak/>
        <w:t>تاسعًا: النتائج</w:t>
      </w:r>
    </w:p>
    <w:p w14:paraId="41F77B48" w14:textId="77777777" w:rsidR="00E0214E" w:rsidRPr="008B184D" w:rsidRDefault="00E0214E" w:rsidP="00E0214E">
      <w:pPr>
        <w:bidi/>
        <w:spacing w:after="160" w:line="278" w:lineRule="auto"/>
      </w:pPr>
      <w:r w:rsidRPr="008B184D">
        <w:rPr>
          <w:rtl/>
        </w:rPr>
        <w:t>توصلت الدراسة إلى</w:t>
      </w:r>
      <w:r w:rsidRPr="008B184D">
        <w:t>:</w:t>
      </w:r>
    </w:p>
    <w:p w14:paraId="4E4146C8" w14:textId="77777777" w:rsidR="00E0214E" w:rsidRPr="008B184D" w:rsidRDefault="00E0214E" w:rsidP="00E0214E">
      <w:pPr>
        <w:widowControl/>
        <w:numPr>
          <w:ilvl w:val="0"/>
          <w:numId w:val="11"/>
        </w:numPr>
        <w:autoSpaceDE/>
        <w:autoSpaceDN/>
        <w:bidi/>
        <w:spacing w:after="160" w:line="278" w:lineRule="auto"/>
      </w:pPr>
      <w:r w:rsidRPr="008B184D">
        <w:rPr>
          <w:rtl/>
        </w:rPr>
        <w:t>وجود فجوة حقيقية بين التعليم وسوق العمل</w:t>
      </w:r>
      <w:r w:rsidRPr="008B184D">
        <w:t>.</w:t>
      </w:r>
    </w:p>
    <w:p w14:paraId="39454764" w14:textId="77777777" w:rsidR="00E0214E" w:rsidRPr="008B184D" w:rsidRDefault="00E0214E" w:rsidP="00E0214E">
      <w:pPr>
        <w:widowControl/>
        <w:numPr>
          <w:ilvl w:val="0"/>
          <w:numId w:val="11"/>
        </w:numPr>
        <w:autoSpaceDE/>
        <w:autoSpaceDN/>
        <w:bidi/>
        <w:spacing w:after="160" w:line="278" w:lineRule="auto"/>
      </w:pPr>
      <w:r w:rsidRPr="008B184D">
        <w:rPr>
          <w:rtl/>
        </w:rPr>
        <w:t>ضعف المهارات العملية والسلوكية لدى الخريجين</w:t>
      </w:r>
      <w:r w:rsidRPr="008B184D">
        <w:t>.</w:t>
      </w:r>
    </w:p>
    <w:p w14:paraId="31D08DE9" w14:textId="77777777" w:rsidR="00E0214E" w:rsidRPr="008B184D" w:rsidRDefault="00E0214E" w:rsidP="00E0214E">
      <w:pPr>
        <w:widowControl/>
        <w:numPr>
          <w:ilvl w:val="0"/>
          <w:numId w:val="11"/>
        </w:numPr>
        <w:autoSpaceDE/>
        <w:autoSpaceDN/>
        <w:bidi/>
        <w:spacing w:after="160" w:line="278" w:lineRule="auto"/>
      </w:pPr>
      <w:r w:rsidRPr="008B184D">
        <w:rPr>
          <w:rtl/>
        </w:rPr>
        <w:t>انخفاض جودة الوظائف المتاحة يؤثر على استمرارية العاملين</w:t>
      </w:r>
      <w:r w:rsidRPr="008B184D">
        <w:t>.</w:t>
      </w:r>
    </w:p>
    <w:p w14:paraId="28E10188" w14:textId="77777777" w:rsidR="00E0214E" w:rsidRPr="008B184D" w:rsidRDefault="00E0214E" w:rsidP="00E0214E">
      <w:pPr>
        <w:widowControl/>
        <w:numPr>
          <w:ilvl w:val="0"/>
          <w:numId w:val="11"/>
        </w:numPr>
        <w:autoSpaceDE/>
        <w:autoSpaceDN/>
        <w:bidi/>
        <w:spacing w:after="160" w:line="278" w:lineRule="auto"/>
      </w:pPr>
      <w:r w:rsidRPr="008B184D">
        <w:rPr>
          <w:rtl/>
        </w:rPr>
        <w:t>قصور آليات التوظيف التقليدية وضعف التحول الرقمي</w:t>
      </w:r>
      <w:r w:rsidRPr="008B184D">
        <w:t>.</w:t>
      </w:r>
    </w:p>
    <w:p w14:paraId="5B0488BC" w14:textId="77777777" w:rsidR="00E0214E" w:rsidRPr="008B184D" w:rsidRDefault="00E0214E" w:rsidP="00E0214E">
      <w:pPr>
        <w:widowControl/>
        <w:numPr>
          <w:ilvl w:val="0"/>
          <w:numId w:val="11"/>
        </w:numPr>
        <w:autoSpaceDE/>
        <w:autoSpaceDN/>
        <w:bidi/>
        <w:spacing w:after="160" w:line="278" w:lineRule="auto"/>
      </w:pPr>
      <w:r w:rsidRPr="008B184D">
        <w:rPr>
          <w:rtl/>
        </w:rPr>
        <w:t>ارتفاع تكلفة التوظيف على المؤسسات نتيجة إعادة التدريب والاستبدال</w:t>
      </w:r>
      <w:r w:rsidRPr="008B184D">
        <w:t>.</w:t>
      </w:r>
    </w:p>
    <w:p w14:paraId="57FE7554" w14:textId="77777777" w:rsidR="00E0214E" w:rsidRDefault="00E0214E" w:rsidP="00E0214E">
      <w:pPr>
        <w:bidi/>
        <w:rPr>
          <w:rtl/>
        </w:rPr>
      </w:pPr>
    </w:p>
    <w:p w14:paraId="2CD06E31" w14:textId="77777777" w:rsidR="0013450A" w:rsidRDefault="0013450A" w:rsidP="00E0214E">
      <w:pPr>
        <w:bidi/>
        <w:spacing w:after="160" w:line="278" w:lineRule="auto"/>
      </w:pPr>
    </w:p>
    <w:p w14:paraId="57E7F9F8" w14:textId="73A57041" w:rsidR="00E0214E" w:rsidRPr="008B184D" w:rsidRDefault="00000000" w:rsidP="0013450A">
      <w:pPr>
        <w:bidi/>
        <w:spacing w:after="160" w:line="278" w:lineRule="auto"/>
      </w:pPr>
      <w:r>
        <w:pict w14:anchorId="2656F097">
          <v:rect id="_x0000_i1041" style="width:0;height:1.5pt" o:hralign="right" o:hrstd="t" o:hr="t" fillcolor="#a0a0a0" stroked="f"/>
        </w:pict>
      </w:r>
    </w:p>
    <w:p w14:paraId="796D92DB" w14:textId="77777777" w:rsidR="00E0214E" w:rsidRDefault="00E0214E" w:rsidP="00E0214E">
      <w:pPr>
        <w:bidi/>
        <w:rPr>
          <w:b/>
          <w:bCs/>
          <w:rtl/>
        </w:rPr>
      </w:pPr>
    </w:p>
    <w:p w14:paraId="7BA7CDBF" w14:textId="77777777" w:rsidR="00E0214E" w:rsidRDefault="00E0214E" w:rsidP="00E0214E">
      <w:pPr>
        <w:bidi/>
        <w:rPr>
          <w:b/>
          <w:bCs/>
        </w:rPr>
      </w:pPr>
    </w:p>
    <w:p w14:paraId="44125A61" w14:textId="77777777" w:rsidR="002A2941" w:rsidRDefault="002A2941" w:rsidP="002A2941">
      <w:pPr>
        <w:bidi/>
        <w:rPr>
          <w:b/>
          <w:bCs/>
        </w:rPr>
      </w:pPr>
    </w:p>
    <w:p w14:paraId="26A133B2" w14:textId="77777777" w:rsidR="002A2941" w:rsidRDefault="002A2941" w:rsidP="002A2941">
      <w:pPr>
        <w:bidi/>
        <w:rPr>
          <w:b/>
          <w:bCs/>
          <w:rtl/>
        </w:rPr>
      </w:pPr>
    </w:p>
    <w:p w14:paraId="6F8D11B1" w14:textId="77777777" w:rsidR="00E0214E" w:rsidRPr="008B184D" w:rsidRDefault="00E0214E" w:rsidP="00E0214E">
      <w:pPr>
        <w:bidi/>
        <w:spacing w:after="160" w:line="278" w:lineRule="auto"/>
        <w:rPr>
          <w:b/>
          <w:bCs/>
        </w:rPr>
      </w:pPr>
      <w:r w:rsidRPr="008B184D">
        <w:rPr>
          <w:b/>
          <w:bCs/>
          <w:rtl/>
        </w:rPr>
        <w:t>عاشرًا: التوصيات</w:t>
      </w:r>
    </w:p>
    <w:p w14:paraId="11ECB681" w14:textId="77777777" w:rsidR="00E0214E" w:rsidRPr="008B184D" w:rsidRDefault="00E0214E" w:rsidP="00E0214E">
      <w:pPr>
        <w:bidi/>
        <w:spacing w:after="160" w:line="278" w:lineRule="auto"/>
      </w:pPr>
      <w:r w:rsidRPr="008B184D">
        <w:rPr>
          <w:rtl/>
        </w:rPr>
        <w:t>توصي الدراسة بما يلي</w:t>
      </w:r>
      <w:r w:rsidRPr="008B184D">
        <w:t>:</w:t>
      </w:r>
    </w:p>
    <w:p w14:paraId="41222870" w14:textId="77777777" w:rsidR="00E0214E" w:rsidRPr="008B184D" w:rsidRDefault="00E0214E" w:rsidP="00E0214E">
      <w:pPr>
        <w:widowControl/>
        <w:numPr>
          <w:ilvl w:val="0"/>
          <w:numId w:val="12"/>
        </w:numPr>
        <w:autoSpaceDE/>
        <w:autoSpaceDN/>
        <w:bidi/>
        <w:spacing w:after="160" w:line="278" w:lineRule="auto"/>
      </w:pPr>
      <w:r w:rsidRPr="008B184D">
        <w:rPr>
          <w:rtl/>
        </w:rPr>
        <w:t>تطوير المناهج التعليمية وربطها بسوق العمل</w:t>
      </w:r>
      <w:r w:rsidRPr="008B184D">
        <w:t>.</w:t>
      </w:r>
    </w:p>
    <w:p w14:paraId="567625A8" w14:textId="77777777" w:rsidR="00E0214E" w:rsidRPr="008B184D" w:rsidRDefault="00E0214E" w:rsidP="00E0214E">
      <w:pPr>
        <w:widowControl/>
        <w:numPr>
          <w:ilvl w:val="0"/>
          <w:numId w:val="12"/>
        </w:numPr>
        <w:autoSpaceDE/>
        <w:autoSpaceDN/>
        <w:bidi/>
        <w:spacing w:after="160" w:line="278" w:lineRule="auto"/>
      </w:pPr>
      <w:r w:rsidRPr="008B184D">
        <w:rPr>
          <w:rtl/>
        </w:rPr>
        <w:t>توسيع برامج التدريب العملي أثناء الدراسة</w:t>
      </w:r>
      <w:r w:rsidRPr="008B184D">
        <w:t>.</w:t>
      </w:r>
    </w:p>
    <w:p w14:paraId="0D8F7720" w14:textId="77777777" w:rsidR="00E0214E" w:rsidRPr="008B184D" w:rsidRDefault="00E0214E" w:rsidP="00E0214E">
      <w:pPr>
        <w:widowControl/>
        <w:numPr>
          <w:ilvl w:val="0"/>
          <w:numId w:val="12"/>
        </w:numPr>
        <w:autoSpaceDE/>
        <w:autoSpaceDN/>
        <w:bidi/>
        <w:spacing w:after="160" w:line="278" w:lineRule="auto"/>
      </w:pPr>
      <w:r w:rsidRPr="008B184D">
        <w:rPr>
          <w:rtl/>
        </w:rPr>
        <w:t>تحسين بيئة العمل والأجور والمسارات المهنية</w:t>
      </w:r>
      <w:r w:rsidRPr="008B184D">
        <w:t>.</w:t>
      </w:r>
    </w:p>
    <w:p w14:paraId="53D9B8FA" w14:textId="77777777" w:rsidR="00E0214E" w:rsidRPr="008B184D" w:rsidRDefault="00E0214E" w:rsidP="00E0214E">
      <w:pPr>
        <w:widowControl/>
        <w:numPr>
          <w:ilvl w:val="0"/>
          <w:numId w:val="12"/>
        </w:numPr>
        <w:autoSpaceDE/>
        <w:autoSpaceDN/>
        <w:bidi/>
        <w:spacing w:after="160" w:line="278" w:lineRule="auto"/>
      </w:pPr>
      <w:r w:rsidRPr="008B184D">
        <w:rPr>
          <w:rtl/>
        </w:rPr>
        <w:t>تفعيل نظم التوظيف الرقمية</w:t>
      </w:r>
      <w:r w:rsidRPr="008B184D">
        <w:t xml:space="preserve"> (ATS – Online Assessments).</w:t>
      </w:r>
    </w:p>
    <w:p w14:paraId="629A2B0E" w14:textId="77777777" w:rsidR="00E0214E" w:rsidRPr="008B184D" w:rsidRDefault="00E0214E" w:rsidP="00E0214E">
      <w:pPr>
        <w:widowControl/>
        <w:numPr>
          <w:ilvl w:val="0"/>
          <w:numId w:val="12"/>
        </w:numPr>
        <w:autoSpaceDE/>
        <w:autoSpaceDN/>
        <w:bidi/>
        <w:spacing w:after="160" w:line="278" w:lineRule="auto"/>
      </w:pPr>
      <w:r w:rsidRPr="008B184D">
        <w:rPr>
          <w:rtl/>
        </w:rPr>
        <w:t>تعزيز دور القطاع الخاص في توفير وظائف لائقة</w:t>
      </w:r>
      <w:r w:rsidRPr="008B184D">
        <w:t>.</w:t>
      </w:r>
    </w:p>
    <w:p w14:paraId="4F72A8ED" w14:textId="77777777" w:rsidR="00E0214E" w:rsidRPr="008B184D" w:rsidRDefault="00E0214E" w:rsidP="00E0214E">
      <w:pPr>
        <w:widowControl/>
        <w:numPr>
          <w:ilvl w:val="0"/>
          <w:numId w:val="12"/>
        </w:numPr>
        <w:autoSpaceDE/>
        <w:autoSpaceDN/>
        <w:bidi/>
        <w:spacing w:after="160" w:line="278" w:lineRule="auto"/>
      </w:pPr>
      <w:r w:rsidRPr="008B184D">
        <w:rPr>
          <w:rtl/>
        </w:rPr>
        <w:t>نشر ثقافة الالتزام والاحترافية بين الشباب</w:t>
      </w:r>
      <w:r w:rsidRPr="008B184D">
        <w:t>.</w:t>
      </w:r>
    </w:p>
    <w:p w14:paraId="7CC77B10" w14:textId="77777777" w:rsidR="00E0214E" w:rsidRDefault="00E0214E" w:rsidP="00E0214E">
      <w:pPr>
        <w:bidi/>
        <w:rPr>
          <w:rtl/>
          <w:lang w:bidi="ar-EG"/>
        </w:rPr>
      </w:pPr>
    </w:p>
    <w:p w14:paraId="40003546" w14:textId="77777777" w:rsidR="003D2D15" w:rsidRPr="00E0214E" w:rsidRDefault="003D2D15" w:rsidP="00E0214E">
      <w:pPr>
        <w:rPr>
          <w:rtl/>
          <w:lang w:bidi="ar-EG"/>
        </w:rPr>
      </w:pPr>
    </w:p>
    <w:sectPr w:rsidR="003D2D15" w:rsidRPr="00E0214E" w:rsidSect="00D5792D">
      <w:headerReference w:type="default" r:id="rId12"/>
      <w:type w:val="continuous"/>
      <w:pgSz w:w="12240" w:h="15840"/>
      <w:pgMar w:top="1354" w:right="1080" w:bottom="274" w:left="1440"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3A752" w14:textId="77777777" w:rsidR="006807AB" w:rsidRDefault="006807AB" w:rsidP="00E57249">
      <w:r>
        <w:separator/>
      </w:r>
    </w:p>
  </w:endnote>
  <w:endnote w:type="continuationSeparator" w:id="0">
    <w:p w14:paraId="621E67A8" w14:textId="77777777" w:rsidR="006807AB" w:rsidRDefault="006807AB" w:rsidP="00E57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E2906" w14:textId="77777777" w:rsidR="006807AB" w:rsidRDefault="006807AB" w:rsidP="00E57249">
      <w:r>
        <w:separator/>
      </w:r>
    </w:p>
  </w:footnote>
  <w:footnote w:type="continuationSeparator" w:id="0">
    <w:p w14:paraId="7F64FBC2" w14:textId="77777777" w:rsidR="006807AB" w:rsidRDefault="006807AB" w:rsidP="00E57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800C5" w14:textId="77777777" w:rsidR="00D5792D" w:rsidRDefault="00D5792D">
    <w:pPr>
      <w:pStyle w:val="Header"/>
      <w:rPr>
        <w:rStyle w:val="PageNumber"/>
        <w:rtl/>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16D4B57" w14:textId="646FAACA" w:rsidR="00E57249" w:rsidRDefault="00E57249">
    <w:pPr>
      <w:pStyle w:val="Header"/>
    </w:pPr>
    <w:r>
      <w:rPr>
        <w:noProof/>
      </w:rPr>
      <w:drawing>
        <wp:inline distT="0" distB="0" distL="0" distR="0" wp14:anchorId="307C1D60" wp14:editId="2C405A94">
          <wp:extent cx="762000" cy="762000"/>
          <wp:effectExtent l="0" t="0" r="0" b="0"/>
          <wp:docPr id="18504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4470" name="Picture 18504470"/>
                  <pic:cNvPicPr/>
                </pic:nvPicPr>
                <pic:blipFill>
                  <a:blip r:embed="rId1">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7244"/>
    <w:multiLevelType w:val="hybridMultilevel"/>
    <w:tmpl w:val="D100A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15432B"/>
    <w:multiLevelType w:val="hybridMultilevel"/>
    <w:tmpl w:val="B71EABFE"/>
    <w:lvl w:ilvl="0" w:tplc="9F167A5C">
      <w:numFmt w:val="bullet"/>
      <w:lvlText w:val=""/>
      <w:lvlJc w:val="left"/>
      <w:pPr>
        <w:ind w:left="720" w:hanging="360"/>
      </w:pPr>
      <w:rPr>
        <w:rFonts w:ascii="Calibri" w:eastAsia="Microsoft Sans Serif"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85240"/>
    <w:multiLevelType w:val="multilevel"/>
    <w:tmpl w:val="68F88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250733"/>
    <w:multiLevelType w:val="multilevel"/>
    <w:tmpl w:val="C792A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F3327C"/>
    <w:multiLevelType w:val="multilevel"/>
    <w:tmpl w:val="DFFEC0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BD3E9E"/>
    <w:multiLevelType w:val="multilevel"/>
    <w:tmpl w:val="E28EE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76738F"/>
    <w:multiLevelType w:val="multilevel"/>
    <w:tmpl w:val="193C5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F61539"/>
    <w:multiLevelType w:val="multilevel"/>
    <w:tmpl w:val="DB6A1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A223D1"/>
    <w:multiLevelType w:val="multilevel"/>
    <w:tmpl w:val="87DA3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F545B6"/>
    <w:multiLevelType w:val="multilevel"/>
    <w:tmpl w:val="383A7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302325"/>
    <w:multiLevelType w:val="multilevel"/>
    <w:tmpl w:val="04E05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A312FA"/>
    <w:multiLevelType w:val="multilevel"/>
    <w:tmpl w:val="5D28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AE3320"/>
    <w:multiLevelType w:val="multilevel"/>
    <w:tmpl w:val="3B22E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EC5153"/>
    <w:multiLevelType w:val="hybridMultilevel"/>
    <w:tmpl w:val="E452A866"/>
    <w:lvl w:ilvl="0" w:tplc="D026BE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1011D2"/>
    <w:multiLevelType w:val="multilevel"/>
    <w:tmpl w:val="C0EA8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990E75"/>
    <w:multiLevelType w:val="multilevel"/>
    <w:tmpl w:val="BF98A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7776778">
    <w:abstractNumId w:val="13"/>
  </w:num>
  <w:num w:numId="2" w16cid:durableId="1017393198">
    <w:abstractNumId w:val="0"/>
  </w:num>
  <w:num w:numId="3" w16cid:durableId="1009601122">
    <w:abstractNumId w:val="1"/>
  </w:num>
  <w:num w:numId="4" w16cid:durableId="1191725595">
    <w:abstractNumId w:val="2"/>
  </w:num>
  <w:num w:numId="5" w16cid:durableId="956326675">
    <w:abstractNumId w:val="8"/>
  </w:num>
  <w:num w:numId="6" w16cid:durableId="1465075313">
    <w:abstractNumId w:val="5"/>
  </w:num>
  <w:num w:numId="7" w16cid:durableId="506292739">
    <w:abstractNumId w:val="12"/>
  </w:num>
  <w:num w:numId="8" w16cid:durableId="2112704891">
    <w:abstractNumId w:val="3"/>
  </w:num>
  <w:num w:numId="9" w16cid:durableId="102196044">
    <w:abstractNumId w:val="7"/>
  </w:num>
  <w:num w:numId="10" w16cid:durableId="800805903">
    <w:abstractNumId w:val="10"/>
  </w:num>
  <w:num w:numId="11" w16cid:durableId="1949509965">
    <w:abstractNumId w:val="15"/>
  </w:num>
  <w:num w:numId="12" w16cid:durableId="2057311469">
    <w:abstractNumId w:val="6"/>
  </w:num>
  <w:num w:numId="13" w16cid:durableId="402222142">
    <w:abstractNumId w:val="9"/>
  </w:num>
  <w:num w:numId="14" w16cid:durableId="191848947">
    <w:abstractNumId w:val="14"/>
  </w:num>
  <w:num w:numId="15" w16cid:durableId="1869176214">
    <w:abstractNumId w:val="4"/>
  </w:num>
  <w:num w:numId="16" w16cid:durableId="2195604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00F"/>
    <w:rsid w:val="00055846"/>
    <w:rsid w:val="0013450A"/>
    <w:rsid w:val="00195471"/>
    <w:rsid w:val="001C3E2A"/>
    <w:rsid w:val="002A2941"/>
    <w:rsid w:val="002E6297"/>
    <w:rsid w:val="002F35E7"/>
    <w:rsid w:val="003150C3"/>
    <w:rsid w:val="003C7472"/>
    <w:rsid w:val="003D2D15"/>
    <w:rsid w:val="00415C40"/>
    <w:rsid w:val="004A6833"/>
    <w:rsid w:val="0051400F"/>
    <w:rsid w:val="005673A1"/>
    <w:rsid w:val="005D2455"/>
    <w:rsid w:val="005F7A9B"/>
    <w:rsid w:val="00603870"/>
    <w:rsid w:val="006807AB"/>
    <w:rsid w:val="00693A4E"/>
    <w:rsid w:val="00705B60"/>
    <w:rsid w:val="00746028"/>
    <w:rsid w:val="0081557A"/>
    <w:rsid w:val="00886E07"/>
    <w:rsid w:val="008F1147"/>
    <w:rsid w:val="00930F37"/>
    <w:rsid w:val="00937AD8"/>
    <w:rsid w:val="00972D6C"/>
    <w:rsid w:val="009B3099"/>
    <w:rsid w:val="009C146D"/>
    <w:rsid w:val="00A26311"/>
    <w:rsid w:val="00A63CCB"/>
    <w:rsid w:val="00AC5B15"/>
    <w:rsid w:val="00BC3ADE"/>
    <w:rsid w:val="00C4514C"/>
    <w:rsid w:val="00CA4DC9"/>
    <w:rsid w:val="00CB18C0"/>
    <w:rsid w:val="00D5792D"/>
    <w:rsid w:val="00E0214E"/>
    <w:rsid w:val="00E40001"/>
    <w:rsid w:val="00E54106"/>
    <w:rsid w:val="00E57249"/>
    <w:rsid w:val="00EB55EE"/>
    <w:rsid w:val="00F8591C"/>
    <w:rsid w:val="00FD5F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23652"/>
  <w15:docId w15:val="{16A5C5F0-CD50-4861-B111-C07D0121F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rPr>
  </w:style>
  <w:style w:type="paragraph" w:styleId="Heading1">
    <w:name w:val="heading 1"/>
    <w:basedOn w:val="Normal"/>
    <w:next w:val="Normal"/>
    <w:link w:val="Heading1Char"/>
    <w:uiPriority w:val="9"/>
    <w:qFormat/>
    <w:rsid w:val="003C74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C3AD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3C7472"/>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E57249"/>
    <w:pPr>
      <w:tabs>
        <w:tab w:val="center" w:pos="4680"/>
        <w:tab w:val="right" w:pos="9360"/>
      </w:tabs>
    </w:pPr>
  </w:style>
  <w:style w:type="character" w:customStyle="1" w:styleId="HeaderChar">
    <w:name w:val="Header Char"/>
    <w:basedOn w:val="DefaultParagraphFont"/>
    <w:link w:val="Header"/>
    <w:uiPriority w:val="99"/>
    <w:rsid w:val="00E57249"/>
    <w:rPr>
      <w:rFonts w:ascii="Microsoft Sans Serif" w:eastAsia="Microsoft Sans Serif" w:hAnsi="Microsoft Sans Serif" w:cs="Microsoft Sans Serif"/>
    </w:rPr>
  </w:style>
  <w:style w:type="paragraph" w:styleId="Footer">
    <w:name w:val="footer"/>
    <w:basedOn w:val="Normal"/>
    <w:link w:val="FooterChar"/>
    <w:uiPriority w:val="99"/>
    <w:unhideWhenUsed/>
    <w:rsid w:val="00E57249"/>
    <w:pPr>
      <w:tabs>
        <w:tab w:val="center" w:pos="4680"/>
        <w:tab w:val="right" w:pos="9360"/>
      </w:tabs>
    </w:pPr>
  </w:style>
  <w:style w:type="character" w:customStyle="1" w:styleId="FooterChar">
    <w:name w:val="Footer Char"/>
    <w:basedOn w:val="DefaultParagraphFont"/>
    <w:link w:val="Footer"/>
    <w:uiPriority w:val="99"/>
    <w:rsid w:val="00E57249"/>
    <w:rPr>
      <w:rFonts w:ascii="Microsoft Sans Serif" w:eastAsia="Microsoft Sans Serif" w:hAnsi="Microsoft Sans Serif" w:cs="Microsoft Sans Serif"/>
    </w:rPr>
  </w:style>
  <w:style w:type="character" w:customStyle="1" w:styleId="Heading3Char">
    <w:name w:val="Heading 3 Char"/>
    <w:basedOn w:val="DefaultParagraphFont"/>
    <w:link w:val="Heading3"/>
    <w:uiPriority w:val="9"/>
    <w:semiHidden/>
    <w:rsid w:val="00BC3ADE"/>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E0214E"/>
    <w:rPr>
      <w:color w:val="0000FF" w:themeColor="hyperlink"/>
      <w:u w:val="single"/>
    </w:rPr>
  </w:style>
  <w:style w:type="character" w:styleId="PageNumber">
    <w:name w:val="page number"/>
    <w:basedOn w:val="DefaultParagraphFont"/>
    <w:uiPriority w:val="99"/>
    <w:semiHidden/>
    <w:unhideWhenUsed/>
    <w:rsid w:val="00D579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ic.oup.com/cairo-scholarship-online/book/28510?utm_source=chatgp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usiness.ahram.org.eg/News/23603.asp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ademic.oup.com/book/41937?utm_source=chatgpt.com" TargetMode="External"/><Relationship Id="rId5" Type="http://schemas.openxmlformats.org/officeDocument/2006/relationships/footnotes" Target="footnotes.xml"/><Relationship Id="rId10" Type="http://schemas.openxmlformats.org/officeDocument/2006/relationships/hyperlink" Target="https://academic.oup.com/book/7340?utm_source=chatgpt.com" TargetMode="External"/><Relationship Id="rId4" Type="http://schemas.openxmlformats.org/officeDocument/2006/relationships/webSettings" Target="webSettings.xml"/><Relationship Id="rId9" Type="http://schemas.openxmlformats.org/officeDocument/2006/relationships/hyperlink" Target="https://academic.oup.com/book/41937?utm_source=chatgpt.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Pages>
  <Words>1677</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Stellar House</dc:creator>
  <cp:lastModifiedBy>Stellar House</cp:lastModifiedBy>
  <cp:revision>13</cp:revision>
  <dcterms:created xsi:type="dcterms:W3CDTF">2025-12-03T14:34:00Z</dcterms:created>
  <dcterms:modified xsi:type="dcterms:W3CDTF">2026-01-14T13:16:00Z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2025-11-14T00:00:00Z</vt:filetime>
  </property>
  <property fmtid="{D5CDD505-2E9C-101B-9397-08002B2CF9AE}" pid="3" name="Creator">
    <vt:lpwstr>Microsoft® Word 2019</vt:lpwstr>
  </property>
  <property fmtid="{D5CDD505-2E9C-101B-9397-08002B2CF9AE}" pid="4" name="LastSaved">
    <vt:filetime>2025-12-03T00:00:00Z</vt:filetime>
  </property>
  <property fmtid="{D5CDD505-2E9C-101B-9397-08002B2CF9AE}" pid="5" name="Producer">
    <vt:lpwstr>Microsoft® Word 2019</vt:lpwstr>
  </property>
</Properties>
</file>