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58" w:rsidRPr="002F7666" w:rsidRDefault="00424558" w:rsidP="00424558">
      <w:pPr>
        <w:autoSpaceDE w:val="0"/>
        <w:autoSpaceDN w:val="0"/>
        <w:adjustRightInd w:val="0"/>
        <w:spacing w:after="0" w:line="240" w:lineRule="auto"/>
        <w:jc w:val="right"/>
        <w:rPr>
          <w:rFonts w:ascii="MinionStd-Black" w:hAnsi="MinionStd-Black"/>
          <w:b/>
          <w:bCs/>
          <w:sz w:val="36"/>
          <w:szCs w:val="36"/>
          <w:rtl/>
          <w:lang w:bidi="ar-IQ"/>
        </w:rPr>
      </w:pPr>
      <w:r w:rsidRPr="00424558">
        <w:rPr>
          <w:rFonts w:ascii="MinionStd-Black" w:hAnsi="MinionStd-Black" w:cs="MinionStd-Black"/>
          <w:b/>
          <w:bCs/>
          <w:sz w:val="36"/>
          <w:szCs w:val="36"/>
        </w:rPr>
        <w:t>Isolation Probiotic Bacteria and Identification</w:t>
      </w:r>
    </w:p>
    <w:p w:rsidR="00424558" w:rsidRPr="00424558" w:rsidRDefault="00424558" w:rsidP="00424558">
      <w:pPr>
        <w:autoSpaceDE w:val="0"/>
        <w:autoSpaceDN w:val="0"/>
        <w:adjustRightInd w:val="0"/>
        <w:spacing w:after="0" w:line="240" w:lineRule="auto"/>
        <w:jc w:val="right"/>
        <w:rPr>
          <w:rFonts w:ascii="MinionStd-Black" w:hAnsi="MinionStd-Black"/>
          <w:b/>
          <w:bCs/>
          <w:sz w:val="36"/>
          <w:szCs w:val="36"/>
          <w:rtl/>
          <w:lang w:bidi="ar-IQ"/>
        </w:rPr>
      </w:pPr>
      <w:r w:rsidRPr="00424558">
        <w:rPr>
          <w:rFonts w:ascii="MinionStd-Black" w:hAnsi="MinionStd-Black" w:cs="Times New Roman"/>
          <w:b/>
          <w:bCs/>
          <w:sz w:val="36"/>
          <w:szCs w:val="36"/>
          <w:rtl/>
        </w:rPr>
        <w:t xml:space="preserve"> </w:t>
      </w:r>
      <w:r w:rsidRPr="00424558">
        <w:rPr>
          <w:rFonts w:ascii="MinionStd-Black" w:hAnsi="MinionStd-Black" w:cs="MinionStd-Black"/>
          <w:b/>
          <w:bCs/>
          <w:sz w:val="36"/>
          <w:szCs w:val="36"/>
        </w:rPr>
        <w:t>in Improving Immune Response  of</w:t>
      </w:r>
    </w:p>
    <w:p w:rsidR="00424558" w:rsidRPr="00424558" w:rsidRDefault="00424558" w:rsidP="00424558">
      <w:pPr>
        <w:autoSpaceDE w:val="0"/>
        <w:autoSpaceDN w:val="0"/>
        <w:adjustRightInd w:val="0"/>
        <w:spacing w:after="0" w:line="240" w:lineRule="auto"/>
        <w:jc w:val="right"/>
        <w:rPr>
          <w:rFonts w:ascii="MinionStd-Black" w:hAnsi="MinionStd-Black" w:cs="MinionStd-Black"/>
          <w:b/>
          <w:bCs/>
          <w:sz w:val="36"/>
          <w:szCs w:val="36"/>
        </w:rPr>
      </w:pPr>
      <w:r w:rsidRPr="00424558">
        <w:rPr>
          <w:rFonts w:ascii="MinionStd-Black" w:hAnsi="MinionStd-Black" w:cs="MinionStd-Black"/>
          <w:b/>
          <w:bCs/>
          <w:sz w:val="36"/>
          <w:szCs w:val="36"/>
        </w:rPr>
        <w:t>carb fish in Comparison with</w:t>
      </w:r>
      <w:r w:rsidRPr="00424558">
        <w:rPr>
          <w:rFonts w:ascii="MinionStd-Black" w:hAnsi="MinionStd-Black" w:cs="Times New Roman"/>
          <w:b/>
          <w:bCs/>
          <w:sz w:val="36"/>
          <w:szCs w:val="36"/>
          <w:rtl/>
        </w:rPr>
        <w:t xml:space="preserve"> 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 w:rsidRPr="00424558">
        <w:rPr>
          <w:rFonts w:ascii="MinionStd-Black" w:hAnsi="MinionStd-Black" w:cs="MinionStd-Black"/>
          <w:b/>
          <w:bCs/>
          <w:sz w:val="36"/>
          <w:szCs w:val="36"/>
        </w:rPr>
        <w:t>Commercial Product</w:t>
      </w:r>
    </w:p>
    <w:p w:rsidR="00424558" w:rsidRDefault="00424558" w:rsidP="008E031E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/>
          <w:i/>
          <w:iCs/>
          <w:sz w:val="18"/>
          <w:szCs w:val="18"/>
          <w:lang w:bidi="ar-IQ"/>
        </w:rPr>
      </w:pPr>
      <w:r>
        <w:rPr>
          <w:rFonts w:ascii="MinionPro-It" w:hAnsi="MinionPro-It" w:cs="MinionPro-It"/>
          <w:i/>
          <w:iCs/>
          <w:sz w:val="18"/>
          <w:szCs w:val="18"/>
        </w:rPr>
        <w:t>Medical Laboratory Sciences Department, College of</w:t>
      </w:r>
      <w:r w:rsidR="008E031E">
        <w:rPr>
          <w:rFonts w:ascii="MinionPro-It" w:hAnsi="MinionPro-It"/>
          <w:i/>
          <w:iCs/>
          <w:sz w:val="18"/>
          <w:szCs w:val="18"/>
          <w:lang w:bidi="ar-IQ"/>
        </w:rPr>
        <w:t xml:space="preserve"> Veterinary Medicine</w:t>
      </w:r>
      <w:r w:rsidR="008E031E">
        <w:rPr>
          <w:rFonts w:ascii="MinionPro-It" w:hAnsi="MinionPro-It" w:cs="MinionPro-It"/>
          <w:i/>
          <w:iCs/>
          <w:sz w:val="18"/>
          <w:szCs w:val="18"/>
        </w:rPr>
        <w:t xml:space="preserve"> , University of </w:t>
      </w:r>
      <w:proofErr w:type="spellStart"/>
      <w:r w:rsidR="008E031E">
        <w:rPr>
          <w:rFonts w:ascii="MinionPro-It" w:hAnsi="MinionPro-It" w:cs="MinionPro-It"/>
          <w:i/>
          <w:iCs/>
          <w:sz w:val="18"/>
          <w:szCs w:val="18"/>
        </w:rPr>
        <w:t>Luhansk</w:t>
      </w:r>
      <w:proofErr w:type="spellEnd"/>
      <w:r w:rsidR="008E031E">
        <w:rPr>
          <w:rFonts w:ascii="MinionPro-It" w:hAnsi="MinionPro-It" w:cs="MinionPro-It"/>
          <w:i/>
          <w:iCs/>
          <w:sz w:val="18"/>
          <w:szCs w:val="18"/>
        </w:rPr>
        <w:t xml:space="preserve">. </w:t>
      </w:r>
      <w:proofErr w:type="spellStart"/>
      <w:r w:rsidR="008E031E">
        <w:rPr>
          <w:rFonts w:ascii="MinionPro-It" w:hAnsi="MinionPro-It" w:cs="MinionPro-It"/>
          <w:i/>
          <w:iCs/>
          <w:sz w:val="18"/>
          <w:szCs w:val="18"/>
        </w:rPr>
        <w:t>Luhansk</w:t>
      </w:r>
      <w:proofErr w:type="spellEnd"/>
      <w:r w:rsidR="008E031E">
        <w:rPr>
          <w:rFonts w:ascii="MinionPro-It" w:hAnsi="MinionPro-It" w:cs="MinionPro-It"/>
          <w:i/>
          <w:iCs/>
          <w:sz w:val="18"/>
          <w:szCs w:val="18"/>
        </w:rPr>
        <w:t xml:space="preserve"> city, </w:t>
      </w:r>
      <w:proofErr w:type="spellStart"/>
      <w:r w:rsidR="008E031E">
        <w:rPr>
          <w:rFonts w:ascii="MinionPro-It" w:hAnsi="MinionPro-It" w:cs="MinionPro-It"/>
          <w:i/>
          <w:iCs/>
          <w:sz w:val="18"/>
          <w:szCs w:val="18"/>
        </w:rPr>
        <w:t>Ukrania</w:t>
      </w:r>
      <w:proofErr w:type="spellEnd"/>
    </w:p>
    <w:p w:rsidR="002F7666" w:rsidRPr="008E031E" w:rsidRDefault="002F7666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/>
          <w:i/>
          <w:iCs/>
          <w:sz w:val="18"/>
          <w:szCs w:val="18"/>
          <w:lang w:bidi="ar-IQ"/>
        </w:rPr>
      </w:pP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Correspondence should be addressed to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Dhurgham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Al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Nabi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; dhargham.i@kunoozu.edu.iq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License, which permits unrestricted use, distribution, and reproduction in any medium, provided the original work is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properly cited.</w:t>
      </w:r>
    </w:p>
    <w:p w:rsidR="00424558" w:rsidRDefault="00B66033" w:rsidP="00A07A8C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Th</w:t>
      </w:r>
      <w:r w:rsidR="00424558">
        <w:rPr>
          <w:rFonts w:ascii="MinionPro-Regular2" w:hAnsi="MinionPro-Regular2" w:cs="MinionPro-Regular2"/>
          <w:sz w:val="18"/>
          <w:szCs w:val="18"/>
        </w:rPr>
        <w:t xml:space="preserve">is work aimed to retrieve a field isolate of probiotic from </w:t>
      </w:r>
      <w:r w:rsidR="00A07A8C">
        <w:rPr>
          <w:rFonts w:ascii="MinionPro-Regular2" w:hAnsi="MinionPro-Regular2" w:cs="MinionPro-Regular2"/>
          <w:sz w:val="18"/>
          <w:szCs w:val="18"/>
        </w:rPr>
        <w:t>Carb Fish</w:t>
      </w:r>
      <w:r w:rsidR="00424558">
        <w:rPr>
          <w:rFonts w:ascii="MinionPro-Regular2" w:hAnsi="MinionPro-Regular2" w:cs="MinionPro-Regular2"/>
          <w:sz w:val="18"/>
          <w:szCs w:val="18"/>
        </w:rPr>
        <w:t xml:space="preserve"> and compare the obtained results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with a commercial probiotic product</w:t>
      </w:r>
      <w:r w:rsidR="00B66033">
        <w:rPr>
          <w:rFonts w:ascii="MinionPro-Regular2" w:hAnsi="MinionPro-Regular2" w:cs="MinionPro-Regular2"/>
          <w:sz w:val="18"/>
          <w:szCs w:val="18"/>
        </w:rPr>
        <w:t xml:space="preserve"> through experimental studies. Th</w:t>
      </w:r>
      <w:r>
        <w:rPr>
          <w:rFonts w:ascii="MinionPro-Regular2" w:hAnsi="MinionPro-Regular2" w:cs="MinionPro-Regular2"/>
          <w:sz w:val="18"/>
          <w:szCs w:val="18"/>
        </w:rPr>
        <w:t xml:space="preserve">e study was conducted on 250 </w:t>
      </w:r>
      <w:r w:rsidR="00A07A8C">
        <w:rPr>
          <w:rFonts w:ascii="MinionPro-Regular2" w:hAnsi="MinionPro-Regular2" w:cs="MinionPro-Regular2"/>
          <w:sz w:val="18"/>
          <w:szCs w:val="18"/>
        </w:rPr>
        <w:t>Carb Fish</w:t>
      </w:r>
      <w:r>
        <w:rPr>
          <w:rFonts w:ascii="MinionPro-Regular2" w:hAnsi="MinionPro-Regular2" w:cs="MinionPro-Regular2"/>
          <w:sz w:val="18"/>
          <w:szCs w:val="18"/>
        </w:rPr>
        <w:t>. Ten fish were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used to isolate the probiotic strain. Two isolates showed an in vitro inhibitory effect against pathogenic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hydrophila</w:t>
      </w:r>
      <w:proofErr w:type="spellEnd"/>
      <w:r w:rsidR="00B66033">
        <w:rPr>
          <w:rFonts w:ascii="MinionPro-Regular2" w:hAnsi="MinionPro-Regular2" w:cs="MinionPro-Regular2"/>
          <w:sz w:val="18"/>
          <w:szCs w:val="18"/>
        </w:rPr>
        <w:t>. Th</w:t>
      </w:r>
      <w:r>
        <w:rPr>
          <w:rFonts w:ascii="MinionPro-Regular2" w:hAnsi="MinionPro-Regular2" w:cs="MinionPro-Regular2"/>
          <w:sz w:val="18"/>
          <w:szCs w:val="18"/>
        </w:rPr>
        <w:t>e isolate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with the largest zone was identified by PCR. Sixty fish were used to test the safety of a potential probiotic. One hundred and eighty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fish were used in a two-month feeding experiment. Fish were divided into 3 groups, group (1): the control, group (2): fed on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potential probiotics, and group (3): fed on commercial probiotic (Organic Green</w:t>
      </w:r>
      <w:r>
        <w:rPr>
          <w:rFonts w:ascii="MinionPro-Regular2" w:hAnsi="MinionPro-Regular2" w:cs="MinionPro-Regular2"/>
          <w:sz w:val="29"/>
          <w:szCs w:val="29"/>
        </w:rPr>
        <w:t>™</w:t>
      </w:r>
      <w:r>
        <w:rPr>
          <w:rFonts w:ascii="MinionPro-Regular2" w:hAnsi="MinionPro-Regular2" w:cs="MinionPro-Regular2"/>
          <w:sz w:val="18"/>
          <w:szCs w:val="18"/>
        </w:rPr>
        <w:t xml:space="preserve">). </w:t>
      </w:r>
      <w:r w:rsidR="00B66033">
        <w:rPr>
          <w:rFonts w:ascii="MinionPro-Regular2" w:hAnsi="MinionPro-Regular2" w:cs="MinionPro-Regular2"/>
          <w:sz w:val="18"/>
          <w:szCs w:val="18"/>
        </w:rPr>
        <w:t>The</w:t>
      </w:r>
      <w:r>
        <w:rPr>
          <w:rFonts w:ascii="MinionPro-Regular2" w:hAnsi="MinionPro-Regular2" w:cs="MinionPro-Regular2"/>
          <w:sz w:val="18"/>
          <w:szCs w:val="18"/>
        </w:rPr>
        <w:t xml:space="preserve"> effects of tested products on the immune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response were recorded in all groups. After one and two months of feeding experiment, blood and nonspecific immune parameters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were evaluated. Disease resistance against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Aeromonas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hydrophila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was evaluated through </w:t>
      </w:r>
      <w:r w:rsidR="00B66033">
        <w:rPr>
          <w:rFonts w:ascii="MinionPro-Regular2" w:hAnsi="MinionPro-Regular2" w:cs="MinionPro-Regular2"/>
          <w:sz w:val="18"/>
          <w:szCs w:val="18"/>
        </w:rPr>
        <w:t>challenge experiment. Th</w:t>
      </w:r>
      <w:r>
        <w:rPr>
          <w:rFonts w:ascii="MinionPro-Regular2" w:hAnsi="MinionPro-Regular2" w:cs="MinionPro-Regular2"/>
          <w:sz w:val="18"/>
          <w:szCs w:val="18"/>
        </w:rPr>
        <w:t>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histopathology of the treated groups was fully recorded in comp</w:t>
      </w:r>
      <w:r w:rsidR="00B66033">
        <w:rPr>
          <w:rFonts w:ascii="MinionPro-Regular2" w:hAnsi="MinionPro-Regular2" w:cs="MinionPro-Regular2"/>
          <w:sz w:val="18"/>
          <w:szCs w:val="18"/>
        </w:rPr>
        <w:t>arison with the control group. Th</w:t>
      </w:r>
      <w:r>
        <w:rPr>
          <w:rFonts w:ascii="MinionPro-Regular2" w:hAnsi="MinionPro-Regular2" w:cs="MinionPro-Regular2"/>
          <w:sz w:val="18"/>
          <w:szCs w:val="18"/>
        </w:rPr>
        <w:t>e</w:t>
      </w:r>
      <w:r w:rsidR="00B66033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potential probiotic based on the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in vitro antimicrobial activity test was identified as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using routine and gel electrophoresis and 16S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rRNA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sequencing.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During the first and the second month of experiment, there was a highly significant increase in the survival percent of the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experimental fish in both treated groups with probiotics. In the first phase of the experiment, a significant increase in the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haematocrit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values and NBT, lysozyme activity, and phagocytic activity was seen in all treated groups in comparison with the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 w:rsidR="00B66033">
        <w:rPr>
          <w:rFonts w:ascii="MinionPro-Regular2" w:hAnsi="MinionPro-Regular2" w:cs="MinionPro-Regular2"/>
          <w:sz w:val="18"/>
          <w:szCs w:val="18"/>
        </w:rPr>
        <w:t>control. Th</w:t>
      </w:r>
      <w:r>
        <w:rPr>
          <w:rFonts w:ascii="MinionPro-Regular2" w:hAnsi="MinionPro-Regular2" w:cs="MinionPro-Regular2"/>
          <w:sz w:val="18"/>
          <w:szCs w:val="18"/>
        </w:rPr>
        <w:t xml:space="preserve">e increase in the TLC was significant in the group fed with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in comparison with the control group. In the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second phase, a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nonsignificant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increase in the hematocrit values and significant increases in the NBT and phagocytic index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were seen in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and organic green groups in comp</w:t>
      </w:r>
      <w:r w:rsidR="00B66033">
        <w:rPr>
          <w:rFonts w:ascii="MinionPro-Regular2" w:hAnsi="MinionPro-Regular2" w:cs="MinionPro-Regular2"/>
          <w:sz w:val="18"/>
          <w:szCs w:val="18"/>
        </w:rPr>
        <w:t>arison with the control group. Th</w:t>
      </w:r>
      <w:r>
        <w:rPr>
          <w:rFonts w:ascii="MinionPro-Regular2" w:hAnsi="MinionPro-Regular2" w:cs="MinionPro-Regular2"/>
          <w:sz w:val="18"/>
          <w:szCs w:val="18"/>
        </w:rPr>
        <w:t xml:space="preserve">e TLC and DLC revealed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nonsignificant</w:t>
      </w:r>
      <w:proofErr w:type="spellEnd"/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changes in the treated groups i</w:t>
      </w:r>
      <w:r w:rsidR="00B66033">
        <w:rPr>
          <w:rFonts w:ascii="MinionPro-Regular2" w:hAnsi="MinionPro-Regular2" w:cs="MinionPro-Regular2"/>
          <w:sz w:val="18"/>
          <w:szCs w:val="18"/>
        </w:rPr>
        <w:t>n comparison with the control. Th</w:t>
      </w:r>
      <w:r>
        <w:rPr>
          <w:rFonts w:ascii="MinionPro-Regular2" w:hAnsi="MinionPro-Regular2" w:cs="MinionPro-Regular2"/>
          <w:sz w:val="18"/>
          <w:szCs w:val="18"/>
        </w:rPr>
        <w:t xml:space="preserve">e RLP in the groups treated with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was higher than that in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those treated with organic green. Although probiotics are an important management tool in aquaculture, it should be subjected to</w:t>
      </w:r>
      <w:r w:rsidR="002F7666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scientific laboratory tests and field measurements.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1. Introduction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Probiotics were firstly detected 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Metchinkoff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[1], who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noticed that some acid-producing micro-organisms in fermented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dairy products might prevent fouling in the intestine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that led to a prolongation in the lifespan of humans. Today,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probiotics are available in a variety of food products and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have got </w:t>
      </w:r>
      <w:r>
        <w:rPr>
          <w:rFonts w:ascii="MinionPro-Regular2" w:hAnsi="MinionPro-Regular2" w:cs="MinionPro-Regular2"/>
          <w:sz w:val="20"/>
          <w:szCs w:val="20"/>
        </w:rPr>
        <w:t>wide applications in the control of cholesterol,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cancers, and allergies [2] Lilley and Stillwell [3] mentioned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that probiotics are substances secreted by a microorganism.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Later on, probiotics were defined by several authors as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microbial cell preparations that have a beneficial effect on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the health and well-being of the host [4–6].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Probiotic was first recorded in fermented milk. After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that, probiotics became popular with animal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nutrition.Metchinkoff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[1] suggested that people should consume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fermented milk containing lactobacilli to prolong their lives.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Accelerated aging is because of autointoxication (chronic</w:t>
      </w:r>
    </w:p>
    <w:p w:rsidR="00424558" w:rsidRDefault="00424558" w:rsidP="002F7666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toxemia), which is due to the toxins produced by gut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microflora.</w:t>
      </w:r>
      <w:r w:rsidR="00B6603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pathological reaction might be removed, and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life expectancy could be enhanced by implanting lactic acid</w:t>
      </w:r>
    </w:p>
    <w:p w:rsidR="00424558" w:rsidRDefault="00424558" w:rsidP="00A45E29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bacteria from yogurt [1]. Since then, researchers started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investigations relating to the role of lactic acid bacteria in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human and animal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health.Probiotics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have been used in pigs as growth promoters[7], for lactose intolerance in rats, and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antitumour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and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anticholestrol</w:t>
      </w:r>
      <w:r w:rsidR="00B66033">
        <w:rPr>
          <w:rFonts w:ascii="MinionPro-Regular2" w:hAnsi="MinionPro-Regular2" w:cs="MinionPro-Regular2"/>
          <w:sz w:val="20"/>
          <w:szCs w:val="20"/>
        </w:rPr>
        <w:t>aemic</w:t>
      </w:r>
      <w:proofErr w:type="spellEnd"/>
      <w:r w:rsidR="00B66033">
        <w:rPr>
          <w:rFonts w:ascii="MinionPro-Regular2" w:hAnsi="MinionPro-Regular2" w:cs="MinionPro-Regular2"/>
          <w:sz w:val="20"/>
          <w:szCs w:val="20"/>
        </w:rPr>
        <w:t xml:space="preserve"> effects in human [8, 9]. Th</w:t>
      </w:r>
      <w:r>
        <w:rPr>
          <w:rFonts w:ascii="MinionPro-Regular2" w:hAnsi="MinionPro-Regular2" w:cs="MinionPro-Regular2"/>
          <w:sz w:val="20"/>
          <w:szCs w:val="20"/>
        </w:rPr>
        <w:t>e main fields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of research with respect to probiotics are heart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diseases,allergic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re</w:t>
      </w:r>
      <w:r w:rsidR="00B66033">
        <w:rPr>
          <w:rFonts w:ascii="MinionPro-Regular2" w:hAnsi="MinionPro-Regular2" w:cs="MinionPro-Regular2"/>
          <w:sz w:val="20"/>
          <w:szCs w:val="20"/>
        </w:rPr>
        <w:t xml:space="preserve">action, cancer, and </w:t>
      </w:r>
      <w:proofErr w:type="spellStart"/>
      <w:r w:rsidR="00B66033">
        <w:rPr>
          <w:rFonts w:ascii="MinionPro-Regular2" w:hAnsi="MinionPro-Regular2" w:cs="MinionPro-Regular2"/>
          <w:sz w:val="20"/>
          <w:szCs w:val="20"/>
        </w:rPr>
        <w:t>diarrhoea</w:t>
      </w:r>
      <w:proofErr w:type="spellEnd"/>
      <w:r w:rsidR="00B66033">
        <w:rPr>
          <w:rFonts w:ascii="MinionPro-Regular2" w:hAnsi="MinionPro-Regular2" w:cs="MinionPro-Regular2"/>
          <w:sz w:val="20"/>
          <w:szCs w:val="20"/>
        </w:rPr>
        <w:t>. Th</w:t>
      </w:r>
      <w:r>
        <w:rPr>
          <w:rFonts w:ascii="MinionPro-Regular2" w:hAnsi="MinionPro-Regular2" w:cs="MinionPro-Regular2"/>
          <w:sz w:val="20"/>
          <w:szCs w:val="20"/>
        </w:rPr>
        <w:t>e use of probiotics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results in alleviation of lactose intolerance [10], relief from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constipation [11], and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antitumour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activities [12]. Intestinal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infections caused by </w:t>
      </w:r>
      <w:r>
        <w:rPr>
          <w:rFonts w:ascii="MinionPro-It" w:hAnsi="MinionPro-It" w:cs="MinionPro-It"/>
          <w:i/>
          <w:iCs/>
          <w:sz w:val="20"/>
          <w:szCs w:val="20"/>
        </w:rPr>
        <w:t>Escherichia coli</w:t>
      </w:r>
      <w:r>
        <w:rPr>
          <w:rFonts w:ascii="MinionPro-Regular2" w:hAnsi="MinionPro-Regular2" w:cs="MinionPro-Regular2"/>
          <w:sz w:val="20"/>
          <w:szCs w:val="20"/>
        </w:rPr>
        <w:t xml:space="preserve">, </w:t>
      </w:r>
      <w:r>
        <w:rPr>
          <w:rFonts w:ascii="MinionPro-It" w:hAnsi="MinionPro-It" w:cs="MinionPro-It"/>
          <w:i/>
          <w:iCs/>
          <w:sz w:val="20"/>
          <w:szCs w:val="20"/>
        </w:rPr>
        <w:t>Campylobacter fetus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subsp.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jejuni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Clostridium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perfringens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C.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botulinum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were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reduced in man and animal with the presence of </w:t>
      </w:r>
      <w:r>
        <w:rPr>
          <w:rFonts w:ascii="MinionPro-It" w:hAnsi="MinionPro-It" w:cs="MinionPro-It"/>
          <w:i/>
          <w:iCs/>
          <w:sz w:val="20"/>
          <w:szCs w:val="20"/>
        </w:rPr>
        <w:t>Lactobacillus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supplements [4].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Bifidobacterium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longum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has been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successfully used to reduce the later effects of antibiotic</w:t>
      </w:r>
      <w:r w:rsidR="002F7666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therapy [13].However, probiotics of aquatic sources could be endogenous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or exogenous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microbiota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, and the isolated probiotics</w:t>
      </w:r>
    </w:p>
    <w:p w:rsidR="00424558" w:rsidRDefault="00424558" w:rsidP="00A45E29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from the endogenous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microbiota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may depend on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genetic, nutritional, and environmental factors. As the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ambient environment has a greater influence on the health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status of the aquatic animals than for terrestrial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animals,human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probiotics obtained from the aquatic species have 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much larger influence on the health status [14].</w:t>
      </w:r>
    </w:p>
    <w:p w:rsidR="00424558" w:rsidRDefault="00424558" w:rsidP="00A45E29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lastRenderedPageBreak/>
        <w:t>Disease outbreaks are increasingly being recognized as a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major constraint in aquaculture production and the economic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development in many countries. Conventional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approaches,such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as the use of disinfectants and antimicrobial</w:t>
      </w:r>
      <w:r w:rsidR="00A45E29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drugs, have had limited success in the prevention or the cure</w:t>
      </w:r>
    </w:p>
    <w:p w:rsidR="00424558" w:rsidRPr="002F5DBD" w:rsidRDefault="00424558" w:rsidP="002F5DBD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of aquatic disease. Bacterial diseases, especially due to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A.hydrophila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are responsible for heavy mortality in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fish.Antibiotics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are used to control these infections but may</w:t>
      </w:r>
      <w:r w:rsidR="002F5DBD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develop and spread antimicrobial-resistant bacteria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and</w:t>
      </w:r>
      <w:r w:rsidR="00CF4E83">
        <w:rPr>
          <w:rFonts w:ascii="MinionPro-Regular2" w:hAnsi="MinionPro-Regular2" w:cs="MinionPro-Regular2"/>
          <w:sz w:val="20"/>
          <w:szCs w:val="20"/>
        </w:rPr>
        <w:t>resistance</w:t>
      </w:r>
      <w:proofErr w:type="spellEnd"/>
      <w:r w:rsidR="00CF4E83">
        <w:rPr>
          <w:rFonts w:ascii="MinionPro-Regular2" w:hAnsi="MinionPro-Regular2" w:cs="MinionPro-Regular2"/>
          <w:sz w:val="20"/>
          <w:szCs w:val="20"/>
        </w:rPr>
        <w:t xml:space="preserve"> genes [15]. Th</w:t>
      </w:r>
      <w:r>
        <w:rPr>
          <w:rFonts w:ascii="MinionPro-Regular2" w:hAnsi="MinionPro-Regular2" w:cs="MinionPro-Regular2"/>
          <w:sz w:val="20"/>
          <w:szCs w:val="20"/>
        </w:rPr>
        <w:t xml:space="preserve">e sensitivity of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isolates</w:t>
      </w:r>
    </w:p>
    <w:p w:rsidR="00424558" w:rsidRDefault="00424558" w:rsidP="002F5DB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to some antibiotics revealed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 a high sensitivity reaction to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cefquinome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[16]. In the la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st decade, Roman [17] mentioned </w:t>
      </w:r>
      <w:r>
        <w:rPr>
          <w:rFonts w:ascii="MinionPro-Regular2" w:hAnsi="MinionPro-Regular2" w:cs="MinionPro-Regular2"/>
          <w:sz w:val="20"/>
          <w:szCs w:val="20"/>
        </w:rPr>
        <w:t xml:space="preserve">that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infection in f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ish is sensitive to some of the </w:t>
      </w:r>
      <w:r>
        <w:rPr>
          <w:rFonts w:ascii="MinionPro-Regular2" w:hAnsi="MinionPro-Regular2" w:cs="MinionPro-Regular2"/>
          <w:sz w:val="20"/>
          <w:szCs w:val="20"/>
        </w:rPr>
        <w:t xml:space="preserve">fourth-generation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cephalo</w:t>
      </w:r>
      <w:r w:rsidR="002F5DBD">
        <w:rPr>
          <w:rFonts w:ascii="MinionPro-Regular2" w:hAnsi="MinionPro-Regular2" w:cs="MinionPro-Regular2"/>
          <w:sz w:val="20"/>
          <w:szCs w:val="20"/>
        </w:rPr>
        <w:t>sporins</w:t>
      </w:r>
      <w:proofErr w:type="spellEnd"/>
      <w:r w:rsidR="002F5DBD">
        <w:rPr>
          <w:rFonts w:ascii="MinionPro-Regular2" w:hAnsi="MinionPro-Regular2" w:cs="MinionPro-Regular2"/>
          <w:sz w:val="20"/>
          <w:szCs w:val="20"/>
        </w:rPr>
        <w:t xml:space="preserve"> including the </w:t>
      </w:r>
      <w:proofErr w:type="spellStart"/>
      <w:r w:rsidR="002F5DBD">
        <w:rPr>
          <w:rFonts w:ascii="MinionPro-Regular2" w:hAnsi="MinionPro-Regular2" w:cs="MinionPro-Regular2"/>
          <w:sz w:val="20"/>
          <w:szCs w:val="20"/>
        </w:rPr>
        <w:t>cefipime.</w:t>
      </w:r>
      <w:r>
        <w:rPr>
          <w:rFonts w:ascii="MinionPro-Regular2" w:hAnsi="MinionPro-Regular2" w:cs="MinionPro-Regular2"/>
          <w:sz w:val="20"/>
          <w:szCs w:val="20"/>
        </w:rPr>
        <w:t>Furthermore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, there is a growing concern about the use and,</w:t>
      </w:r>
    </w:p>
    <w:p w:rsidR="00424558" w:rsidRDefault="00424558" w:rsidP="002F5DB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particularly, the abuse of 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antimicrobial drugs not only in </w:t>
      </w:r>
      <w:r>
        <w:rPr>
          <w:rFonts w:ascii="MinionPro-Regular2" w:hAnsi="MinionPro-Regular2" w:cs="MinionPro-Regular2"/>
          <w:sz w:val="20"/>
          <w:szCs w:val="20"/>
        </w:rPr>
        <w:t>human medicine and agri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culture but also in aquaculture </w:t>
      </w:r>
      <w:r>
        <w:rPr>
          <w:rFonts w:ascii="MinionPro-Regular2" w:hAnsi="MinionPro-Regular2" w:cs="MinionPro-Regular2"/>
          <w:sz w:val="20"/>
          <w:szCs w:val="20"/>
        </w:rPr>
        <w:t>where this could induce ha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zard through the development of </w:t>
      </w:r>
      <w:r>
        <w:rPr>
          <w:rFonts w:ascii="MinionPro-Regular2" w:hAnsi="MinionPro-Regular2" w:cs="MinionPro-Regular2"/>
          <w:sz w:val="20"/>
          <w:szCs w:val="20"/>
        </w:rPr>
        <w:t>cross-resistance to antimi</w:t>
      </w:r>
      <w:r w:rsidR="002F5DBD">
        <w:rPr>
          <w:rFonts w:ascii="MinionPro-Regular2" w:hAnsi="MinionPro-Regular2" w:cs="MinionPro-Regular2"/>
          <w:sz w:val="20"/>
          <w:szCs w:val="20"/>
        </w:rPr>
        <w:t>crobials used in human medicine</w:t>
      </w:r>
      <w:r>
        <w:rPr>
          <w:rFonts w:ascii="MinionPro-Regular2" w:hAnsi="MinionPro-Regular2" w:cs="MinionPro-Regular2"/>
          <w:sz w:val="20"/>
          <w:szCs w:val="20"/>
        </w:rPr>
        <w:t>[18].</w:t>
      </w:r>
      <w:r w:rsidR="00CF4E83">
        <w:rPr>
          <w:rFonts w:ascii="MinionPro-Regular2" w:hAnsi="MinionPro-Regular2" w:cs="MinionPro-Regular2"/>
          <w:sz w:val="20"/>
          <w:szCs w:val="20"/>
        </w:rPr>
        <w:t xml:space="preserve"> Th</w:t>
      </w:r>
      <w:r>
        <w:rPr>
          <w:rFonts w:ascii="MinionPro-Regular2" w:hAnsi="MinionPro-Regular2" w:cs="MinionPro-Regular2"/>
          <w:sz w:val="20"/>
          <w:szCs w:val="20"/>
        </w:rPr>
        <w:t>erefore, FDA’s Center for Veterinary Medicine</w:t>
      </w:r>
    </w:p>
    <w:p w:rsidR="00424558" w:rsidRDefault="00424558" w:rsidP="002F5DB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(CVM) regulates the manufacture, distribution, and us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e of </w:t>
      </w:r>
      <w:r>
        <w:rPr>
          <w:rFonts w:ascii="MinionPro-Regular2" w:hAnsi="MinionPro-Regular2" w:cs="MinionPro-Regular2"/>
          <w:sz w:val="20"/>
          <w:szCs w:val="20"/>
        </w:rPr>
        <w:t>animal’s drugs. FDA al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so has established safe maximum </w:t>
      </w:r>
      <w:r>
        <w:rPr>
          <w:rFonts w:ascii="MinionPro-Regular2" w:hAnsi="MinionPro-Regular2" w:cs="MinionPro-Regular2"/>
          <w:sz w:val="20"/>
          <w:szCs w:val="20"/>
        </w:rPr>
        <w:t>residue limits (MRLs) for t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hese drugs and other veterinary </w:t>
      </w:r>
      <w:r>
        <w:rPr>
          <w:rFonts w:ascii="MinionPro-Regular2" w:hAnsi="MinionPro-Regular2" w:cs="MinionPro-Regular2"/>
          <w:sz w:val="20"/>
          <w:szCs w:val="20"/>
        </w:rPr>
        <w:t>medications. Such strict r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egulations were taken to ensure </w:t>
      </w:r>
      <w:r>
        <w:rPr>
          <w:rFonts w:ascii="MinionPro-Regular2" w:hAnsi="MinionPro-Regular2" w:cs="MinionPro-Regular2"/>
          <w:sz w:val="20"/>
          <w:szCs w:val="20"/>
        </w:rPr>
        <w:t>that the treated animals are free from potentially harmful</w:t>
      </w:r>
    </w:p>
    <w:p w:rsidR="00424558" w:rsidRDefault="002F5DBD" w:rsidP="002F5DB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residues [19].</w:t>
      </w:r>
      <w:r w:rsidR="00CF4E83"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 concept of biologic</w:t>
      </w:r>
      <w:r>
        <w:rPr>
          <w:rFonts w:ascii="MinionPro-Regular2" w:hAnsi="MinionPro-Regular2" w:cs="MinionPro-Regular2"/>
          <w:sz w:val="20"/>
          <w:szCs w:val="20"/>
        </w:rPr>
        <w:t xml:space="preserve">al disease control has received </w:t>
      </w:r>
      <w:r w:rsidR="00424558">
        <w:rPr>
          <w:rFonts w:ascii="MinionPro-Regular2" w:hAnsi="MinionPro-Regular2" w:cs="MinionPro-Regular2"/>
          <w:sz w:val="20"/>
          <w:szCs w:val="20"/>
        </w:rPr>
        <w:t>widespread attention in the las</w:t>
      </w:r>
      <w:r>
        <w:rPr>
          <w:rFonts w:ascii="MinionPro-Regular2" w:hAnsi="MinionPro-Regular2" w:cs="MinionPro-Regular2"/>
          <w:sz w:val="20"/>
          <w:szCs w:val="20"/>
        </w:rPr>
        <w:t xml:space="preserve">t decade; therefore, commercial </w:t>
      </w:r>
      <w:r w:rsidR="00424558">
        <w:rPr>
          <w:rFonts w:ascii="MinionPro-Regular2" w:hAnsi="MinionPro-Regular2" w:cs="MinionPro-Regular2"/>
          <w:sz w:val="20"/>
          <w:szCs w:val="20"/>
        </w:rPr>
        <w:t>probiotics are increas</w:t>
      </w:r>
      <w:r>
        <w:rPr>
          <w:rFonts w:ascii="MinionPro-Regular2" w:hAnsi="MinionPro-Regular2" w:cs="MinionPro-Regular2"/>
          <w:sz w:val="20"/>
          <w:szCs w:val="20"/>
        </w:rPr>
        <w:t xml:space="preserve">ingly used in fish farming, but further </w:t>
      </w:r>
      <w:r w:rsidR="00424558">
        <w:rPr>
          <w:rFonts w:ascii="MinionPro-Regular2" w:hAnsi="MinionPro-Regular2" w:cs="MinionPro-Regular2"/>
          <w:sz w:val="20"/>
          <w:szCs w:val="20"/>
        </w:rPr>
        <w:t>investigations ar</w:t>
      </w:r>
      <w:r>
        <w:rPr>
          <w:rFonts w:ascii="MinionPro-Regular2" w:hAnsi="MinionPro-Regular2" w:cs="MinionPro-Regular2"/>
          <w:sz w:val="20"/>
          <w:szCs w:val="20"/>
        </w:rPr>
        <w:t xml:space="preserve">e required to identify the most </w:t>
      </w:r>
      <w:r w:rsidR="00424558">
        <w:rPr>
          <w:rFonts w:ascii="MinionPro-Regular2" w:hAnsi="MinionPro-Regular2" w:cs="MinionPro-Regular2"/>
          <w:sz w:val="20"/>
          <w:szCs w:val="20"/>
        </w:rPr>
        <w:t>suitable microbial preparations and doses for each fish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species. Besides the high co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st associated with purchasing a </w:t>
      </w:r>
      <w:r>
        <w:rPr>
          <w:rFonts w:ascii="MinionPro-Regular2" w:hAnsi="MinionPro-Regular2" w:cs="MinionPro-Regular2"/>
          <w:sz w:val="20"/>
          <w:szCs w:val="20"/>
        </w:rPr>
        <w:t>commercial product of probioti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cs, the variability in response </w:t>
      </w:r>
      <w:r>
        <w:rPr>
          <w:rFonts w:ascii="MinionPro-Regular2" w:hAnsi="MinionPro-Regular2" w:cs="MinionPro-Regular2"/>
          <w:sz w:val="20"/>
          <w:szCs w:val="20"/>
        </w:rPr>
        <w:t xml:space="preserve">to probiotics and the lack of 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reliable data hinder the use of </w:t>
      </w:r>
      <w:r>
        <w:rPr>
          <w:rFonts w:ascii="MinionPro-Regular2" w:hAnsi="MinionPro-Regular2" w:cs="MinionPro-Regular2"/>
          <w:sz w:val="20"/>
          <w:szCs w:val="20"/>
        </w:rPr>
        <w:t xml:space="preserve">such practices routinely in aquaculture [15]. An 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effective </w:t>
      </w:r>
      <w:r>
        <w:rPr>
          <w:rFonts w:ascii="MinionPro-Regular2" w:hAnsi="MinionPro-Regular2" w:cs="MinionPro-Regular2"/>
          <w:sz w:val="20"/>
          <w:szCs w:val="20"/>
        </w:rPr>
        <w:t>probiotic should be obtaine</w:t>
      </w:r>
      <w:r w:rsidR="002F5DBD">
        <w:rPr>
          <w:rFonts w:ascii="MinionPro-Regular2" w:hAnsi="MinionPro-Regular2" w:cs="MinionPro-Regular2"/>
          <w:sz w:val="20"/>
          <w:szCs w:val="20"/>
        </w:rPr>
        <w:t xml:space="preserve">d from the same animal </w:t>
      </w:r>
      <w:proofErr w:type="spellStart"/>
      <w:r w:rsidR="002F5DBD">
        <w:rPr>
          <w:rFonts w:ascii="MinionPro-Regular2" w:hAnsi="MinionPro-Regular2" w:cs="MinionPro-Regular2"/>
          <w:sz w:val="20"/>
          <w:szCs w:val="20"/>
        </w:rPr>
        <w:t>species.</w:t>
      </w:r>
      <w:r w:rsidR="00CF4E8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underlying reason for this is th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at the intestines of individual </w:t>
      </w:r>
      <w:r>
        <w:rPr>
          <w:rFonts w:ascii="MinionPro-Regular2" w:hAnsi="MinionPro-Regular2" w:cs="MinionPro-Regular2"/>
          <w:sz w:val="20"/>
          <w:szCs w:val="20"/>
        </w:rPr>
        <w:t>species are suffi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ciently different from those of </w:t>
      </w:r>
      <w:r>
        <w:rPr>
          <w:rFonts w:ascii="MinionPro-Regular2" w:hAnsi="MinionPro-Regular2" w:cs="MinionPro-Regular2"/>
          <w:sz w:val="20"/>
          <w:szCs w:val="20"/>
        </w:rPr>
        <w:t>others, such that the isolates suited to those environments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would not necessarily be suited t</w:t>
      </w:r>
      <w:r w:rsidR="00394FF7">
        <w:rPr>
          <w:rFonts w:ascii="MinionPro-Regular2" w:hAnsi="MinionPro-Regular2" w:cs="MinionPro-Regular2"/>
          <w:sz w:val="20"/>
          <w:szCs w:val="20"/>
        </w:rPr>
        <w:t>o the intestine of others [15].</w:t>
      </w:r>
      <w:r>
        <w:rPr>
          <w:rFonts w:ascii="MinionPro-Regular2" w:hAnsi="MinionPro-Regular2" w:cs="MinionPro-Regular2"/>
          <w:sz w:val="20"/>
          <w:szCs w:val="20"/>
        </w:rPr>
        <w:t>To ensure the required immuno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logical response, alleviate the </w:t>
      </w:r>
      <w:r>
        <w:rPr>
          <w:rFonts w:ascii="MinionPro-Regular2" w:hAnsi="MinionPro-Regular2" w:cs="MinionPro-Regular2"/>
          <w:sz w:val="20"/>
          <w:szCs w:val="20"/>
        </w:rPr>
        <w:t>problem of introducing new micro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bial agents to our </w:t>
      </w:r>
      <w:proofErr w:type="spellStart"/>
      <w:r w:rsidR="00394FF7">
        <w:rPr>
          <w:rFonts w:ascii="MinionPro-Regular2" w:hAnsi="MinionPro-Regular2" w:cs="MinionPro-Regular2"/>
          <w:sz w:val="20"/>
          <w:szCs w:val="20"/>
        </w:rPr>
        <w:t>environment,</w:t>
      </w:r>
      <w:r>
        <w:rPr>
          <w:rFonts w:ascii="MinionPro-Regular2" w:hAnsi="MinionPro-Regular2" w:cs="MinionPro-Regular2"/>
          <w:sz w:val="20"/>
          <w:szCs w:val="20"/>
        </w:rPr>
        <w:t>and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the high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costs of commercial </w:t>
      </w:r>
      <w:proofErr w:type="spellStart"/>
      <w:r w:rsidR="00394FF7">
        <w:rPr>
          <w:rFonts w:ascii="MinionPro-Regular2" w:hAnsi="MinionPro-Regular2" w:cs="MinionPro-Regular2"/>
          <w:sz w:val="20"/>
          <w:szCs w:val="20"/>
        </w:rPr>
        <w:t>probiotics,</w:t>
      </w:r>
      <w:r>
        <w:rPr>
          <w:rFonts w:ascii="MinionPro-Regular2" w:hAnsi="MinionPro-Regular2" w:cs="MinionPro-Regular2"/>
          <w:sz w:val="20"/>
          <w:szCs w:val="20"/>
        </w:rPr>
        <w:t>isolation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of native strains from native fish is important. For</w:t>
      </w:r>
    </w:p>
    <w:p w:rsidR="00424558" w:rsidRDefault="00424558" w:rsidP="001E1F3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these reasons, the present stud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y aimed to evaluate the effects </w:t>
      </w:r>
      <w:r>
        <w:rPr>
          <w:rFonts w:ascii="MinionPro-Regular2" w:hAnsi="MinionPro-Regular2" w:cs="MinionPro-Regular2"/>
          <w:sz w:val="20"/>
          <w:szCs w:val="20"/>
        </w:rPr>
        <w:t xml:space="preserve">of the isolated field strain of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probiotics by determining their </w:t>
      </w:r>
      <w:r>
        <w:rPr>
          <w:rFonts w:ascii="MinionPro-Regular2" w:hAnsi="MinionPro-Regular2" w:cs="MinionPro-Regular2"/>
          <w:sz w:val="20"/>
          <w:szCs w:val="20"/>
        </w:rPr>
        <w:t xml:space="preserve">inhibitory effect against pathogenic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Regular2" w:hAnsi="MinionPro-Regular2" w:cs="MinionPro-Regular2"/>
          <w:sz w:val="20"/>
          <w:szCs w:val="20"/>
        </w:rPr>
        <w:t>evaluate their role in increasing the immu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ne response, as </w:t>
      </w:r>
      <w:r>
        <w:rPr>
          <w:rFonts w:ascii="MinionPro-Regular2" w:hAnsi="MinionPro-Regular2" w:cs="MinionPro-Regular2"/>
          <w:sz w:val="20"/>
          <w:szCs w:val="20"/>
        </w:rPr>
        <w:t xml:space="preserve">well as the resistance of cultured </w:t>
      </w:r>
      <w:r w:rsidR="001E1F3D">
        <w:rPr>
          <w:rFonts w:ascii="MinionPro-Regular2" w:hAnsi="MinionPro-Regular2" w:cs="MinionPro-Regular2"/>
          <w:sz w:val="20"/>
          <w:szCs w:val="20"/>
        </w:rPr>
        <w:t>carb</w:t>
      </w:r>
      <w:r>
        <w:rPr>
          <w:rFonts w:ascii="MinionPro-Regular2" w:hAnsi="MinionPro-Regular2" w:cs="MinionPro-Regular2"/>
          <w:sz w:val="20"/>
          <w:szCs w:val="20"/>
        </w:rPr>
        <w:t xml:space="preserve"> fish to infection in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comparison with other available commercial probiotics.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2. Materials and Methods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2.1. Fish. </w:t>
      </w:r>
      <w:r>
        <w:rPr>
          <w:rFonts w:ascii="MinionPro-Regular2" w:hAnsi="MinionPro-Regular2" w:cs="MinionPro-Regular2"/>
          <w:sz w:val="20"/>
          <w:szCs w:val="20"/>
        </w:rPr>
        <w:t xml:space="preserve">A total number of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250 live and apparently healthy </w:t>
      </w:r>
      <w:r w:rsidR="00CF4E83">
        <w:rPr>
          <w:rFonts w:ascii="MinionPro-Regular2" w:hAnsi="MinionPro-Regular2" w:cs="MinionPro-Regular2"/>
          <w:sz w:val="20"/>
          <w:szCs w:val="20"/>
        </w:rPr>
        <w:t>Carb Fish</w:t>
      </w:r>
      <w:r>
        <w:rPr>
          <w:rFonts w:ascii="MinionPro-Regular2" w:hAnsi="MinionPro-Regular2" w:cs="MinionPro-Regular2"/>
          <w:sz w:val="20"/>
          <w:szCs w:val="20"/>
        </w:rPr>
        <w:t xml:space="preserve"> (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) of both se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xes were collected from </w:t>
      </w:r>
      <w:r>
        <w:rPr>
          <w:rFonts w:ascii="MinionPro-Regular2" w:hAnsi="MinionPro-Regular2" w:cs="MinionPro-Regular2"/>
          <w:sz w:val="20"/>
          <w:szCs w:val="20"/>
        </w:rPr>
        <w:t>Fish Research Instit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ute and used in this study. Ten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(60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>
        <w:rPr>
          <w:rFonts w:ascii="MinionPro-Regular2" w:hAnsi="MinionPro-Regular2" w:cs="MinionPro-Regular2"/>
          <w:sz w:val="20"/>
          <w:szCs w:val="20"/>
        </w:rPr>
        <w:t>5 g) were us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ed to isolate the probiotic, 90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(60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>
        <w:rPr>
          <w:rFonts w:ascii="MinionPro-Regular2" w:hAnsi="MinionPro-Regular2" w:cs="MinionPro-Regular2"/>
          <w:sz w:val="20"/>
          <w:szCs w:val="20"/>
        </w:rPr>
        <w:t>5 g) were used for the safety experiment,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and 180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(30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>
        <w:rPr>
          <w:rFonts w:ascii="MinionPro-Regular2" w:hAnsi="MinionPro-Regular2" w:cs="MinionPro-Regular2"/>
          <w:sz w:val="20"/>
          <w:szCs w:val="20"/>
        </w:rPr>
        <w:t>10 g) were used in the feedin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g </w:t>
      </w:r>
      <w:r>
        <w:rPr>
          <w:rFonts w:ascii="MinionPro-Regular2" w:hAnsi="MinionPro-Regular2" w:cs="MinionPro-Regular2"/>
          <w:sz w:val="20"/>
          <w:szCs w:val="20"/>
        </w:rPr>
        <w:t xml:space="preserve">experiment. Fish were kept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in fiber glass tanks containing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dechlorinated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tap water an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d supplied with continuous </w:t>
      </w:r>
      <w:proofErr w:type="spellStart"/>
      <w:r w:rsidR="00394FF7">
        <w:rPr>
          <w:rFonts w:ascii="MinionPro-Regular2" w:hAnsi="MinionPro-Regular2" w:cs="MinionPro-Regular2"/>
          <w:sz w:val="20"/>
          <w:szCs w:val="20"/>
        </w:rPr>
        <w:t>air,and</w:t>
      </w:r>
      <w:proofErr w:type="spellEnd"/>
      <w:r w:rsidR="00394FF7">
        <w:rPr>
          <w:rFonts w:ascii="MinionPro-Regular2" w:hAnsi="MinionPro-Regular2" w:cs="MinionPro-Regular2"/>
          <w:sz w:val="20"/>
          <w:szCs w:val="20"/>
        </w:rPr>
        <w:t xml:space="preserve"> feces was siphoned </w:t>
      </w:r>
      <w:r>
        <w:rPr>
          <w:rFonts w:ascii="MinionPro-Regular2" w:hAnsi="MinionPro-Regular2" w:cs="MinionPro-Regular2"/>
          <w:sz w:val="20"/>
          <w:szCs w:val="20"/>
        </w:rPr>
        <w:t>daily. F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ish were fed twice daily with a </w:t>
      </w:r>
      <w:r>
        <w:rPr>
          <w:rFonts w:ascii="MinionPro-Regular2" w:hAnsi="MinionPro-Regular2" w:cs="MinionPro-Regular2"/>
          <w:sz w:val="20"/>
          <w:szCs w:val="20"/>
        </w:rPr>
        <w:t>balanced diet at a rate of 3% body weight and kept for two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weeks under obs</w:t>
      </w:r>
      <w:r w:rsidR="00394FF7">
        <w:rPr>
          <w:rFonts w:ascii="MinionPro-Regular2" w:hAnsi="MinionPro-Regular2" w:cs="MinionPro-Regular2"/>
          <w:sz w:val="20"/>
          <w:szCs w:val="20"/>
        </w:rPr>
        <w:t>ervation for acclimation.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2.2. Bacterial Isolation and Identification. </w:t>
      </w:r>
      <w:r>
        <w:rPr>
          <w:rFonts w:ascii="MinionPro-Regular2" w:hAnsi="MinionPro-Regular2" w:cs="MinionPro-Regular2"/>
          <w:sz w:val="20"/>
          <w:szCs w:val="20"/>
        </w:rPr>
        <w:t xml:space="preserve">Ten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(5</w:t>
      </w:r>
    </w:p>
    <w:p w:rsidR="00424558" w:rsidRDefault="00424558" w:rsidP="00394FF7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apparently healthy and 5 with disease signs, each 60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 w:rsidR="00394FF7">
        <w:rPr>
          <w:rFonts w:ascii="MinionPro-Regular2" w:hAnsi="MinionPro-Regular2" w:cs="MinionPro-Regular2"/>
          <w:sz w:val="20"/>
          <w:szCs w:val="20"/>
        </w:rPr>
        <w:t>5 g)</w:t>
      </w:r>
      <w:r>
        <w:rPr>
          <w:rFonts w:ascii="MinionPro-Regular2" w:hAnsi="MinionPro-Regular2" w:cs="MinionPro-Regular2"/>
          <w:sz w:val="20"/>
          <w:szCs w:val="20"/>
        </w:rPr>
        <w:t>were randomly collected from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 earthen ponds. Bacteriological </w:t>
      </w:r>
      <w:r>
        <w:rPr>
          <w:rFonts w:ascii="MinionPro-Regular2" w:hAnsi="MinionPro-Regular2" w:cs="MinionPro-Regular2"/>
          <w:sz w:val="20"/>
          <w:szCs w:val="20"/>
        </w:rPr>
        <w:t>examination of the fish samples was carried o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ut. Swab </w:t>
      </w:r>
      <w:r>
        <w:rPr>
          <w:rFonts w:ascii="MinionPro-Regular2" w:hAnsi="MinionPro-Regular2" w:cs="MinionPro-Regular2"/>
          <w:sz w:val="20"/>
          <w:szCs w:val="20"/>
        </w:rPr>
        <w:t xml:space="preserve">samples were taken from the 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internal organs (liver, </w:t>
      </w:r>
      <w:proofErr w:type="spellStart"/>
      <w:r w:rsidR="00394FF7">
        <w:rPr>
          <w:rFonts w:ascii="MinionPro-Regular2" w:hAnsi="MinionPro-Regular2" w:cs="MinionPro-Regular2"/>
          <w:sz w:val="20"/>
          <w:szCs w:val="20"/>
        </w:rPr>
        <w:t>kidney,</w:t>
      </w:r>
      <w:r>
        <w:rPr>
          <w:rFonts w:ascii="MinionPro-Regular2" w:hAnsi="MinionPro-Regular2" w:cs="MinionPro-Regular2"/>
          <w:sz w:val="20"/>
          <w:szCs w:val="20"/>
        </w:rPr>
        <w:t>gonads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, stomach, and intestine) and gills; they cultured on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proofErr w:type="spellStart"/>
      <w:r>
        <w:rPr>
          <w:rFonts w:ascii="MinionPro-Regular2" w:hAnsi="MinionPro-Regular2" w:cs="MinionPro-Regular2"/>
          <w:sz w:val="20"/>
          <w:szCs w:val="20"/>
        </w:rPr>
        <w:t>tryptic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soya broth (TSB) and incubated at 30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C for 1 to 2 </w:t>
      </w:r>
      <w:r>
        <w:rPr>
          <w:rFonts w:ascii="MinionPro-Regular2" w:hAnsi="MinionPro-Regular2" w:cs="MinionPro-Regular2"/>
          <w:sz w:val="20"/>
          <w:szCs w:val="20"/>
        </w:rPr>
        <w:t>days. Pure isolates were ta</w:t>
      </w:r>
      <w:r w:rsidR="00394FF7">
        <w:rPr>
          <w:rFonts w:ascii="MinionPro-Regular2" w:hAnsi="MinionPro-Regular2" w:cs="MinionPro-Regular2"/>
          <w:sz w:val="20"/>
          <w:szCs w:val="20"/>
        </w:rPr>
        <w:t xml:space="preserve">ken after subculture on </w:t>
      </w:r>
      <w:proofErr w:type="spellStart"/>
      <w:r w:rsidR="00394FF7">
        <w:rPr>
          <w:rFonts w:ascii="MinionPro-Regular2" w:hAnsi="MinionPro-Regular2" w:cs="MinionPro-Regular2"/>
          <w:sz w:val="20"/>
          <w:szCs w:val="20"/>
        </w:rPr>
        <w:t>tryptic</w:t>
      </w:r>
      <w:proofErr w:type="spellEnd"/>
      <w:r w:rsidR="00394FF7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soya agar (TSA). Identificat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ion of the strain was performed </w:t>
      </w:r>
      <w:r>
        <w:rPr>
          <w:rFonts w:ascii="MinionPro-Regular2" w:hAnsi="MinionPro-Regular2" w:cs="MinionPro-Regular2"/>
          <w:sz w:val="20"/>
          <w:szCs w:val="20"/>
        </w:rPr>
        <w:t xml:space="preserve">using biochemical tests according to [20] and the API 20 </w:t>
      </w:r>
      <w:r>
        <w:rPr>
          <w:rFonts w:ascii="MinionPro-It" w:hAnsi="MinionPro-It" w:cs="MinionPro-It"/>
          <w:i/>
          <w:iCs/>
          <w:sz w:val="20"/>
          <w:szCs w:val="20"/>
        </w:rPr>
        <w:t>E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strip system (Bio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Merieux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), as </w:t>
      </w:r>
      <w:r w:rsidR="0086006D">
        <w:rPr>
          <w:rFonts w:ascii="MinionPro-Regular2" w:hAnsi="MinionPro-Regular2" w:cs="MinionPro-Regular2"/>
          <w:sz w:val="20"/>
          <w:szCs w:val="20"/>
        </w:rPr>
        <w:t>well as the molecular technique</w:t>
      </w:r>
      <w:r>
        <w:rPr>
          <w:rFonts w:ascii="MinionPro-Regular2" w:hAnsi="MinionPro-Regular2" w:cs="MinionPro-Regular2"/>
          <w:sz w:val="20"/>
          <w:szCs w:val="20"/>
        </w:rPr>
        <w:t xml:space="preserve">(the PCR product of the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isolated strain was used in gel </w:t>
      </w:r>
      <w:r>
        <w:rPr>
          <w:rFonts w:ascii="MinionPro-Regular2" w:hAnsi="MinionPro-Regular2" w:cs="MinionPro-Regular2"/>
          <w:sz w:val="20"/>
          <w:szCs w:val="20"/>
        </w:rPr>
        <w:t>electrophoresis (Figure 1) a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nd 16S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rRNA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 sequencing, and </w:t>
      </w:r>
      <w:r>
        <w:rPr>
          <w:rFonts w:ascii="MinionPro-Regular2" w:hAnsi="MinionPro-Regular2" w:cs="MinionPro-Regular2"/>
          <w:sz w:val="20"/>
          <w:szCs w:val="20"/>
        </w:rPr>
        <w:t xml:space="preserve">the strain was identified as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). Pathogenic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strain was </w:t>
      </w:r>
      <w:r w:rsidR="0086006D">
        <w:rPr>
          <w:rFonts w:ascii="MinionPro-Regular2" w:hAnsi="MinionPro-Regular2" w:cs="MinionPro-Regular2"/>
          <w:sz w:val="20"/>
          <w:szCs w:val="20"/>
        </w:rPr>
        <w:t>obtained as a reference strain.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2.3. Antimicrobial Activity Assay. </w:t>
      </w:r>
      <w:r w:rsidR="00CF4E8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 bacteria were tested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for their probiotic activity in vitro using an agar spot ass</w:t>
      </w:r>
      <w:r w:rsidR="0086006D">
        <w:rPr>
          <w:rFonts w:ascii="MinionPro-Regular2" w:hAnsi="MinionPro-Regular2" w:cs="MinionPro-Regular2"/>
          <w:sz w:val="20"/>
          <w:szCs w:val="20"/>
        </w:rPr>
        <w:t>ay</w:t>
      </w:r>
      <w:r w:rsidR="00CF4E83">
        <w:rPr>
          <w:rFonts w:ascii="MinionPro-Regular2" w:hAnsi="MinionPro-Regular2" w:cs="MinionPro-Regular2"/>
          <w:sz w:val="20"/>
          <w:szCs w:val="20"/>
        </w:rPr>
        <w:t>[21]. Th</w:t>
      </w:r>
      <w:r>
        <w:rPr>
          <w:rFonts w:ascii="MinionPro-Regular2" w:hAnsi="MinionPro-Regular2" w:cs="MinionPro-Regular2"/>
          <w:sz w:val="20"/>
          <w:szCs w:val="20"/>
        </w:rPr>
        <w:t>e probiotic strain wa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s cultivated in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trypticase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 soya </w:t>
      </w:r>
      <w:r>
        <w:rPr>
          <w:rFonts w:ascii="MinionPro-Regular2" w:hAnsi="MinionPro-Regular2" w:cs="MinionPro-Regular2"/>
          <w:sz w:val="20"/>
          <w:szCs w:val="20"/>
        </w:rPr>
        <w:t>broth (TSB) (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BioLife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Milano, Italy) and incubated at 30 1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C </w:t>
      </w:r>
      <w:r w:rsidR="00CF4E83">
        <w:rPr>
          <w:rFonts w:ascii="MinionPro-Regular2" w:hAnsi="MinionPro-Regular2" w:cs="MinionPro-Regular2"/>
          <w:sz w:val="20"/>
          <w:szCs w:val="20"/>
        </w:rPr>
        <w:t>for 24 h. Th</w:t>
      </w:r>
      <w:r>
        <w:rPr>
          <w:rFonts w:ascii="MinionPro-Regular2" w:hAnsi="MinionPro-Regular2" w:cs="MinionPro-Regular2"/>
          <w:sz w:val="20"/>
          <w:szCs w:val="20"/>
        </w:rPr>
        <w:t>en, spots were made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by pouring 10mL of a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wellgrown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overnight culture of the probiotic strains in the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centre</w:t>
      </w:r>
      <w:proofErr w:type="spellEnd"/>
    </w:p>
    <w:p w:rsidR="00424558" w:rsidRDefault="00424558" w:rsidP="001E1F3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of th</w:t>
      </w:r>
      <w:r w:rsidR="00CF4E83">
        <w:rPr>
          <w:rFonts w:ascii="MinionPro-Regular2" w:hAnsi="MinionPro-Regular2" w:cs="MinionPro-Regular2"/>
          <w:sz w:val="20"/>
          <w:szCs w:val="20"/>
        </w:rPr>
        <w:t xml:space="preserve">e </w:t>
      </w:r>
      <w:proofErr w:type="spellStart"/>
      <w:r w:rsidR="00CF4E83">
        <w:rPr>
          <w:rFonts w:ascii="MinionPro-Regular2" w:hAnsi="MinionPro-Regular2" w:cs="MinionPro-Regular2"/>
          <w:sz w:val="20"/>
          <w:szCs w:val="20"/>
        </w:rPr>
        <w:t>trypticase</w:t>
      </w:r>
      <w:proofErr w:type="spellEnd"/>
      <w:r w:rsidR="00CF4E83">
        <w:rPr>
          <w:rFonts w:ascii="MinionPro-Regular2" w:hAnsi="MinionPro-Regular2" w:cs="MinionPro-Regular2"/>
          <w:sz w:val="20"/>
          <w:szCs w:val="20"/>
        </w:rPr>
        <w:t xml:space="preserve"> soya agar plates. Th</w:t>
      </w:r>
      <w:r w:rsidR="00E0025D">
        <w:rPr>
          <w:rFonts w:ascii="MinionPro-Regular2" w:hAnsi="MinionPro-Regular2" w:cs="MinionPro-Regular2"/>
          <w:sz w:val="20"/>
          <w:szCs w:val="20"/>
        </w:rPr>
        <w:t xml:space="preserve">e plates were incubated </w:t>
      </w:r>
      <w:r>
        <w:rPr>
          <w:rFonts w:ascii="MinionPro-Regular2" w:hAnsi="MinionPro-Regular2" w:cs="MinionPro-Regular2"/>
          <w:sz w:val="20"/>
          <w:szCs w:val="20"/>
        </w:rPr>
        <w:t>overnight at 30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>C, and the gr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owth of the strains was checked </w:t>
      </w:r>
      <w:r>
        <w:rPr>
          <w:rFonts w:ascii="MinionPro-Regular2" w:hAnsi="MinionPro-Regular2" w:cs="MinionPro-Regular2"/>
          <w:sz w:val="20"/>
          <w:szCs w:val="20"/>
        </w:rPr>
        <w:t>the next day. After the sp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ots were developed, a soft agar </w:t>
      </w:r>
      <w:r>
        <w:rPr>
          <w:rFonts w:ascii="MinionPro-Regular2" w:hAnsi="MinionPro-Regular2" w:cs="MinionPro-Regular2"/>
          <w:sz w:val="20"/>
          <w:szCs w:val="20"/>
        </w:rPr>
        <w:t xml:space="preserve">(composed of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tryptone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soya broth10.7% bacteriological agar</w:t>
      </w:r>
      <w:r w:rsidR="001E1F3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containing 5% of an overnigh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t culture of pathogenic strains </w:t>
      </w:r>
      <w:r>
        <w:rPr>
          <w:rFonts w:ascii="MinionPro-Regular2" w:hAnsi="MinionPro-Regular2" w:cs="MinionPro-Regular2"/>
          <w:sz w:val="20"/>
          <w:szCs w:val="20"/>
        </w:rPr>
        <w:t xml:space="preserve">of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in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trypton</w:t>
      </w:r>
      <w:r w:rsidR="0086006D"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 soya broth) was poured on the </w:t>
      </w:r>
      <w:r>
        <w:rPr>
          <w:rFonts w:ascii="MinionPro-Regular2" w:hAnsi="MinionPro-Regular2" w:cs="MinionPro-Regular2"/>
          <w:sz w:val="20"/>
          <w:szCs w:val="20"/>
        </w:rPr>
        <w:t>plates. Inhibition was recorded by measuring the absence of</w:t>
      </w:r>
      <w:r w:rsidR="001E1F3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pa</w:t>
      </w:r>
      <w:r w:rsidR="0086006D">
        <w:rPr>
          <w:rFonts w:ascii="MinionPro-Regular2" w:hAnsi="MinionPro-Regular2" w:cs="MinionPro-Regular2"/>
          <w:sz w:val="20"/>
          <w:szCs w:val="20"/>
        </w:rPr>
        <w:t>thogen growth around the spots.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2.4. Basal Diet. </w:t>
      </w:r>
      <w:r>
        <w:rPr>
          <w:rFonts w:ascii="MinionPro-Regular2" w:hAnsi="MinionPro-Regular2" w:cs="MinionPro-Regular2"/>
          <w:sz w:val="20"/>
          <w:szCs w:val="20"/>
        </w:rPr>
        <w:t>Pellets (0.5 cm) were prepared from locally</w:t>
      </w:r>
      <w:r w:rsidR="001E1F3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available ingredients using a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pellet machine (CPM California </w:t>
      </w:r>
      <w:r>
        <w:rPr>
          <w:rFonts w:ascii="MinionPro-Regular2" w:hAnsi="MinionPro-Regular2" w:cs="MinionPro-Regular2"/>
          <w:sz w:val="20"/>
          <w:szCs w:val="20"/>
        </w:rPr>
        <w:t xml:space="preserve">Pellet </w:t>
      </w:r>
      <w:r w:rsidR="00CF4E83">
        <w:rPr>
          <w:rFonts w:ascii="MinionPro-Regular2" w:hAnsi="MinionPro-Regular2" w:cs="MinionPro-Regular2"/>
          <w:sz w:val="20"/>
          <w:szCs w:val="20"/>
        </w:rPr>
        <w:t>mill, San Francisco, CA, USA). Th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ingredients </w:t>
      </w:r>
      <w:r>
        <w:rPr>
          <w:rFonts w:ascii="MinionPro-Regular2" w:hAnsi="MinionPro-Regular2" w:cs="MinionPro-Regular2"/>
          <w:sz w:val="20"/>
          <w:szCs w:val="20"/>
        </w:rPr>
        <w:t>(Table 1) were mixed mechanically with a horizontal mixer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(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Hobartsmodel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D300 T, Troy, OH, USA) at a low speed f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or </w:t>
      </w:r>
      <w:r>
        <w:rPr>
          <w:rFonts w:ascii="MinionPro-Regular2" w:hAnsi="MinionPro-Regular2" w:cs="MinionPro-Regular2"/>
          <w:sz w:val="20"/>
          <w:szCs w:val="20"/>
        </w:rPr>
        <w:t xml:space="preserve">30 min after crushing the corn to a size of 0.5mm using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</w:t>
      </w:r>
      <w:r w:rsidR="00CF4E8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omas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-Willey Laboratory Mill Mo</w:t>
      </w:r>
      <w:r w:rsidR="00CF4E83">
        <w:rPr>
          <w:rFonts w:ascii="MinionPro-Regular2" w:hAnsi="MinionPro-Regular2" w:cs="MinionPro-Regular2"/>
          <w:sz w:val="20"/>
          <w:szCs w:val="20"/>
        </w:rPr>
        <w:t>del 4. Th</w:t>
      </w:r>
      <w:r>
        <w:rPr>
          <w:rFonts w:ascii="MinionPro-Regular2" w:hAnsi="MinionPro-Regular2" w:cs="MinionPro-Regular2"/>
          <w:sz w:val="20"/>
          <w:szCs w:val="20"/>
        </w:rPr>
        <w:t>en, oil was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added gradually to ensure an even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distribution of the ingredients </w:t>
      </w:r>
      <w:r>
        <w:rPr>
          <w:rFonts w:ascii="MinionPro-Regular2" w:hAnsi="MinionPro-Regular2" w:cs="MinionPro-Regular2"/>
          <w:sz w:val="20"/>
          <w:szCs w:val="20"/>
        </w:rPr>
        <w:t>with an increase in the mixer speed for 5 min,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lastRenderedPageBreak/>
        <w:t>during the ti</w:t>
      </w:r>
      <w:r w:rsidR="00CF4E83">
        <w:rPr>
          <w:rFonts w:ascii="MinionPro-Regular2" w:hAnsi="MinionPro-Regular2" w:cs="MinionPro-Regular2"/>
          <w:sz w:val="20"/>
          <w:szCs w:val="20"/>
        </w:rPr>
        <w:t>me when 600mL water was added. Th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pellets </w:t>
      </w:r>
      <w:r>
        <w:rPr>
          <w:rFonts w:ascii="MinionPro-Regular2" w:hAnsi="MinionPro-Regular2" w:cs="MinionPro-Regular2"/>
          <w:sz w:val="20"/>
          <w:szCs w:val="20"/>
        </w:rPr>
        <w:t xml:space="preserve">obtained were allowed to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air dry at room temperature for </w:t>
      </w:r>
      <w:r w:rsidR="00CF4E83">
        <w:rPr>
          <w:rFonts w:ascii="MinionPro-Regular2" w:hAnsi="MinionPro-Regular2" w:cs="MinionPro-Regular2"/>
          <w:sz w:val="20"/>
          <w:szCs w:val="20"/>
        </w:rPr>
        <w:t xml:space="preserve">24 h. </w:t>
      </w:r>
      <w:proofErr w:type="spellStart"/>
      <w:r w:rsidR="00CF4E8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erequired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diet was pr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epared biweekly and stored in a </w:t>
      </w:r>
      <w:r>
        <w:rPr>
          <w:rFonts w:ascii="MinionPro-Regular2" w:hAnsi="MinionPro-Regular2" w:cs="MinionPro-Regular2"/>
          <w:sz w:val="20"/>
          <w:szCs w:val="20"/>
        </w:rPr>
        <w:t>refrigerator (4 1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C) for daily use.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2.5. Preparation of Feed with Probiotics.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Preparation of </w:t>
      </w:r>
      <w:r>
        <w:rPr>
          <w:rFonts w:ascii="MinionPro-Regular2" w:hAnsi="MinionPro-Regular2" w:cs="MinionPro-Regular2"/>
          <w:sz w:val="20"/>
          <w:szCs w:val="20"/>
        </w:rPr>
        <w:t xml:space="preserve">probiotic bacteria was carried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out by inoculating the isolates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(P.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Putada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) in TSB and incubating for 48 h at 30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>C.</w:t>
      </w:r>
      <w:r w:rsidR="00CF4E83">
        <w:rPr>
          <w:rFonts w:ascii="MinionPro-Regular2" w:hAnsi="MinionPro-Regular2" w:cs="MinionPro-Regular2"/>
          <w:sz w:val="20"/>
          <w:szCs w:val="20"/>
        </w:rPr>
        <w:t xml:space="preserve"> Th</w:t>
      </w:r>
      <w:r>
        <w:rPr>
          <w:rFonts w:ascii="MinionPro-Regular2" w:hAnsi="MinionPro-Regular2" w:cs="MinionPro-Regular2"/>
          <w:sz w:val="20"/>
          <w:szCs w:val="20"/>
        </w:rPr>
        <w:t>ey were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then centrifuged at 3000 </w:t>
      </w:r>
      <w:r>
        <w:rPr>
          <w:rFonts w:ascii="MinionMathSymbols" w:hAnsi="MinionMathSymbols" w:cs="MinionMathSymbols"/>
          <w:sz w:val="20"/>
          <w:szCs w:val="20"/>
        </w:rPr>
        <w:t>×</w:t>
      </w:r>
      <w:r>
        <w:rPr>
          <w:rFonts w:ascii="MinionPro-Regular2" w:hAnsi="MinionPro-Regular2" w:cs="MinionPro-Regular2"/>
          <w:sz w:val="20"/>
          <w:szCs w:val="20"/>
        </w:rPr>
        <w:t>g fo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r 30 min. After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centrifugation,</w:t>
      </w:r>
      <w:r>
        <w:rPr>
          <w:rFonts w:ascii="MinionPro-Regular2" w:hAnsi="MinionPro-Regular2" w:cs="MinionPro-Regular2"/>
          <w:sz w:val="20"/>
          <w:szCs w:val="20"/>
        </w:rPr>
        <w:t>the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bacteria were washed twi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ce with sterile saline, and the </w:t>
      </w:r>
      <w:r>
        <w:rPr>
          <w:rFonts w:ascii="MinionPro-Regular2" w:hAnsi="MinionPro-Regular2" w:cs="MinionPro-Regular2"/>
          <w:sz w:val="20"/>
          <w:szCs w:val="20"/>
        </w:rPr>
        <w:t xml:space="preserve">concentration of the final suspension was adjusted to 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>10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 w:rsidR="00CF4E83">
        <w:rPr>
          <w:rFonts w:ascii="MinionPro-Regular2" w:hAnsi="MinionPro-Regular2" w:cs="MinionPro-Regular2"/>
          <w:sz w:val="20"/>
          <w:szCs w:val="20"/>
        </w:rPr>
        <w:t>bacteria/ml in saline. Th</w:t>
      </w:r>
      <w:r>
        <w:rPr>
          <w:rFonts w:ascii="MinionPro-Regular2" w:hAnsi="MinionPro-Regular2" w:cs="MinionPro-Regular2"/>
          <w:sz w:val="20"/>
          <w:szCs w:val="20"/>
        </w:rPr>
        <w:t>e bact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erial suspension containing the </w:t>
      </w:r>
      <w:r>
        <w:rPr>
          <w:rFonts w:ascii="MinionPro-Regular2" w:hAnsi="MinionPro-Regular2" w:cs="MinionPro-Regular2"/>
          <w:sz w:val="20"/>
          <w:szCs w:val="20"/>
        </w:rPr>
        <w:t>probiotic isolates was added to commercial food (containing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25% protein) to give 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9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bacterial cells/g of diet for </w:t>
      </w:r>
      <w:r>
        <w:rPr>
          <w:rFonts w:ascii="MinionPro-Regular2" w:hAnsi="MinionPro-Regular2" w:cs="MinionPro-Regular2"/>
          <w:sz w:val="20"/>
          <w:szCs w:val="20"/>
        </w:rPr>
        <w:t xml:space="preserve">the viability experiment and 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7 </w:t>
      </w:r>
      <w:r>
        <w:rPr>
          <w:rFonts w:ascii="MinionPro-Regular2" w:hAnsi="MinionPro-Regular2" w:cs="MinionPro-Regular2"/>
          <w:sz w:val="20"/>
          <w:szCs w:val="20"/>
        </w:rPr>
        <w:t>b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acterial cells/g of diet for </w:t>
      </w:r>
      <w:r>
        <w:rPr>
          <w:rFonts w:ascii="MinionPro-Regular2" w:hAnsi="MinionPro-Regular2" w:cs="MinionPro-Regular2"/>
          <w:sz w:val="20"/>
          <w:szCs w:val="20"/>
        </w:rPr>
        <w:t>the feeding experiment, b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y mixing well with an automatic </w:t>
      </w:r>
      <w:r w:rsidR="00CF4E83">
        <w:rPr>
          <w:rFonts w:ascii="MinionPro-Regular2" w:hAnsi="MinionPro-Regular2" w:cs="MinionPro-Regular2"/>
          <w:sz w:val="20"/>
          <w:szCs w:val="20"/>
        </w:rPr>
        <w:t>mixer. Th</w:t>
      </w:r>
      <w:r>
        <w:rPr>
          <w:rFonts w:ascii="MinionPro-Regular2" w:hAnsi="MinionPro-Regular2" w:cs="MinionPro-Regular2"/>
          <w:sz w:val="20"/>
          <w:szCs w:val="20"/>
        </w:rPr>
        <w:t>e pellets were dried in an oven at 45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C. To determine </w:t>
      </w:r>
      <w:r>
        <w:rPr>
          <w:rFonts w:ascii="MinionPro-Regular2" w:hAnsi="MinionPro-Regular2" w:cs="MinionPro-Regular2"/>
          <w:sz w:val="20"/>
          <w:szCs w:val="20"/>
        </w:rPr>
        <w:t>the viability of the probiotics, one half of the feed was stored in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 refrigerator (4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 xml:space="preserve">C) while the other half was kept at 25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>
        <w:rPr>
          <w:rFonts w:ascii="MinionPro-Regular2" w:hAnsi="MinionPro-Regular2" w:cs="MinionPro-Regular2"/>
          <w:sz w:val="20"/>
          <w:szCs w:val="20"/>
        </w:rPr>
        <w:t>1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>C.</w:t>
      </w:r>
      <w:r>
        <w:rPr>
          <w:rFonts w:ascii="MinionPro-Regular2" w:hAnsi="MinionPro-Regular2" w:cs="MinionPro-Regular2"/>
          <w:sz w:val="20"/>
          <w:szCs w:val="20"/>
        </w:rPr>
        <w:t>For the feeding experiment, the fe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ed was stored in a refrigerator </w:t>
      </w:r>
      <w:r>
        <w:rPr>
          <w:rFonts w:ascii="MinionPro-Regular2" w:hAnsi="MinionPro-Regular2" w:cs="MinionPro-Regular2"/>
          <w:sz w:val="20"/>
          <w:szCs w:val="20"/>
        </w:rPr>
        <w:t>at 4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>C.</w:t>
      </w:r>
      <w:r>
        <w:rPr>
          <w:rFonts w:ascii="MinionPro-It" w:hAnsi="MinionPro-It" w:cs="MinionPro-It"/>
          <w:i/>
          <w:iCs/>
          <w:sz w:val="20"/>
          <w:szCs w:val="20"/>
        </w:rPr>
        <w:t>2.6. Organic Green</w:t>
      </w:r>
      <w:r>
        <w:rPr>
          <w:rFonts w:ascii="MinionPro-Regular2" w:hAnsi="MinionPro-Regular2" w:cs="MinionPro-Regular2"/>
          <w:sz w:val="21"/>
          <w:szCs w:val="21"/>
        </w:rPr>
        <w:t>™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. </w:t>
      </w:r>
      <w:r>
        <w:rPr>
          <w:rFonts w:ascii="MinionPro-Regular2" w:hAnsi="MinionPro-Regular2" w:cs="MinionPro-Regular2"/>
          <w:sz w:val="20"/>
          <w:szCs w:val="20"/>
        </w:rPr>
        <w:t>Organic Green</w:t>
      </w:r>
      <w:r>
        <w:rPr>
          <w:rFonts w:ascii="MinionPro-Regular2" w:hAnsi="MinionPro-Regular2" w:cs="MinionPro-Regular2"/>
          <w:sz w:val="32"/>
          <w:szCs w:val="32"/>
        </w:rPr>
        <w:t xml:space="preserve">™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is a commercial </w:t>
      </w:r>
      <w:r>
        <w:rPr>
          <w:rFonts w:ascii="MinionPro-Regular2" w:hAnsi="MinionPro-Regular2" w:cs="MinionPro-Regular2"/>
          <w:sz w:val="20"/>
          <w:szCs w:val="20"/>
        </w:rPr>
        <w:t xml:space="preserve">product available in the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market and manufactured by Hang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Poong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Industry, Inchon City, Korea. It is used t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 improve </w:t>
      </w:r>
      <w:r>
        <w:rPr>
          <w:rFonts w:ascii="MinionPro-Regular2" w:hAnsi="MinionPro-Regular2" w:cs="MinionPro-Regular2"/>
          <w:sz w:val="20"/>
          <w:szCs w:val="20"/>
        </w:rPr>
        <w:t>the growth and resistance of pou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ltry and large animals. It is a </w:t>
      </w:r>
      <w:r>
        <w:rPr>
          <w:rFonts w:ascii="MinionPro-Regular2" w:hAnsi="MinionPro-Regular2" w:cs="MinionPro-Regular2"/>
          <w:sz w:val="20"/>
          <w:szCs w:val="20"/>
        </w:rPr>
        <w:t xml:space="preserve">mixture of probiotics,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1 kg of this product containing </w:t>
      </w:r>
      <w:r>
        <w:rPr>
          <w:rFonts w:ascii="MinionPro-Regular2" w:hAnsi="MinionPro-Regular2" w:cs="MinionPro-Regular2"/>
          <w:sz w:val="20"/>
          <w:szCs w:val="20"/>
        </w:rPr>
        <w:t xml:space="preserve">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11 </w:t>
      </w:r>
      <w:r>
        <w:rPr>
          <w:rFonts w:ascii="MinionPro-Regular2" w:hAnsi="MinionPro-Regular2" w:cs="MinionPro-Regular2"/>
          <w:sz w:val="20"/>
          <w:szCs w:val="20"/>
        </w:rPr>
        <w:t xml:space="preserve">bacterial cells each from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Lactobacillus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acidophilus,Bacillus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subtilis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>, Saccharomyces</w:t>
      </w:r>
      <w:r>
        <w:rPr>
          <w:rFonts w:ascii="MinionPro-Regular2" w:hAnsi="MinionPro-Regular2" w:cs="MinionPro-Regular2"/>
          <w:sz w:val="20"/>
          <w:szCs w:val="20"/>
        </w:rPr>
        <w:t xml:space="preserve">, and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Aspergillus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oryzae</w:t>
      </w:r>
      <w:proofErr w:type="spellEnd"/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</w:t>
      </w:r>
      <w:r w:rsidR="001E1F3D">
        <w:rPr>
          <w:rFonts w:ascii="MinionPro-Regular2" w:hAnsi="MinionPro-Regular2" w:cs="MinionPro-Regular2"/>
          <w:sz w:val="20"/>
          <w:szCs w:val="20"/>
        </w:rPr>
        <w:t>ccording to the manufacturers. th</w:t>
      </w:r>
      <w:r>
        <w:rPr>
          <w:rFonts w:ascii="MinionPro-Regular2" w:hAnsi="MinionPro-Regular2" w:cs="MinionPro-Regular2"/>
          <w:sz w:val="20"/>
          <w:szCs w:val="20"/>
        </w:rPr>
        <w:t>is commercial product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was tested in the laboratory for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isolation and identification of </w:t>
      </w:r>
      <w:r>
        <w:rPr>
          <w:rFonts w:ascii="MinionPro-Regular2" w:hAnsi="MinionPro-Regular2" w:cs="MinionPro-Regular2"/>
          <w:sz w:val="20"/>
          <w:szCs w:val="20"/>
        </w:rPr>
        <w:t>viable organisms. One dose of 1 g of Organic Green</w:t>
      </w:r>
      <w:r>
        <w:rPr>
          <w:rFonts w:ascii="MinionPro-Regular2" w:hAnsi="MinionPro-Regular2" w:cs="MinionPro-Regular2"/>
          <w:sz w:val="32"/>
          <w:szCs w:val="32"/>
        </w:rPr>
        <w:t>™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/kg </w:t>
      </w:r>
      <w:r>
        <w:rPr>
          <w:rFonts w:ascii="MinionPro-Regular2" w:hAnsi="MinionPro-Regular2" w:cs="MinionPro-Regular2"/>
          <w:sz w:val="20"/>
          <w:szCs w:val="20"/>
        </w:rPr>
        <w:t>feed was</w:t>
      </w:r>
      <w:r w:rsidR="00304703">
        <w:rPr>
          <w:rFonts w:ascii="MinionPro-Regular2" w:hAnsi="MinionPro-Regular2" w:cs="MinionPro-Regular2"/>
          <w:sz w:val="20"/>
          <w:szCs w:val="20"/>
        </w:rPr>
        <w:t xml:space="preserve"> mixed, and pellets were made. th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pellets were </w:t>
      </w:r>
      <w:r>
        <w:rPr>
          <w:rFonts w:ascii="MinionPro-Regular2" w:hAnsi="MinionPro-Regular2" w:cs="MinionPro-Regular2"/>
          <w:sz w:val="20"/>
          <w:szCs w:val="20"/>
        </w:rPr>
        <w:t>prepared biweekly, air-dried at r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oom temperature for 24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h,</w:t>
      </w:r>
      <w:r>
        <w:rPr>
          <w:rFonts w:ascii="MinionPro-Regular2" w:hAnsi="MinionPro-Regular2" w:cs="MinionPro-Regular2"/>
          <w:sz w:val="20"/>
          <w:szCs w:val="20"/>
        </w:rPr>
        <w:t>and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stored in a refrigerator (4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86006D">
        <w:rPr>
          <w:rFonts w:ascii="MinionPro-Regular2" w:hAnsi="MinionPro-Regular2" w:cs="MinionPro-Regular2"/>
          <w:sz w:val="20"/>
          <w:szCs w:val="20"/>
        </w:rPr>
        <w:t>C).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2.7. Safety of the Tested Probiotic Strains. </w:t>
      </w:r>
      <w:r w:rsidR="00304703">
        <w:rPr>
          <w:rFonts w:ascii="MinionPro-Regular2" w:hAnsi="MinionPro-Regular2" w:cs="MinionPro-Regular2"/>
          <w:sz w:val="20"/>
          <w:szCs w:val="20"/>
        </w:rPr>
        <w:t>Carb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(65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>
        <w:rPr>
          <w:rFonts w:ascii="MinionPro-Regular2" w:hAnsi="MinionPro-Regular2" w:cs="MinionPro-Regular2"/>
          <w:sz w:val="20"/>
          <w:szCs w:val="20"/>
        </w:rPr>
        <w:t xml:space="preserve">5 g) were divided into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2 equal groups, each with three </w:t>
      </w:r>
      <w:r>
        <w:rPr>
          <w:rFonts w:ascii="MinionPro-Regular2" w:hAnsi="MinionPro-Regular2" w:cs="MinionPro-Regular2"/>
          <w:sz w:val="20"/>
          <w:szCs w:val="20"/>
        </w:rPr>
        <w:t>replicates (each with 15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fish) and distributed randomly </w:t>
      </w:r>
      <w:r w:rsidR="00304703">
        <w:rPr>
          <w:rFonts w:ascii="MinionPro-Regular2" w:hAnsi="MinionPro-Regular2" w:cs="MinionPro-Regular2"/>
          <w:sz w:val="20"/>
          <w:szCs w:val="20"/>
        </w:rPr>
        <w:t>among 6 aquaria. th</w:t>
      </w:r>
      <w:r>
        <w:rPr>
          <w:rFonts w:ascii="MinionPro-Regular2" w:hAnsi="MinionPro-Regular2" w:cs="MinionPro-Regular2"/>
          <w:sz w:val="20"/>
          <w:szCs w:val="20"/>
        </w:rPr>
        <w:t xml:space="preserve">e first group was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intraperitoneally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(I/P)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injected with 0.5 ml L acido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philus fresh culture suspension </w:t>
      </w:r>
      <w:r>
        <w:rPr>
          <w:rFonts w:ascii="MinionPro-Regular2" w:hAnsi="MinionPro-Regular2" w:cs="MinionPro-Regular2"/>
          <w:sz w:val="20"/>
          <w:szCs w:val="20"/>
        </w:rPr>
        <w:t>containing 10</w:t>
      </w:r>
      <w:r>
        <w:rPr>
          <w:rFonts w:ascii="MinionPro-Regular2" w:hAnsi="MinionPro-Regular2" w:cs="MinionPro-Regular2"/>
          <w:sz w:val="13"/>
          <w:szCs w:val="13"/>
        </w:rPr>
        <w:t xml:space="preserve">7 </w:t>
      </w:r>
      <w:r>
        <w:rPr>
          <w:rFonts w:ascii="MinionPro-Regular2" w:hAnsi="MinionPro-Regular2" w:cs="MinionPro-Regular2"/>
          <w:sz w:val="20"/>
          <w:szCs w:val="20"/>
        </w:rPr>
        <w:t>bacteria/ml, w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hile the second group served as </w:t>
      </w:r>
      <w:r>
        <w:rPr>
          <w:rFonts w:ascii="MinionPro-Regular2" w:hAnsi="MinionPro-Regular2" w:cs="MinionPro-Regular2"/>
          <w:sz w:val="20"/>
          <w:szCs w:val="20"/>
        </w:rPr>
        <w:t>a control and was I/P inject</w:t>
      </w:r>
      <w:r w:rsidR="0086006D">
        <w:rPr>
          <w:rFonts w:ascii="MinionPro-Regular2" w:hAnsi="MinionPro-Regular2" w:cs="MinionPro-Regular2"/>
          <w:sz w:val="20"/>
          <w:szCs w:val="20"/>
        </w:rPr>
        <w:t>ed 0.5 ml sterile saline (0.85%</w:t>
      </w:r>
      <w:r>
        <w:rPr>
          <w:rFonts w:ascii="MinionPro-Regular2" w:hAnsi="MinionPro-Regular2" w:cs="MinionPro-Regular2"/>
          <w:sz w:val="20"/>
          <w:szCs w:val="20"/>
        </w:rPr>
        <w:t>NaCl). Both the test and control g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roup of fish were observed </w:t>
      </w:r>
      <w:r>
        <w:rPr>
          <w:rFonts w:ascii="MinionPro-Regular2" w:hAnsi="MinionPro-Regular2" w:cs="MinionPro-Regular2"/>
          <w:sz w:val="20"/>
          <w:szCs w:val="20"/>
        </w:rPr>
        <w:t>and fed on a basal diet containing 30% protein and water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temperature was 26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304703">
        <w:rPr>
          <w:rFonts w:ascii="MinionPro-Regular2" w:hAnsi="MinionPro-Regular2" w:cs="MinionPro-Regular2"/>
          <w:sz w:val="20"/>
          <w:szCs w:val="20"/>
        </w:rPr>
        <w:t xml:space="preserve">C throughout the experiment. </w:t>
      </w:r>
      <w:r w:rsidR="0086006D">
        <w:rPr>
          <w:rFonts w:ascii="MinionPro-Regular2" w:hAnsi="MinionPro-Regular2" w:cs="MinionPro-Regular2"/>
          <w:sz w:val="20"/>
          <w:szCs w:val="20"/>
        </w:rPr>
        <w:t>T</w:t>
      </w:r>
      <w:r w:rsidR="00304703">
        <w:rPr>
          <w:rFonts w:ascii="MinionPro-Regular2" w:hAnsi="MinionPro-Regular2" w:cs="MinionPro-Regular2"/>
          <w:sz w:val="20"/>
          <w:szCs w:val="20"/>
        </w:rPr>
        <w:t>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</w:t>
      </w:r>
      <w:r>
        <w:rPr>
          <w:rFonts w:ascii="MinionPro-Regular2" w:hAnsi="MinionPro-Regular2" w:cs="MinionPro-Regular2"/>
          <w:sz w:val="20"/>
          <w:szCs w:val="20"/>
        </w:rPr>
        <w:t>mortality rate was recorded daily for 15 days.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2.8. Experimental Design. </w:t>
      </w:r>
      <w:r>
        <w:rPr>
          <w:rFonts w:ascii="MinionPro-Regular2" w:hAnsi="MinionPro-Regular2" w:cs="MinionPro-Regular2"/>
          <w:sz w:val="20"/>
          <w:szCs w:val="20"/>
        </w:rPr>
        <w:t xml:space="preserve">One hundred and eighty </w:t>
      </w:r>
      <w:r w:rsidR="00304703">
        <w:rPr>
          <w:rFonts w:ascii="MinionPro-Regular2" w:hAnsi="MinionPro-Regular2" w:cs="MinionPro-Regular2"/>
          <w:sz w:val="20"/>
          <w:szCs w:val="20"/>
        </w:rPr>
        <w:t>Carb Fish</w:t>
      </w:r>
      <w:r>
        <w:rPr>
          <w:rFonts w:ascii="MinionPro-Regular2" w:hAnsi="MinionPro-Regular2" w:cs="MinionPro-Regular2"/>
          <w:sz w:val="20"/>
          <w:szCs w:val="20"/>
        </w:rPr>
        <w:t xml:space="preserve"> with an average body weight (30 </w:t>
      </w:r>
      <w:r>
        <w:rPr>
          <w:rFonts w:ascii="MinionMath-Regular" w:hAnsi="MinionMath-Regular" w:cs="MinionMath-Regular"/>
          <w:sz w:val="20"/>
          <w:szCs w:val="20"/>
        </w:rPr>
        <w:t xml:space="preserve">±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10 g) were divided </w:t>
      </w:r>
      <w:r>
        <w:rPr>
          <w:rFonts w:ascii="MinionPro-Regular2" w:hAnsi="MinionPro-Regular2" w:cs="MinionPro-Regular2"/>
          <w:sz w:val="20"/>
          <w:szCs w:val="20"/>
        </w:rPr>
        <w:t xml:space="preserve">into 3 equal groups, each with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30 fish. Each group was divided </w:t>
      </w:r>
      <w:r>
        <w:rPr>
          <w:rFonts w:ascii="MinionPro-Regular2" w:hAnsi="MinionPro-Regular2" w:cs="MinionPro-Regular2"/>
          <w:sz w:val="20"/>
          <w:szCs w:val="20"/>
        </w:rPr>
        <w:t xml:space="preserve">equally into 3 </w:t>
      </w:r>
      <w:r w:rsidR="00304703">
        <w:rPr>
          <w:rFonts w:ascii="MinionPro-Regular2" w:hAnsi="MinionPro-Regular2" w:cs="MinionPro-Regular2"/>
          <w:sz w:val="20"/>
          <w:szCs w:val="20"/>
        </w:rPr>
        <w:t>replicates (10 fish per each). th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fish were </w:t>
      </w:r>
      <w:r>
        <w:rPr>
          <w:rFonts w:ascii="MinionPro-Regular2" w:hAnsi="MinionPro-Regular2" w:cs="MinionPro-Regular2"/>
          <w:sz w:val="20"/>
          <w:szCs w:val="20"/>
        </w:rPr>
        <w:t>acclimated in in-door fiberglass tanks for 14 days. Each tank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was supplied with a well-oxygena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ted tap water. Group (1): the </w:t>
      </w:r>
      <w:r>
        <w:rPr>
          <w:rFonts w:ascii="MinionPro-Regular2" w:hAnsi="MinionPro-Regular2" w:cs="MinionPro-Regular2"/>
          <w:sz w:val="20"/>
          <w:szCs w:val="20"/>
        </w:rPr>
        <w:t>control was fed basal diet without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 bacteria, group (2): fed basal </w:t>
      </w:r>
      <w:r>
        <w:rPr>
          <w:rFonts w:ascii="MinionPro-Regular2" w:hAnsi="MinionPro-Regular2" w:cs="MinionPro-Regular2"/>
          <w:sz w:val="20"/>
          <w:szCs w:val="20"/>
        </w:rPr>
        <w:t xml:space="preserve">diet containing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at a dose of 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8 </w:t>
      </w:r>
      <w:r>
        <w:rPr>
          <w:rFonts w:ascii="MinionPro-Regular2" w:hAnsi="MinionPro-Regular2" w:cs="MinionPro-Regular2"/>
          <w:sz w:val="20"/>
          <w:szCs w:val="20"/>
        </w:rPr>
        <w:t>CFU/g, and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group (3): fed basal diet with Organic Green</w:t>
      </w:r>
      <w:r>
        <w:rPr>
          <w:rFonts w:ascii="MinionPro-Regular2" w:hAnsi="MinionPro-Regular2" w:cs="MinionPro-Regular2"/>
          <w:sz w:val="32"/>
          <w:szCs w:val="32"/>
        </w:rPr>
        <w:t xml:space="preserve">™ 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1.0 g/kg </w:t>
      </w:r>
      <w:proofErr w:type="spellStart"/>
      <w:r w:rsidR="0086006D">
        <w:rPr>
          <w:rFonts w:ascii="MinionPro-Regular2" w:hAnsi="MinionPro-Regular2" w:cs="MinionPro-Regular2"/>
          <w:sz w:val="20"/>
          <w:szCs w:val="20"/>
        </w:rPr>
        <w:t>diet.</w:t>
      </w:r>
      <w:r w:rsidR="0030470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prepared diet was transferred to pla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stic bags and stored </w:t>
      </w:r>
      <w:r>
        <w:rPr>
          <w:rFonts w:ascii="MinionPro-Regular2" w:hAnsi="MinionPro-Regular2" w:cs="MinionPro-Regular2"/>
          <w:sz w:val="20"/>
          <w:szCs w:val="20"/>
        </w:rPr>
        <w:t>in a refrigerator (4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>C), and this preparation was repeated every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two weeks. Fish were </w:t>
      </w:r>
      <w:r w:rsidR="00304703">
        <w:rPr>
          <w:rFonts w:ascii="MinionPro-Regular2" w:hAnsi="MinionPro-Regular2" w:cs="MinionPro-Regular2"/>
          <w:sz w:val="20"/>
          <w:szCs w:val="20"/>
        </w:rPr>
        <w:t>fed 6 days a week for 60 days. th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e dead </w:t>
      </w:r>
      <w:r>
        <w:rPr>
          <w:rFonts w:ascii="MinionPro-Regular2" w:hAnsi="MinionPro-Regular2" w:cs="MinionPro-Regular2"/>
          <w:sz w:val="20"/>
          <w:szCs w:val="20"/>
        </w:rPr>
        <w:t>fish were recorded and removed daily.</w:t>
      </w:r>
    </w:p>
    <w:p w:rsidR="00424558" w:rsidRDefault="00424558" w:rsidP="0086006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2.9. Blood Sampling. </w:t>
      </w:r>
      <w:r>
        <w:rPr>
          <w:rFonts w:ascii="MinionPro-Regular2" w:hAnsi="MinionPro-Regular2" w:cs="MinionPro-Regular2"/>
          <w:sz w:val="20"/>
          <w:szCs w:val="20"/>
        </w:rPr>
        <w:t>Twen</w:t>
      </w:r>
      <w:r w:rsidR="0086006D">
        <w:rPr>
          <w:rFonts w:ascii="MinionPro-Regular2" w:hAnsi="MinionPro-Regular2" w:cs="MinionPro-Regular2"/>
          <w:sz w:val="20"/>
          <w:szCs w:val="20"/>
        </w:rPr>
        <w:t xml:space="preserve">ty fish were randomly collected </w:t>
      </w:r>
      <w:r>
        <w:rPr>
          <w:rFonts w:ascii="MinionPro-Regular2" w:hAnsi="MinionPro-Regular2" w:cs="MinionPro-Regular2"/>
          <w:sz w:val="20"/>
          <w:szCs w:val="20"/>
        </w:rPr>
        <w:t>from e</w:t>
      </w:r>
      <w:r w:rsidR="00304703">
        <w:rPr>
          <w:rFonts w:ascii="MinionPro-Regular2" w:hAnsi="MinionPro-Regular2" w:cs="MinionPro-Regular2"/>
          <w:sz w:val="20"/>
          <w:szCs w:val="20"/>
        </w:rPr>
        <w:t>ach treatment and the control. th</w:t>
      </w:r>
      <w:r>
        <w:rPr>
          <w:rFonts w:ascii="MinionPro-Regular2" w:hAnsi="MinionPro-Regular2" w:cs="MinionPro-Regular2"/>
          <w:sz w:val="20"/>
          <w:szCs w:val="20"/>
        </w:rPr>
        <w:t>e fish were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6"/>
          <w:szCs w:val="16"/>
        </w:rPr>
        <w:t>L Positive Negative S1</w:t>
      </w:r>
      <w:r>
        <w:rPr>
          <w:rFonts w:ascii="MinionPro-Regular2" w:hAnsi="MinionPro-Regular2" w:cs="MinionPro-Regular2"/>
          <w:sz w:val="12"/>
          <w:szCs w:val="12"/>
        </w:rPr>
        <w:t>22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-RegularSC" w:hAnsi="Minion-RegularSC" w:cs="Minion-RegularSC"/>
          <w:sz w:val="18"/>
          <w:szCs w:val="18"/>
        </w:rPr>
        <w:t xml:space="preserve">Figure </w:t>
      </w:r>
      <w:r>
        <w:rPr>
          <w:rFonts w:ascii="MinionPro-Regular2" w:hAnsi="MinionPro-Regular2" w:cs="MinionPro-Regular2"/>
          <w:sz w:val="18"/>
          <w:szCs w:val="18"/>
        </w:rPr>
        <w:t>1: Gel electrophoresis of the PCR product of the isolated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probiotic strain, where lane1, molecular weight ladder; lane 2, 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positive control; lane 3, a negative control; and lane 4 (S1), the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specific DNA product of about 1485 base pairs (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bp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) amplified from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the isolate.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-RegularSC" w:hAnsi="Minion-RegularSC" w:cs="Minion-RegularSC"/>
          <w:sz w:val="18"/>
          <w:szCs w:val="18"/>
        </w:rPr>
        <w:t xml:space="preserve">Table </w:t>
      </w:r>
      <w:r>
        <w:rPr>
          <w:rFonts w:ascii="MinionPro-Regular2" w:hAnsi="MinionPro-Regular2" w:cs="MinionPro-Regular2"/>
          <w:sz w:val="18"/>
          <w:szCs w:val="18"/>
        </w:rPr>
        <w:t>1: Composition of the basal diet used throughout the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experiment.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Ingredients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Diet (%)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Fish meal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7.85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Soybean meal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52.9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Ground corn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29.1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Wheat flower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5.00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Vegetable oil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2.00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Cod liver oil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2.00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Dicalcium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phosphate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1.00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Mineral mix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0.07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Vitamin mix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0.05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Total</w:t>
      </w:r>
      <w:r w:rsidR="00512E3B">
        <w:rPr>
          <w:rFonts w:ascii="MinionPro-Regular2" w:hAnsi="MinionPro-Regular2" w:cs="MinionPro-Regular2"/>
          <w:sz w:val="18"/>
          <w:szCs w:val="18"/>
        </w:rPr>
        <w:t xml:space="preserve">                           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100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anesthetized by immersion in water containing 0.1 ppm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proofErr w:type="spellStart"/>
      <w:r>
        <w:rPr>
          <w:rFonts w:ascii="MinionPro-Regular2" w:hAnsi="MinionPro-Regular2" w:cs="MinionPro-Regular2"/>
          <w:sz w:val="20"/>
          <w:szCs w:val="20"/>
        </w:rPr>
        <w:t>tricaine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methane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sulfonate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(MS-222). Whole blood (0.5 ml)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was collected from the caudal vein of each fish using syringes</w:t>
      </w:r>
    </w:p>
    <w:p w:rsidR="00424558" w:rsidRDefault="00424558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(1-ml) and 27-gauge needles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that were rinsed in heparin (15 </w:t>
      </w:r>
      <w:r>
        <w:rPr>
          <w:rFonts w:ascii="MinionPro-Regular2" w:hAnsi="MinionPro-Regular2" w:cs="MinionPro-Regular2"/>
          <w:sz w:val="20"/>
          <w:szCs w:val="20"/>
        </w:rPr>
        <w:t xml:space="preserve">unit/ml), to determine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the hematocrit values, NBT, and </w:t>
      </w:r>
      <w:r>
        <w:rPr>
          <w:rFonts w:ascii="MinionPro-Regular2" w:hAnsi="MinionPro-Regular2" w:cs="MinionPro-Regular2"/>
          <w:sz w:val="20"/>
          <w:szCs w:val="20"/>
        </w:rPr>
        <w:t xml:space="preserve">phagocytic activity tests. A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further 0.5 ml blood sample was </w:t>
      </w:r>
      <w:r>
        <w:rPr>
          <w:rFonts w:ascii="MinionPro-Regular2" w:hAnsi="MinionPro-Regular2" w:cs="MinionPro-Regular2"/>
          <w:sz w:val="20"/>
          <w:szCs w:val="20"/>
        </w:rPr>
        <w:t xml:space="preserve">centrifuged at 1000 </w:t>
      </w:r>
      <w:r>
        <w:rPr>
          <w:rFonts w:ascii="MinionMathSymbols" w:hAnsi="MinionMathSymbols" w:cs="MinionMathSymbols"/>
          <w:sz w:val="20"/>
          <w:szCs w:val="20"/>
        </w:rPr>
        <w:t>×</w:t>
      </w:r>
      <w:r>
        <w:rPr>
          <w:rFonts w:ascii="MinionPro-Regular2" w:hAnsi="MinionPro-Regular2" w:cs="MinionPro-Regular2"/>
          <w:sz w:val="20"/>
          <w:szCs w:val="20"/>
        </w:rPr>
        <w:t>g for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5 min in order to separate the </w:t>
      </w:r>
      <w:r w:rsidR="00304703">
        <w:rPr>
          <w:rFonts w:ascii="MinionPro-Regular2" w:hAnsi="MinionPro-Regular2" w:cs="MinionPro-Regular2"/>
          <w:sz w:val="20"/>
          <w:szCs w:val="20"/>
        </w:rPr>
        <w:t>plasma. th</w:t>
      </w:r>
      <w:r>
        <w:rPr>
          <w:rFonts w:ascii="MinionPro-Regular2" w:hAnsi="MinionPro-Regular2" w:cs="MinionPro-Regular2"/>
          <w:sz w:val="20"/>
          <w:szCs w:val="20"/>
        </w:rPr>
        <w:t xml:space="preserve">e latter was stored at </w:t>
      </w:r>
      <w:r>
        <w:rPr>
          <w:rFonts w:ascii="MinionMathSymbols" w:hAnsi="MinionMathSymbols" w:cs="MinionMathSymbols"/>
          <w:sz w:val="20"/>
          <w:szCs w:val="20"/>
        </w:rPr>
        <w:t>−</w:t>
      </w:r>
      <w:r>
        <w:rPr>
          <w:rFonts w:ascii="MinionPro-Regular2" w:hAnsi="MinionPro-Regular2" w:cs="MinionPro-Regular2"/>
          <w:sz w:val="20"/>
          <w:szCs w:val="20"/>
        </w:rPr>
        <w:t>20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 to be used for the </w:t>
      </w:r>
      <w:r>
        <w:rPr>
          <w:rFonts w:ascii="MinionPro-Regular2" w:hAnsi="MinionPro-Regular2" w:cs="MinionPro-Regular2"/>
          <w:sz w:val="20"/>
          <w:szCs w:val="20"/>
        </w:rPr>
        <w:t xml:space="preserve">lysozyme </w:t>
      </w:r>
      <w:r>
        <w:rPr>
          <w:rFonts w:ascii="MinionPro-Regular2" w:hAnsi="MinionPro-Regular2" w:cs="MinionPro-Regular2"/>
          <w:sz w:val="20"/>
          <w:szCs w:val="20"/>
        </w:rPr>
        <w:lastRenderedPageBreak/>
        <w:t>activity test.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For separation of serum, blood </w:t>
      </w:r>
      <w:r>
        <w:rPr>
          <w:rFonts w:ascii="MinionPro-Regular2" w:hAnsi="MinionPro-Regular2" w:cs="MinionPro-Regular2"/>
          <w:sz w:val="20"/>
          <w:szCs w:val="20"/>
        </w:rPr>
        <w:t>samples (0.5 ml) were withd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rawn from the fish caudal vein, </w:t>
      </w:r>
      <w:r>
        <w:rPr>
          <w:rFonts w:ascii="MinionPro-Regular2" w:hAnsi="MinionPro-Regular2" w:cs="MinionPro-Regular2"/>
          <w:sz w:val="20"/>
          <w:szCs w:val="20"/>
        </w:rPr>
        <w:t>as before, and transferre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d to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Eppendorf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tubes without an </w:t>
      </w:r>
      <w:r w:rsidR="00304703">
        <w:rPr>
          <w:rFonts w:ascii="MinionPro-Regular2" w:hAnsi="MinionPro-Regular2" w:cs="MinionPro-Regular2"/>
          <w:sz w:val="20"/>
          <w:szCs w:val="20"/>
        </w:rPr>
        <w:t>anticoagulant. th</w:t>
      </w:r>
      <w:r>
        <w:rPr>
          <w:rFonts w:ascii="MinionPro-Regular2" w:hAnsi="MinionPro-Regular2" w:cs="MinionPro-Regular2"/>
          <w:sz w:val="20"/>
          <w:szCs w:val="20"/>
        </w:rPr>
        <w:t>e bl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ood samples were centrifuged at </w:t>
      </w:r>
      <w:r>
        <w:rPr>
          <w:rFonts w:ascii="MinionPro-Regular2" w:hAnsi="MinionPro-Regular2" w:cs="MinionPro-Regular2"/>
          <w:sz w:val="20"/>
          <w:szCs w:val="20"/>
        </w:rPr>
        <w:t xml:space="preserve">3000 </w:t>
      </w:r>
      <w:r>
        <w:rPr>
          <w:rFonts w:ascii="MinionMathSymbols" w:hAnsi="MinionMathSymbols" w:cs="MinionMathSymbols"/>
          <w:sz w:val="20"/>
          <w:szCs w:val="20"/>
        </w:rPr>
        <w:t>×</w:t>
      </w:r>
      <w:r>
        <w:rPr>
          <w:rFonts w:ascii="MinionPro-Regular2" w:hAnsi="MinionPro-Regular2" w:cs="MinionPro-Regular2"/>
          <w:sz w:val="20"/>
          <w:szCs w:val="20"/>
        </w:rPr>
        <w:t xml:space="preserve">g for 15 min, and the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supernatant serum was collected </w:t>
      </w:r>
      <w:r>
        <w:rPr>
          <w:rFonts w:ascii="MinionPro-Regular2" w:hAnsi="MinionPro-Regular2" w:cs="MinionPro-Regular2"/>
          <w:sz w:val="20"/>
          <w:szCs w:val="20"/>
        </w:rPr>
        <w:t xml:space="preserve">and stored at </w:t>
      </w:r>
      <w:r>
        <w:rPr>
          <w:rFonts w:ascii="MinionMathSymbols" w:hAnsi="MinionMathSymbols" w:cs="MinionMathSymbols"/>
          <w:sz w:val="20"/>
          <w:szCs w:val="20"/>
        </w:rPr>
        <w:t>−</w:t>
      </w:r>
      <w:r>
        <w:rPr>
          <w:rFonts w:ascii="MinionPro-Regular2" w:hAnsi="MinionPro-Regular2" w:cs="MinionPro-Regular2"/>
          <w:sz w:val="20"/>
          <w:szCs w:val="20"/>
        </w:rPr>
        <w:t>20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 xml:space="preserve">C until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used for the serum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bactericidaltest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[22].</w:t>
      </w:r>
      <w:r>
        <w:rPr>
          <w:rFonts w:ascii="MinionPro-It" w:hAnsi="MinionPro-It" w:cs="MinionPro-It"/>
          <w:i/>
          <w:iCs/>
          <w:sz w:val="20"/>
          <w:szCs w:val="20"/>
        </w:rPr>
        <w:t>2.10. Hematological and Immunological Parameters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2.10.1. Hematology Parameters.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Hematocrit capillary tubes </w:t>
      </w:r>
      <w:r>
        <w:rPr>
          <w:rFonts w:ascii="MinionPro-Regular2" w:hAnsi="MinionPro-Regular2" w:cs="MinionPro-Regular2"/>
          <w:sz w:val="20"/>
          <w:szCs w:val="20"/>
        </w:rPr>
        <w:t>were two-third filled with the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whole blood and centrifuged in </w:t>
      </w:r>
      <w:r>
        <w:rPr>
          <w:rFonts w:ascii="MinionPro-Regular2" w:hAnsi="MinionPro-Regular2" w:cs="MinionPro-Regular2"/>
          <w:sz w:val="20"/>
          <w:szCs w:val="20"/>
        </w:rPr>
        <w:t>a hematocrit centrifuge for 5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min, and the percentage of the </w:t>
      </w:r>
      <w:r>
        <w:rPr>
          <w:rFonts w:ascii="MinionPro-Regular2" w:hAnsi="MinionPro-Regular2" w:cs="MinionPro-Regular2"/>
          <w:sz w:val="20"/>
          <w:szCs w:val="20"/>
        </w:rPr>
        <w:t>packed cell-volume was det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ermined by using the hematocrit tube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reader.</w:t>
      </w:r>
      <w:r w:rsidR="00304703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WBC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count was determined by using a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Neubauer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hemocytometer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[23, 24]. Blood was dilute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d 1 : 20 </w:t>
      </w:r>
      <w:r>
        <w:rPr>
          <w:rFonts w:ascii="MinionPro-Regular2" w:hAnsi="MinionPro-Regular2" w:cs="MinionPro-Regular2"/>
          <w:sz w:val="20"/>
          <w:szCs w:val="20"/>
        </w:rPr>
        <w:t>with Turk’s diluting fluid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and placed in a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hemocytometer.</w:t>
      </w:r>
      <w:r>
        <w:rPr>
          <w:rFonts w:ascii="MinionPro-Regular2" w:hAnsi="MinionPro-Regular2" w:cs="MinionPro-Regular2"/>
          <w:sz w:val="20"/>
          <w:szCs w:val="20"/>
        </w:rPr>
        <w:t>Four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large (1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sq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mm) corn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er squares of the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hemocytometer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were</w:t>
      </w:r>
      <w:r w:rsidR="00304703">
        <w:rPr>
          <w:rFonts w:ascii="MinionPro-Regular2" w:hAnsi="MinionPro-Regular2" w:cs="MinionPro-Regular2"/>
          <w:sz w:val="20"/>
          <w:szCs w:val="20"/>
        </w:rPr>
        <w:t xml:space="preserve"> counted under the microscope.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cells touching the </w:t>
      </w:r>
      <w:r>
        <w:rPr>
          <w:rFonts w:ascii="MinionPro-Regular2" w:hAnsi="MinionPro-Regular2" w:cs="MinionPro-Regular2"/>
          <w:sz w:val="20"/>
          <w:szCs w:val="20"/>
        </w:rPr>
        <w:t>bo</w:t>
      </w:r>
      <w:r w:rsidR="00304703">
        <w:rPr>
          <w:rFonts w:ascii="MinionPro-Regular2" w:hAnsi="MinionPro-Regular2" w:cs="MinionPro-Regular2"/>
          <w:sz w:val="20"/>
          <w:szCs w:val="20"/>
        </w:rPr>
        <w:t>undary lines were not counted. th</w:t>
      </w:r>
      <w:r>
        <w:rPr>
          <w:rFonts w:ascii="MinionPro-Regular2" w:hAnsi="MinionPro-Regular2" w:cs="MinionPro-Regular2"/>
          <w:sz w:val="20"/>
          <w:szCs w:val="20"/>
        </w:rPr>
        <w:t>e total number of WBC</w:t>
      </w:r>
    </w:p>
    <w:p w:rsidR="00424558" w:rsidRPr="0033595B" w:rsidRDefault="00424558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was calculated in mm</w:t>
      </w:r>
      <w:r>
        <w:rPr>
          <w:rFonts w:ascii="MinionPro-Regular2" w:hAnsi="MinionPro-Regular2" w:cs="MinionPro-Regular2"/>
          <w:sz w:val="13"/>
          <w:szCs w:val="13"/>
        </w:rPr>
        <w:t xml:space="preserve">3 </w:t>
      </w:r>
      <w:r>
        <w:rPr>
          <w:rFonts w:ascii="MinionMathSymbols" w:hAnsi="MinionMathSymbols" w:cs="MinionMathSymbols"/>
          <w:sz w:val="20"/>
          <w:szCs w:val="20"/>
        </w:rPr>
        <w:t>×</w:t>
      </w:r>
      <w:r w:rsidR="00304703">
        <w:rPr>
          <w:rFonts w:ascii="MinionPro-Regular2" w:hAnsi="MinionPro-Regular2" w:cs="MinionPro-Regular2"/>
          <w:sz w:val="20"/>
          <w:szCs w:val="20"/>
        </w:rPr>
        <w:t>103 [25].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blood smears were </w:t>
      </w:r>
      <w:r>
        <w:rPr>
          <w:rFonts w:ascii="MinionPro-Regular2" w:hAnsi="MinionPro-Regular2" w:cs="MinionPro-Regular2"/>
          <w:sz w:val="20"/>
          <w:szCs w:val="20"/>
        </w:rPr>
        <w:t>prepared and stained wi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th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Giemsa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stain for 30 min. One </w:t>
      </w:r>
      <w:r>
        <w:rPr>
          <w:rFonts w:ascii="MinionPro-Regular2" w:hAnsi="MinionPro-Regular2" w:cs="MinionPro-Regular2"/>
          <w:sz w:val="20"/>
          <w:szCs w:val="20"/>
        </w:rPr>
        <w:t>hundred leukocytes were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identified, and the percentage </w:t>
      </w:r>
      <w:r>
        <w:rPr>
          <w:rFonts w:ascii="MinionPro-Regular2" w:hAnsi="MinionPro-Regular2" w:cs="MinionPro-Regular2"/>
          <w:sz w:val="20"/>
          <w:szCs w:val="20"/>
        </w:rPr>
        <w:t>values of different white cel</w:t>
      </w:r>
      <w:r w:rsidR="0033595B">
        <w:rPr>
          <w:rFonts w:ascii="MinionPro-Regular2" w:hAnsi="MinionPro-Regular2" w:cs="MinionPro-Regular2"/>
          <w:sz w:val="20"/>
          <w:szCs w:val="20"/>
        </w:rPr>
        <w:t>ls were calculated according to[26].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2.10.2.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Nitroblue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Tetrazolium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Activity (NBT).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Blood (0.1 ml) </w:t>
      </w:r>
      <w:r>
        <w:rPr>
          <w:rFonts w:ascii="MinionPro-Regular2" w:hAnsi="MinionPro-Regular2" w:cs="MinionPro-Regular2"/>
          <w:sz w:val="20"/>
          <w:szCs w:val="20"/>
        </w:rPr>
        <w:t xml:space="preserve">was placed in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microtiter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pla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te wells, where an equal amount </w:t>
      </w:r>
      <w:r>
        <w:rPr>
          <w:rFonts w:ascii="MinionPro-Regular2" w:hAnsi="MinionPro-Regular2" w:cs="MinionPro-Regular2"/>
          <w:sz w:val="20"/>
          <w:szCs w:val="20"/>
        </w:rPr>
        <w:t xml:space="preserve">of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0.2% NBT solution was added and incubated at room </w:t>
      </w:r>
      <w:r>
        <w:rPr>
          <w:rFonts w:ascii="MinionPro-Regular2" w:hAnsi="MinionPro-Regular2" w:cs="MinionPro-Regular2"/>
          <w:sz w:val="20"/>
          <w:szCs w:val="20"/>
        </w:rPr>
        <w:t>temperature for 30 min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. N dimethyl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formamide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1 ml was </w:t>
      </w:r>
      <w:r>
        <w:rPr>
          <w:rFonts w:ascii="MinionPro-Regular2" w:hAnsi="MinionPro-Regular2" w:cs="MinionPro-Regular2"/>
          <w:sz w:val="20"/>
          <w:szCs w:val="20"/>
        </w:rPr>
        <w:t>added to a sample of NBT blo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od cell suspension (0.05 ml) in </w:t>
      </w:r>
      <w:r>
        <w:rPr>
          <w:rFonts w:ascii="MinionPro-Regular2" w:hAnsi="MinionPro-Regular2" w:cs="MinionPro-Regular2"/>
          <w:sz w:val="20"/>
          <w:szCs w:val="20"/>
        </w:rPr>
        <w:t>a glass tube and centri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fuged at 3000 rpm for 5 min. the </w:t>
      </w:r>
      <w:r>
        <w:rPr>
          <w:rFonts w:ascii="MinionPro-Regular2" w:hAnsi="MinionPro-Regular2" w:cs="MinionPro-Regular2"/>
          <w:sz w:val="20"/>
          <w:szCs w:val="20"/>
        </w:rPr>
        <w:t>supernatant was measur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ed using a spectrophotometer at </w:t>
      </w:r>
      <w:r>
        <w:rPr>
          <w:rFonts w:ascii="MinionPro-Regular2" w:hAnsi="MinionPro-Regular2" w:cs="MinionPro-Regular2"/>
          <w:sz w:val="20"/>
          <w:szCs w:val="20"/>
        </w:rPr>
        <w:t>6</w:t>
      </w:r>
      <w:r w:rsidR="0033595B">
        <w:rPr>
          <w:rFonts w:ascii="MinionPro-Regular2" w:hAnsi="MinionPro-Regular2" w:cs="MinionPro-Regular2"/>
          <w:sz w:val="20"/>
          <w:szCs w:val="20"/>
        </w:rPr>
        <w:t>20nm in 1 ml cuvettes [22, 24].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2.10.3. Lysozyme Activity. </w:t>
      </w:r>
      <w:r w:rsidR="0033595B">
        <w:rPr>
          <w:rFonts w:ascii="MinionPro-Regular2" w:hAnsi="MinionPro-Regular2" w:cs="MinionPro-Regular2"/>
          <w:sz w:val="20"/>
          <w:szCs w:val="20"/>
        </w:rPr>
        <w:t>Chicken egg lysozyme (Sigma)</w:t>
      </w:r>
      <w:r>
        <w:rPr>
          <w:rFonts w:ascii="MinionPro-Regular2" w:hAnsi="MinionPro-Regular2" w:cs="MinionPro-Regular2"/>
          <w:sz w:val="20"/>
          <w:szCs w:val="20"/>
        </w:rPr>
        <w:t xml:space="preserve">was the standard, and 0.2 mg/ml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Micrococcus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lysodeikticus</w:t>
      </w:r>
      <w:proofErr w:type="spellEnd"/>
    </w:p>
    <w:p w:rsidR="00424558" w:rsidRDefault="00424558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(lyophilized form) in 0.</w:t>
      </w:r>
      <w:r w:rsidR="0033595B">
        <w:rPr>
          <w:rFonts w:ascii="MinionPro-Regular2" w:hAnsi="MinionPro-Regular2" w:cs="MinionPro-Regular2"/>
          <w:sz w:val="20"/>
          <w:szCs w:val="20"/>
        </w:rPr>
        <w:t>04M sodium phosphate buffer (pH</w:t>
      </w:r>
      <w:r>
        <w:rPr>
          <w:rFonts w:ascii="MinionPro-Regular2" w:hAnsi="MinionPro-Regular2" w:cs="MinionPro-Regular2"/>
          <w:sz w:val="20"/>
          <w:szCs w:val="20"/>
        </w:rPr>
        <w:t xml:space="preserve">5.75) was used as the substrate. Fifty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μ</w:t>
      </w:r>
      <w:r w:rsidR="0033595B">
        <w:rPr>
          <w:rFonts w:ascii="MinionPro-Regular2" w:hAnsi="MinionPro-Regular2" w:cs="MinionPro-Regular2"/>
          <w:sz w:val="20"/>
          <w:szCs w:val="20"/>
        </w:rPr>
        <w:t>l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of serum was added </w:t>
      </w:r>
      <w:r>
        <w:rPr>
          <w:rFonts w:ascii="MinionPro-Regular2" w:hAnsi="MinionPro-Regular2" w:cs="MinionPro-Regular2"/>
          <w:sz w:val="20"/>
          <w:szCs w:val="20"/>
        </w:rPr>
        <w:t xml:space="preserve">to 2 ml bacterial suspension, and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the reduction in the absorbance </w:t>
      </w:r>
      <w:r>
        <w:rPr>
          <w:rFonts w:ascii="MinionPro-Regular2" w:hAnsi="MinionPro-Regular2" w:cs="MinionPro-Regular2"/>
          <w:sz w:val="20"/>
          <w:szCs w:val="20"/>
        </w:rPr>
        <w:t>at 540nm was d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etermined after 0.5 and 4.5 min </w:t>
      </w:r>
      <w:r>
        <w:rPr>
          <w:rFonts w:ascii="MinionPro-Regular2" w:hAnsi="MinionPro-Regular2" w:cs="MinionPro-Regular2"/>
          <w:sz w:val="20"/>
          <w:szCs w:val="20"/>
        </w:rPr>
        <w:t>incubation at 22</w:t>
      </w:r>
      <w:r>
        <w:rPr>
          <w:rFonts w:ascii="MinionPro-Regular2" w:hAnsi="MinionPro-Regular2" w:cs="MinionPro-Regular2"/>
          <w:sz w:val="14"/>
          <w:szCs w:val="14"/>
        </w:rPr>
        <w:t>°</w:t>
      </w:r>
      <w:r w:rsidR="0033595B">
        <w:rPr>
          <w:rFonts w:ascii="MinionPro-Regular2" w:hAnsi="MinionPro-Regular2" w:cs="MinionPro-Regular2"/>
          <w:sz w:val="20"/>
          <w:szCs w:val="20"/>
        </w:rPr>
        <w:t>C [27].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2.10.4. Phagocytic Activity. </w:t>
      </w:r>
      <w:r>
        <w:rPr>
          <w:rFonts w:ascii="MinionPro-Regular2" w:hAnsi="MinionPro-Regular2" w:cs="MinionPro-Regular2"/>
          <w:sz w:val="20"/>
          <w:szCs w:val="20"/>
        </w:rPr>
        <w:t>P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hagocytosis assay was performed </w:t>
      </w:r>
      <w:r>
        <w:rPr>
          <w:rFonts w:ascii="MinionPro-Regular2" w:hAnsi="MinionPro-Regular2" w:cs="MinionPro-Regular2"/>
          <w:sz w:val="20"/>
          <w:szCs w:val="20"/>
        </w:rPr>
        <w:t>according to the method described b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y [28] with </w:t>
      </w:r>
      <w:r>
        <w:rPr>
          <w:rFonts w:ascii="MinionPro-Regular2" w:hAnsi="MinionPro-Regular2" w:cs="MinionPro-Regular2"/>
          <w:sz w:val="20"/>
          <w:szCs w:val="20"/>
        </w:rPr>
        <w:t>some modifications. One ml of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the adjusted viable leukocytes </w:t>
      </w:r>
      <w:r>
        <w:rPr>
          <w:rFonts w:ascii="MinionPro-Regular2" w:hAnsi="MinionPro-Regular2" w:cs="MinionPro-Regular2"/>
          <w:sz w:val="20"/>
          <w:szCs w:val="20"/>
        </w:rPr>
        <w:t>suspension (le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ukocytes in RPMI1640 with 5% of </w:t>
      </w:r>
      <w:r w:rsidR="00877CBB">
        <w:rPr>
          <w:rFonts w:ascii="MinionPro-Regular2" w:hAnsi="MinionPro-Regular2" w:cs="MinionPro-Regular2"/>
          <w:sz w:val="20"/>
          <w:szCs w:val="20"/>
        </w:rPr>
        <w:t>pooled Carb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serum) </w:t>
      </w:r>
      <w:r>
        <w:rPr>
          <w:rFonts w:ascii="MinionPro-Regular2" w:hAnsi="MinionPro-Regular2" w:cs="MinionPro-Regular2"/>
          <w:sz w:val="20"/>
          <w:szCs w:val="20"/>
        </w:rPr>
        <w:t>was pla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ced in sterile plastic tube, to </w:t>
      </w:r>
      <w:r>
        <w:rPr>
          <w:rFonts w:ascii="MinionPro-Regular2" w:hAnsi="MinionPro-Regular2" w:cs="MinionPro-Regular2"/>
          <w:sz w:val="20"/>
          <w:szCs w:val="20"/>
        </w:rPr>
        <w:t xml:space="preserve">which 1 ml of the prepared heat in activated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C.Glabrata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was</w:t>
      </w:r>
    </w:p>
    <w:p w:rsidR="00424558" w:rsidRDefault="00304703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added. th</w:t>
      </w:r>
      <w:r w:rsidR="00424558">
        <w:rPr>
          <w:rFonts w:ascii="MinionPro-Regular2" w:hAnsi="MinionPro-Regular2" w:cs="MinionPro-Regular2"/>
          <w:sz w:val="20"/>
          <w:szCs w:val="20"/>
        </w:rPr>
        <w:t>e tubes were then incubated for 30 min at 27</w:t>
      </w:r>
      <w:r w:rsidR="00424558">
        <w:rPr>
          <w:rFonts w:ascii="MinionPro-Regular2" w:hAnsi="MinionPro-Regular2" w:cs="MinionPro-Regular2"/>
          <w:sz w:val="14"/>
          <w:szCs w:val="14"/>
        </w:rPr>
        <w:t>°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 in a </w:t>
      </w:r>
      <w:r w:rsidR="00424558">
        <w:rPr>
          <w:rFonts w:ascii="MinionPro-Regular2" w:hAnsi="MinionPro-Regular2" w:cs="MinionPro-Regular2"/>
          <w:sz w:val="20"/>
          <w:szCs w:val="20"/>
        </w:rPr>
        <w:t>5% CO</w:t>
      </w:r>
      <w:r w:rsidR="00424558">
        <w:rPr>
          <w:rFonts w:ascii="MinionPro-Regular2" w:hAnsi="MinionPro-Regular2" w:cs="MinionPro-Regular2"/>
          <w:sz w:val="13"/>
          <w:szCs w:val="13"/>
        </w:rPr>
        <w:t xml:space="preserve">2 </w:t>
      </w:r>
      <w:r>
        <w:rPr>
          <w:rFonts w:ascii="MinionPro-Regular2" w:hAnsi="MinionPro-Regular2" w:cs="MinionPro-Regular2"/>
          <w:sz w:val="20"/>
          <w:szCs w:val="20"/>
        </w:rPr>
        <w:t>incubator. th</w:t>
      </w:r>
      <w:r w:rsidR="00424558">
        <w:rPr>
          <w:rFonts w:ascii="MinionPro-Regular2" w:hAnsi="MinionPro-Regular2" w:cs="MinionPro-Regular2"/>
          <w:sz w:val="20"/>
          <w:szCs w:val="20"/>
        </w:rPr>
        <w:t>en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, the tubes were centrifuged at </w:t>
      </w:r>
      <w:r w:rsidR="00424558">
        <w:rPr>
          <w:rFonts w:ascii="MinionPro-Regular2" w:hAnsi="MinionPro-Regular2" w:cs="MinionPro-Regular2"/>
          <w:sz w:val="20"/>
          <w:szCs w:val="20"/>
        </w:rPr>
        <w:t>2500 rpm for 5 min, and the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supernatant was removed. Slide </w:t>
      </w:r>
      <w:r w:rsidR="00424558">
        <w:rPr>
          <w:rFonts w:ascii="MinionPro-Regular2" w:hAnsi="MinionPro-Regular2" w:cs="MinionPro-Regular2"/>
          <w:sz w:val="20"/>
          <w:szCs w:val="20"/>
        </w:rPr>
        <w:t>smears were prepared from t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he deposit, air dried, and then stained with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Leishman’s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stain.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2.11.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Histopathological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Examination.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Tissue specimens including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the liver, kidney,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spleen, and intestine from each </w:t>
      </w:r>
      <w:r w:rsidR="00424558">
        <w:rPr>
          <w:rFonts w:ascii="MinionPro-Regular2" w:hAnsi="MinionPro-Regular2" w:cs="MinionPro-Regular2"/>
          <w:sz w:val="20"/>
          <w:szCs w:val="20"/>
        </w:rPr>
        <w:t>experimental group of treat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ments were collected by the end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of </w:t>
      </w:r>
      <w:r>
        <w:rPr>
          <w:rFonts w:ascii="MinionPro-Regular2" w:hAnsi="MinionPro-Regular2" w:cs="MinionPro-Regular2"/>
          <w:sz w:val="20"/>
          <w:szCs w:val="20"/>
        </w:rPr>
        <w:t>feeding experiment (2 months).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collected specimens </w:t>
      </w:r>
      <w:r w:rsidR="00424558">
        <w:rPr>
          <w:rFonts w:ascii="MinionPro-Regular2" w:hAnsi="MinionPro-Regular2" w:cs="MinionPro-Regular2"/>
          <w:sz w:val="20"/>
          <w:szCs w:val="20"/>
        </w:rPr>
        <w:t>were immediately fixed in neutral b</w:t>
      </w:r>
      <w:r w:rsidR="0033595B">
        <w:rPr>
          <w:rFonts w:ascii="MinionPro-Regular2" w:hAnsi="MinionPro-Regular2" w:cs="MinionPro-Regular2"/>
          <w:sz w:val="20"/>
          <w:szCs w:val="20"/>
        </w:rPr>
        <w:t>uffered formalin 10%,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dehydrated in ascending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concentration of ethyl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alcohol,</w:t>
      </w:r>
      <w:r w:rsidR="00424558">
        <w:rPr>
          <w:rFonts w:ascii="MinionPro-Regular2" w:hAnsi="MinionPro-Regular2" w:cs="MinionPro-Regular2"/>
          <w:sz w:val="20"/>
          <w:szCs w:val="20"/>
        </w:rPr>
        <w:t>cleared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in two changes of x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ylene, blocked in paraffin, and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sectioned at 5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μ</w:t>
      </w:r>
      <w:r>
        <w:rPr>
          <w:rFonts w:ascii="MinionPro-Regular2" w:hAnsi="MinionPro-Regular2" w:cs="MinionPro-Regular2"/>
          <w:sz w:val="20"/>
          <w:szCs w:val="20"/>
        </w:rPr>
        <w:t>m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using a rotary microtome.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microscopic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tissue slides were stained with routine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hematoxylin</w:t>
      </w:r>
      <w:proofErr w:type="spellEnd"/>
    </w:p>
    <w:p w:rsidR="00424558" w:rsidRDefault="00424558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and eosin stain (H&amp;E sta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in) and then covered with cover </w:t>
      </w:r>
      <w:r w:rsidR="00304703">
        <w:rPr>
          <w:rFonts w:ascii="MinionPro-Regular2" w:hAnsi="MinionPro-Regular2" w:cs="MinionPro-Regular2"/>
          <w:sz w:val="20"/>
          <w:szCs w:val="20"/>
        </w:rPr>
        <w:t>slips. th</w:t>
      </w:r>
      <w:r>
        <w:rPr>
          <w:rFonts w:ascii="MinionPro-Regular2" w:hAnsi="MinionPro-Regular2" w:cs="MinionPro-Regular2"/>
          <w:sz w:val="20"/>
          <w:szCs w:val="20"/>
        </w:rPr>
        <w:t xml:space="preserve">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histopatho</w:t>
      </w:r>
      <w:r w:rsidR="0033595B">
        <w:rPr>
          <w:rFonts w:ascii="MinionPro-Regular2" w:hAnsi="MinionPro-Regular2" w:cs="MinionPro-Regular2"/>
          <w:sz w:val="20"/>
          <w:szCs w:val="20"/>
        </w:rPr>
        <w:t>logical</w:t>
      </w:r>
      <w:proofErr w:type="spellEnd"/>
      <w:r w:rsidR="0033595B">
        <w:rPr>
          <w:rFonts w:ascii="MinionPro-Regular2" w:hAnsi="MinionPro-Regular2" w:cs="MinionPro-Regular2"/>
          <w:sz w:val="20"/>
          <w:szCs w:val="20"/>
        </w:rPr>
        <w:t xml:space="preserve"> technique was performed according to Wallington (1980).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2.12. Response to Challenge Infections. </w:t>
      </w:r>
      <w:r w:rsidR="00304703">
        <w:rPr>
          <w:rFonts w:ascii="MinionPro-Regular2" w:hAnsi="MinionPro-Regular2" w:cs="MinionPro-Regular2"/>
          <w:sz w:val="20"/>
          <w:szCs w:val="20"/>
        </w:rPr>
        <w:t>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irty fish from each </w:t>
      </w:r>
      <w:r>
        <w:rPr>
          <w:rFonts w:ascii="MinionPro-Regular2" w:hAnsi="MinionPro-Regular2" w:cs="MinionPro-Regular2"/>
          <w:sz w:val="20"/>
          <w:szCs w:val="20"/>
        </w:rPr>
        <w:t>of the tested treatments (10 from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 each replicate) were collected </w:t>
      </w:r>
      <w:r>
        <w:rPr>
          <w:rFonts w:ascii="MinionPro-Regular2" w:hAnsi="MinionPro-Regular2" w:cs="MinionPro-Regular2"/>
          <w:sz w:val="20"/>
          <w:szCs w:val="20"/>
        </w:rPr>
        <w:t>a</w:t>
      </w:r>
      <w:r w:rsidR="00304703">
        <w:rPr>
          <w:rFonts w:ascii="MinionPro-Regular2" w:hAnsi="MinionPro-Regular2" w:cs="MinionPro-Regular2"/>
          <w:sz w:val="20"/>
          <w:szCs w:val="20"/>
        </w:rPr>
        <w:t>nd reared in a glass aquarium.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ey were clinically </w:t>
      </w:r>
      <w:r>
        <w:rPr>
          <w:rFonts w:ascii="MinionPro-Regular2" w:hAnsi="MinionPro-Regular2" w:cs="MinionPro-Regular2"/>
          <w:sz w:val="20"/>
          <w:szCs w:val="20"/>
        </w:rPr>
        <w:t>examined, and blood sample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s were bacteriologically tested </w:t>
      </w:r>
      <w:r>
        <w:rPr>
          <w:rFonts w:ascii="MinionPro-Regular2" w:hAnsi="MinionPro-Regular2" w:cs="MinionPro-Regular2"/>
          <w:sz w:val="20"/>
          <w:szCs w:val="20"/>
        </w:rPr>
        <w:t xml:space="preserve">and proved to be </w:t>
      </w:r>
      <w:r w:rsidR="00304703">
        <w:rPr>
          <w:rFonts w:ascii="MinionPro-Regular2" w:hAnsi="MinionPro-Regular2" w:cs="MinionPro-Regular2"/>
          <w:sz w:val="20"/>
          <w:szCs w:val="20"/>
        </w:rPr>
        <w:t>free from bacterial infection.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treatment </w:t>
      </w:r>
      <w:r>
        <w:rPr>
          <w:rFonts w:ascii="MinionPro-Regular2" w:hAnsi="MinionPro-Regular2" w:cs="MinionPro-Regular2"/>
          <w:sz w:val="20"/>
          <w:szCs w:val="20"/>
        </w:rPr>
        <w:t>groups were subjected to challenge infections, after feeding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with test diets for 1 month (15 fish for the first phase) and 2</w:t>
      </w:r>
    </w:p>
    <w:p w:rsidR="00424558" w:rsidRDefault="00424558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months (</w:t>
      </w:r>
      <w:r w:rsidR="00304703">
        <w:rPr>
          <w:rFonts w:ascii="MinionPro-Regular2" w:hAnsi="MinionPro-Regular2" w:cs="MinionPro-Regular2"/>
          <w:sz w:val="20"/>
          <w:szCs w:val="20"/>
        </w:rPr>
        <w:t>15 fish for the second phase). th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 challenged </w:t>
      </w:r>
      <w:r>
        <w:rPr>
          <w:rFonts w:ascii="MinionPro-Regular2" w:hAnsi="MinionPro-Regular2" w:cs="MinionPro-Regular2"/>
          <w:sz w:val="20"/>
          <w:szCs w:val="20"/>
        </w:rPr>
        <w:t xml:space="preserve">bacteria were obtained as a reference pathogenic strain of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A.hydrophila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that were isolat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ed previously from the liver of </w:t>
      </w:r>
      <w:r>
        <w:rPr>
          <w:rFonts w:ascii="MinionPro-Regular2" w:hAnsi="MinionPro-Regular2" w:cs="MinionPro-Regular2"/>
          <w:sz w:val="20"/>
          <w:szCs w:val="20"/>
        </w:rPr>
        <w:t xml:space="preserve">morbid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and studied for 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pathogenicity.</w:t>
      </w:r>
      <w:r>
        <w:rPr>
          <w:rFonts w:ascii="MinionPro-Regular2" w:hAnsi="MinionPro-Regular2" w:cs="MinionPro-Regular2"/>
          <w:sz w:val="20"/>
          <w:szCs w:val="20"/>
        </w:rPr>
        <w:t>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culture suspension of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was prepared by </w:t>
      </w:r>
      <w:r>
        <w:rPr>
          <w:rFonts w:ascii="MinionPro-Regular2" w:hAnsi="MinionPro-Regular2" w:cs="MinionPro-Regular2"/>
          <w:sz w:val="20"/>
          <w:szCs w:val="20"/>
        </w:rPr>
        <w:t xml:space="preserve">culturing in agar for 24 h,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collected, washed and suspended </w:t>
      </w:r>
      <w:r>
        <w:rPr>
          <w:rFonts w:ascii="MinionPro-Regular2" w:hAnsi="MinionPro-Regular2" w:cs="MinionPro-Regular2"/>
          <w:sz w:val="20"/>
          <w:szCs w:val="20"/>
        </w:rPr>
        <w:t xml:space="preserve">in sterile saline 0.85%, and counted using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Mc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Firland</w:t>
      </w:r>
      <w:proofErr w:type="spellEnd"/>
    </w:p>
    <w:p w:rsidR="00424558" w:rsidRDefault="00304703" w:rsidP="0033595B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standard tubes. th</w:t>
      </w:r>
      <w:r w:rsidR="00424558">
        <w:rPr>
          <w:rFonts w:ascii="MinionPro-Regular2" w:hAnsi="MinionPro-Regular2" w:cs="MinionPro-Regular2"/>
          <w:sz w:val="20"/>
          <w:szCs w:val="20"/>
        </w:rPr>
        <w:t>en, fish w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ere artificially infected by an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intraperitoneal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injection w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ith 0.5mL of culture suspension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of pathogenic 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containing 10</w:t>
      </w:r>
      <w:r w:rsidR="00424558">
        <w:rPr>
          <w:rFonts w:ascii="MinionPro-Regular2" w:hAnsi="MinionPro-Regular2" w:cs="MinionPro-Regular2"/>
          <w:sz w:val="13"/>
          <w:szCs w:val="13"/>
        </w:rPr>
        <w:t xml:space="preserve">8 </w:t>
      </w:r>
      <w:r w:rsidR="0033595B">
        <w:rPr>
          <w:rFonts w:ascii="MinionPro-Regular2" w:hAnsi="MinionPro-Regular2" w:cs="MinionPro-Regular2"/>
          <w:sz w:val="20"/>
          <w:szCs w:val="20"/>
        </w:rPr>
        <w:t>bacteria/</w:t>
      </w:r>
      <w:proofErr w:type="spellStart"/>
      <w:r w:rsidR="0033595B">
        <w:rPr>
          <w:rFonts w:ascii="MinionPro-Regular2" w:hAnsi="MinionPro-Regular2" w:cs="MinionPro-Regular2"/>
          <w:sz w:val="20"/>
          <w:szCs w:val="20"/>
        </w:rPr>
        <w:t>L.</w:t>
      </w:r>
      <w:r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relative leve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l of protection (RLP) among the </w:t>
      </w:r>
      <w:r w:rsidR="00424558">
        <w:rPr>
          <w:rFonts w:ascii="MinionPro-Regular2" w:hAnsi="MinionPro-Regular2" w:cs="MinionPro-Regular2"/>
          <w:sz w:val="20"/>
          <w:szCs w:val="20"/>
        </w:rPr>
        <w:t>challenged fish was determin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ed [22, 29] using the following </w:t>
      </w:r>
      <w:r w:rsidR="00424558">
        <w:rPr>
          <w:rFonts w:ascii="MinionPro-Regular2" w:hAnsi="MinionPro-Regular2" w:cs="MinionPro-Regular2"/>
          <w:sz w:val="20"/>
          <w:szCs w:val="20"/>
        </w:rPr>
        <w:t>equation: RLP</w:t>
      </w:r>
      <w:r w:rsidR="00424558">
        <w:rPr>
          <w:rFonts w:ascii="MinionMathSymbols" w:hAnsi="MinionMathSymbols" w:cs="MinionMathSymbols"/>
          <w:sz w:val="20"/>
          <w:szCs w:val="20"/>
        </w:rPr>
        <w:t>(</w:t>
      </w:r>
      <w:r w:rsidR="00424558">
        <w:rPr>
          <w:rFonts w:ascii="MinionPro-Regular2" w:hAnsi="MinionPro-Regular2" w:cs="MinionPro-Regular2"/>
          <w:sz w:val="20"/>
          <w:szCs w:val="20"/>
        </w:rPr>
        <w:t>1/4</w:t>
      </w:r>
      <w:r w:rsidR="00424558">
        <w:rPr>
          <w:rFonts w:ascii="MinionMathSymbols" w:hAnsi="MinionMathSymbols" w:cs="MinionMathSymbols"/>
          <w:sz w:val="20"/>
          <w:szCs w:val="20"/>
        </w:rPr>
        <w:t>)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100 </w:t>
      </w:r>
      <w:r w:rsidR="00424558">
        <w:rPr>
          <w:rFonts w:ascii="MinionMathSymbols" w:hAnsi="MinionMathSymbols" w:cs="MinionMathSymbols"/>
          <w:sz w:val="20"/>
          <w:szCs w:val="20"/>
        </w:rPr>
        <w:t>−</w:t>
      </w:r>
      <w:r w:rsidR="0033595B">
        <w:rPr>
          <w:rFonts w:ascii="MinionMathSymbols" w:hAnsi="MinionMathSymbols" w:cs="MinionMathSymbols"/>
          <w:sz w:val="20"/>
          <w:szCs w:val="20"/>
        </w:rPr>
        <w:t xml:space="preserve"> </w:t>
      </w:r>
      <w:r w:rsidR="0033595B">
        <w:rPr>
          <w:rFonts w:ascii="MinionPro-Regular2" w:hAnsi="MinionPro-Regular2" w:cs="MinionPro-Regular2"/>
          <w:sz w:val="20"/>
          <w:szCs w:val="20"/>
        </w:rPr>
        <w:t>percent of immunized mortality/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percent of control mortality </w:t>
      </w:r>
      <w:r w:rsidR="00424558">
        <w:rPr>
          <w:rFonts w:ascii="MinionMathSymbols" w:hAnsi="MinionMathSymbols" w:cs="MinionMathSymbols"/>
          <w:sz w:val="20"/>
          <w:szCs w:val="20"/>
        </w:rPr>
        <w:t xml:space="preserve">× </w:t>
      </w:r>
      <w:r w:rsidR="0033595B">
        <w:rPr>
          <w:rFonts w:ascii="MinionPro-Regular2" w:hAnsi="MinionPro-Regular2" w:cs="MinionPro-Regular2"/>
          <w:sz w:val="20"/>
          <w:szCs w:val="20"/>
        </w:rPr>
        <w:t>100.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2.13. Statistical Analysis. 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Analysis was performed to the </w:t>
      </w:r>
      <w:r w:rsidR="00424558">
        <w:rPr>
          <w:rFonts w:ascii="MinionPro-Regular2" w:hAnsi="MinionPro-Regular2" w:cs="MinionPro-Regular2"/>
          <w:sz w:val="20"/>
          <w:szCs w:val="20"/>
        </w:rPr>
        <w:t>measured growth and immunological parameters o</w:t>
      </w:r>
      <w:r w:rsidR="0033595B">
        <w:rPr>
          <w:rFonts w:ascii="MinionPro-Regular2" w:hAnsi="MinionPro-Regular2" w:cs="MinionPro-Regular2"/>
          <w:sz w:val="20"/>
          <w:szCs w:val="20"/>
        </w:rPr>
        <w:t xml:space="preserve">f the </w:t>
      </w:r>
      <w:r w:rsidR="00424558">
        <w:rPr>
          <w:rFonts w:ascii="MinionPro-Regular2" w:hAnsi="MinionPro-Regular2" w:cs="MinionPro-Regular2"/>
          <w:sz w:val="20"/>
          <w:szCs w:val="20"/>
        </w:rPr>
        <w:t>collected samples using t</w:t>
      </w:r>
      <w:r w:rsidR="0033595B">
        <w:rPr>
          <w:rFonts w:ascii="MinionPro-Regular2" w:hAnsi="MinionPro-Regular2" w:cs="MinionPro-Regular2"/>
          <w:sz w:val="20"/>
          <w:szCs w:val="20"/>
        </w:rPr>
        <w:t>he analysis of variance (ANOVA)</w:t>
      </w:r>
      <w:r w:rsidR="00424558">
        <w:rPr>
          <w:rFonts w:ascii="MinionPro-Regular2" w:hAnsi="MinionPro-Regular2" w:cs="MinionPro-Regular2"/>
          <w:sz w:val="20"/>
          <w:szCs w:val="20"/>
        </w:rPr>
        <w:t>and Duncan’s multiple range test [30] (mean at a significance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level of </w:t>
      </w:r>
      <w:r>
        <w:rPr>
          <w:rFonts w:ascii="minionMathItalic" w:hAnsi="minionMathItalic" w:cs="minionMathItalic"/>
          <w:i/>
          <w:iCs/>
          <w:sz w:val="20"/>
          <w:szCs w:val="20"/>
        </w:rPr>
        <w:t xml:space="preserve">P </w:t>
      </w:r>
      <w:r>
        <w:rPr>
          <w:rFonts w:ascii="MinionMath-Regular" w:hAnsi="MinionMath-Regular" w:cs="MinionMath-Regular"/>
          <w:sz w:val="20"/>
          <w:szCs w:val="20"/>
        </w:rPr>
        <w:t xml:space="preserve">&lt; </w:t>
      </w:r>
      <w:r>
        <w:rPr>
          <w:rFonts w:ascii="MinionPro-Regular2" w:hAnsi="MinionPro-Regular2" w:cs="MinionPro-Regular2"/>
          <w:sz w:val="20"/>
          <w:szCs w:val="20"/>
        </w:rPr>
        <w:t>0</w:t>
      </w:r>
      <w:r>
        <w:rPr>
          <w:rFonts w:ascii="minionMathItalic" w:hAnsi="minionMathItalic" w:cs="minionMathItalic"/>
          <w:i/>
          <w:iCs/>
          <w:sz w:val="20"/>
          <w:szCs w:val="20"/>
        </w:rPr>
        <w:t>.</w:t>
      </w:r>
      <w:r>
        <w:rPr>
          <w:rFonts w:ascii="MinionPro-Regular2" w:hAnsi="MinionPro-Regular2" w:cs="MinionPro-Regular2"/>
          <w:sz w:val="20"/>
          <w:szCs w:val="20"/>
        </w:rPr>
        <w:t>05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). Analysis was performed using </w:t>
      </w:r>
      <w:r>
        <w:rPr>
          <w:rFonts w:ascii="MinionPro-Regular2" w:hAnsi="MinionPro-Regular2" w:cs="MinionPro-Regular2"/>
          <w:sz w:val="20"/>
          <w:szCs w:val="20"/>
        </w:rPr>
        <w:t>Minitab (18) package.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3. Results</w:t>
      </w:r>
    </w:p>
    <w:p w:rsidR="00424558" w:rsidRPr="00161B01" w:rsidRDefault="00424558" w:rsidP="00161B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It" w:hAnsi="MinionPro-It" w:cs="MinionPro-It"/>
          <w:i/>
          <w:iCs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>3.1. Isolation and Identification of the Probioti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c </w:t>
      </w:r>
      <w:proofErr w:type="spellStart"/>
      <w:r w:rsidR="00161B01">
        <w:rPr>
          <w:rFonts w:ascii="MinionPro-It" w:hAnsi="MinionPro-It" w:cs="MinionPro-It"/>
          <w:i/>
          <w:iCs/>
          <w:sz w:val="20"/>
          <w:szCs w:val="20"/>
        </w:rPr>
        <w:t>Isolates.</w:t>
      </w:r>
      <w:r>
        <w:rPr>
          <w:rFonts w:ascii="MinionPro-Regular2" w:hAnsi="MinionPro-Regular2" w:cs="MinionPro-Regular2"/>
          <w:sz w:val="20"/>
          <w:szCs w:val="20"/>
        </w:rPr>
        <w:t>Five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bacterial isolates were obtained from the intestinal tract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of 10 fish (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 w:rsidR="00304703">
        <w:rPr>
          <w:rFonts w:ascii="MinionPro-Regular2" w:hAnsi="MinionPro-Regular2" w:cs="MinionPro-Regular2"/>
          <w:sz w:val="20"/>
          <w:szCs w:val="20"/>
        </w:rPr>
        <w:t>). th</w:t>
      </w:r>
      <w:r>
        <w:rPr>
          <w:rFonts w:ascii="MinionPro-Regular2" w:hAnsi="MinionPro-Regular2" w:cs="MinionPro-Regular2"/>
          <w:sz w:val="20"/>
          <w:szCs w:val="20"/>
        </w:rPr>
        <w:t>e five isolates were investigated for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their inhibitory activity against pathogenic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A.hydrophila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.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Only two isolates showed an inhibitory effect against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A.hydrophila</w:t>
      </w:r>
      <w:proofErr w:type="spellEnd"/>
      <w:r w:rsidR="00304703">
        <w:rPr>
          <w:rFonts w:ascii="MinionPro-Regular2" w:hAnsi="MinionPro-Regular2" w:cs="MinionPro-Regular2"/>
          <w:sz w:val="20"/>
          <w:szCs w:val="20"/>
        </w:rPr>
        <w:t>. th</w:t>
      </w:r>
      <w:r>
        <w:rPr>
          <w:rFonts w:ascii="MinionPro-Regular2" w:hAnsi="MinionPro-Regular2" w:cs="MinionPro-Regular2"/>
          <w:sz w:val="20"/>
          <w:szCs w:val="20"/>
        </w:rPr>
        <w:t>e inhibition zones were 15 and16mm in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852D1">
        <w:rPr>
          <w:rFonts w:ascii="MinionPro-Regular2" w:hAnsi="MinionPro-Regular2" w:cs="MinionPro-Regular2"/>
          <w:sz w:val="20"/>
          <w:szCs w:val="20"/>
        </w:rPr>
        <w:t>diameter. th</w:t>
      </w:r>
      <w:r>
        <w:rPr>
          <w:rFonts w:ascii="MinionPro-Regular2" w:hAnsi="MinionPro-Regular2" w:cs="MinionPro-Regular2"/>
          <w:sz w:val="20"/>
          <w:szCs w:val="20"/>
        </w:rPr>
        <w:t>e isolate that showed the largest inhibition zone</w:t>
      </w:r>
    </w:p>
    <w:p w:rsidR="00424558" w:rsidRDefault="00161B01" w:rsidP="001E1F3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(16 mm) in the in vitro antimicrobial activity test was</w:t>
      </w:r>
      <w:r w:rsidR="001E1F3D">
        <w:rPr>
          <w:rFonts w:ascii="MinionPro-Regular2" w:hAnsi="MinionPro-Regular2" w:cs="MinionPro-Regular2"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preliminary identified as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using (AP</w:t>
      </w:r>
      <w:r>
        <w:rPr>
          <w:rFonts w:ascii="MinionPro-Regular2" w:hAnsi="MinionPro-Regular2" w:cs="MinionPro-Regular2"/>
          <w:sz w:val="20"/>
          <w:szCs w:val="20"/>
        </w:rPr>
        <w:t xml:space="preserve">I20 E) strips </w:t>
      </w:r>
      <w:r w:rsidR="000852D1">
        <w:rPr>
          <w:rFonts w:ascii="MinionPro-Regular2" w:hAnsi="MinionPro-Regular2" w:cs="MinionPro-Regular2"/>
          <w:sz w:val="20"/>
          <w:szCs w:val="20"/>
        </w:rPr>
        <w:t>with code 2204046. th</w:t>
      </w:r>
      <w:r w:rsidR="00424558">
        <w:rPr>
          <w:rFonts w:ascii="MinionPro-Regular2" w:hAnsi="MinionPro-Regular2" w:cs="MinionPro-Regular2"/>
          <w:sz w:val="20"/>
          <w:szCs w:val="20"/>
        </w:rPr>
        <w:t>e PCR product of the isolated strain</w:t>
      </w:r>
      <w:r>
        <w:rPr>
          <w:rFonts w:ascii="MinionPro-Regular2" w:hAnsi="MinionPro-Regular2" w:cs="MinionPro-Regular2"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was used in gel electrophoresis (Figure 1) and 16S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rRNA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sequencing, and the strain was identified as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>.</w:t>
      </w:r>
      <w:r>
        <w:rPr>
          <w:rFonts w:ascii="MinionPro-Regular2" w:hAnsi="MinionPro-Regular2" w:cs="MinionPro-Regular2"/>
          <w:sz w:val="20"/>
          <w:szCs w:val="20"/>
        </w:rPr>
        <w:t xml:space="preserve"> 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3.2. Safety and Survival Rate. </w:t>
      </w:r>
      <w:r w:rsidR="000852D1"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e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intraperitoneal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injection of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lastRenderedPageBreak/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at a dose of 0.3 ml matching </w:t>
      </w:r>
      <w:r>
        <w:rPr>
          <w:rFonts w:ascii="MinionPro-Regular2" w:hAnsi="MinionPro-Regular2" w:cs="MinionPro-Regular2"/>
          <w:sz w:val="20"/>
          <w:szCs w:val="20"/>
        </w:rPr>
        <w:t xml:space="preserve">3 </w:t>
      </w:r>
      <w:r>
        <w:rPr>
          <w:rFonts w:ascii="MinionMathSymbols" w:hAnsi="MinionMathSymbols" w:cs="MinionMathSymbols"/>
          <w:sz w:val="20"/>
          <w:szCs w:val="20"/>
        </w:rPr>
        <w:t>×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7 </w:t>
      </w:r>
      <w:r>
        <w:rPr>
          <w:rFonts w:ascii="MinionPro-Regular2" w:hAnsi="MinionPro-Regular2" w:cs="MinionPro-Regular2"/>
          <w:sz w:val="20"/>
          <w:szCs w:val="20"/>
        </w:rPr>
        <w:t>CFU/ml was noticed to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be safe, as well as causing no </w:t>
      </w:r>
      <w:r>
        <w:rPr>
          <w:rFonts w:ascii="MinionPro-Regular2" w:hAnsi="MinionPro-Regular2" w:cs="MinionPro-Regular2"/>
          <w:sz w:val="20"/>
          <w:szCs w:val="20"/>
        </w:rPr>
        <w:t>mortalities during a period of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15 days, indicating the safety </w:t>
      </w:r>
      <w:r>
        <w:rPr>
          <w:rFonts w:ascii="MinionPro-Regular2" w:hAnsi="MinionPro-Regular2" w:cs="MinionPro-Regular2"/>
          <w:sz w:val="20"/>
          <w:szCs w:val="20"/>
        </w:rPr>
        <w:t>of the isolated bacterial s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train. During the first and the </w:t>
      </w:r>
      <w:r>
        <w:rPr>
          <w:rFonts w:ascii="MinionPro-Regular2" w:hAnsi="MinionPro-Regular2" w:cs="MinionPro-Regular2"/>
          <w:sz w:val="20"/>
          <w:szCs w:val="20"/>
        </w:rPr>
        <w:t>second month of experiment, there was a highly significant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increase in the survival perc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ent of the experimental fish in </w:t>
      </w:r>
      <w:r>
        <w:rPr>
          <w:rFonts w:ascii="MinionPro-Regular2" w:hAnsi="MinionPro-Regular2" w:cs="MinionPro-Regular2"/>
          <w:sz w:val="20"/>
          <w:szCs w:val="20"/>
        </w:rPr>
        <w:t xml:space="preserve">both treated groups with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probiotics (the first group fed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and the second group received Organic Green</w:t>
      </w:r>
      <w:r>
        <w:rPr>
          <w:rFonts w:ascii="MinionPro-Regular2" w:hAnsi="MinionPro-Regular2" w:cs="MinionPro-Regular2"/>
          <w:sz w:val="32"/>
          <w:szCs w:val="32"/>
        </w:rPr>
        <w:t>™</w:t>
      </w:r>
      <w:r w:rsidR="00161B01">
        <w:rPr>
          <w:rFonts w:ascii="MinionPro-Regular2" w:hAnsi="MinionPro-Regular2" w:cs="MinionPro-Regular2"/>
          <w:sz w:val="20"/>
          <w:szCs w:val="20"/>
        </w:rPr>
        <w:t>)</w:t>
      </w:r>
      <w:r>
        <w:rPr>
          <w:rFonts w:ascii="MinionPro-Regular2" w:hAnsi="MinionPro-Regular2" w:cs="MinionPro-Regular2"/>
          <w:sz w:val="20"/>
          <w:szCs w:val="20"/>
        </w:rPr>
        <w:t>when compared wi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th the control group (Table 2).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3.3. Hematological and Immunological Parameters.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the first </w:t>
      </w:r>
      <w:r>
        <w:rPr>
          <w:rFonts w:ascii="MinionPro-Regular2" w:hAnsi="MinionPro-Regular2" w:cs="MinionPro-Regular2"/>
          <w:sz w:val="20"/>
          <w:szCs w:val="20"/>
        </w:rPr>
        <w:t>phase of the experiment wh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ere the fish were given a basal </w:t>
      </w:r>
      <w:r>
        <w:rPr>
          <w:rFonts w:ascii="MinionPro-Regular2" w:hAnsi="MinionPro-Regular2" w:cs="MinionPro-Regular2"/>
          <w:sz w:val="20"/>
          <w:szCs w:val="20"/>
        </w:rPr>
        <w:t>diet mixed with probiotics for 1 month revealed a significant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increase in the hematocrit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values in all treated groups in </w:t>
      </w:r>
      <w:r>
        <w:rPr>
          <w:rFonts w:ascii="MinionPro-Regular2" w:hAnsi="MinionPro-Regular2" w:cs="MinionPro-Regular2"/>
          <w:sz w:val="20"/>
          <w:szCs w:val="20"/>
        </w:rPr>
        <w:t>comparison with the control.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A significant increase in NBT, </w:t>
      </w:r>
      <w:r>
        <w:rPr>
          <w:rFonts w:ascii="MinionPro-Regular2" w:hAnsi="MinionPro-Regular2" w:cs="MinionPro-Regular2"/>
          <w:sz w:val="20"/>
          <w:szCs w:val="20"/>
        </w:rPr>
        <w:t>lysozyme activity, and phag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ocytic activity was seen in all </w:t>
      </w:r>
      <w:r>
        <w:rPr>
          <w:rFonts w:ascii="MinionPro-Regular2" w:hAnsi="MinionPro-Regular2" w:cs="MinionPro-Regular2"/>
          <w:sz w:val="20"/>
          <w:szCs w:val="20"/>
        </w:rPr>
        <w:t>treated groups in comparison wit</w:t>
      </w:r>
      <w:r w:rsidR="000852D1">
        <w:rPr>
          <w:rFonts w:ascii="MinionPro-Regular2" w:hAnsi="MinionPro-Regular2" w:cs="MinionPro-Regular2"/>
          <w:sz w:val="20"/>
          <w:szCs w:val="20"/>
        </w:rPr>
        <w:t>h the control. th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increase </w:t>
      </w:r>
      <w:r>
        <w:rPr>
          <w:rFonts w:ascii="MinionPro-Regular2" w:hAnsi="MinionPro-Regular2" w:cs="MinionPro-Regular2"/>
          <w:sz w:val="20"/>
          <w:szCs w:val="20"/>
        </w:rPr>
        <w:t xml:space="preserve">in the TLC was significant in the group fed 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comparison with the control group. Al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though the number of </w:t>
      </w:r>
      <w:r>
        <w:rPr>
          <w:rFonts w:ascii="MinionPro-Regular2" w:hAnsi="MinionPro-Regular2" w:cs="MinionPro-Regular2"/>
          <w:sz w:val="20"/>
          <w:szCs w:val="20"/>
        </w:rPr>
        <w:t xml:space="preserve">neutrophils had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nonsignificantly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increased in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r w:rsidR="00161B01">
        <w:rPr>
          <w:rFonts w:ascii="MinionPro-Regular2" w:hAnsi="MinionPro-Regular2" w:cs="MinionPro-Regular2"/>
          <w:sz w:val="20"/>
          <w:szCs w:val="20"/>
        </w:rPr>
        <w:t>treated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groups in comparison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with the control, the increase </w:t>
      </w:r>
      <w:r>
        <w:rPr>
          <w:rFonts w:ascii="MinionPro-Regular2" w:hAnsi="MinionPro-Regular2" w:cs="MinionPro-Regular2"/>
          <w:sz w:val="20"/>
          <w:szCs w:val="20"/>
        </w:rPr>
        <w:t>in TLC resulted mainly f</w:t>
      </w:r>
      <w:r w:rsidR="00161B01">
        <w:rPr>
          <w:rFonts w:ascii="MinionPro-Regular2" w:hAnsi="MinionPro-Regular2" w:cs="MinionPro-Regular2"/>
          <w:sz w:val="20"/>
          <w:szCs w:val="20"/>
        </w:rPr>
        <w:t>rom the increase in lymphocytes and monocytes (Table 2).</w:t>
      </w:r>
      <w:r>
        <w:rPr>
          <w:rFonts w:ascii="MinionPro-Regular2" w:hAnsi="MinionPro-Regular2" w:cs="MinionPro-Regular2"/>
          <w:sz w:val="20"/>
          <w:szCs w:val="20"/>
        </w:rPr>
        <w:t>In the second phase, the fish which wer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given a basal </w:t>
      </w:r>
      <w:r>
        <w:rPr>
          <w:rFonts w:ascii="MinionPro-Regular2" w:hAnsi="MinionPro-Regular2" w:cs="MinionPro-Regular2"/>
          <w:sz w:val="20"/>
          <w:szCs w:val="20"/>
        </w:rPr>
        <w:t>diet mixed with probiotics for 2 m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onths revealed a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nonsignificant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increase in the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hematocrit values.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Significant</w:t>
      </w:r>
      <w:r>
        <w:rPr>
          <w:rFonts w:ascii="MinionPro-Regular2" w:hAnsi="MinionPro-Regular2" w:cs="MinionPro-Regular2"/>
          <w:sz w:val="20"/>
          <w:szCs w:val="20"/>
        </w:rPr>
        <w:t>increases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in the NBT and phagocytic index were seen in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and organic gree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n groups in comparison with the </w:t>
      </w:r>
      <w:r w:rsidR="000852D1">
        <w:rPr>
          <w:rFonts w:ascii="MinionPro-Regular2" w:hAnsi="MinionPro-Regular2" w:cs="MinionPro-Regular2"/>
          <w:sz w:val="20"/>
          <w:szCs w:val="20"/>
        </w:rPr>
        <w:t>control group. th</w:t>
      </w:r>
      <w:r>
        <w:rPr>
          <w:rFonts w:ascii="MinionPro-Regular2" w:hAnsi="MinionPro-Regular2" w:cs="MinionPro-Regular2"/>
          <w:sz w:val="20"/>
          <w:szCs w:val="20"/>
        </w:rPr>
        <w:t xml:space="preserve">e TLC and DLC revealed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nonsignificant</w:t>
      </w:r>
      <w:proofErr w:type="spellEnd"/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changes in the treated groups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in comparison with the control(Table 2).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3.4. Relative Level of Protection of 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after Bacterial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Challenge with 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. </w:t>
      </w:r>
      <w:r w:rsidR="00161B01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 RLP in the groups treated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was higher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than that in those treated with </w:t>
      </w:r>
      <w:r>
        <w:rPr>
          <w:rFonts w:ascii="MinionPro-Regular2" w:hAnsi="MinionPro-Regular2" w:cs="MinionPro-Regular2"/>
          <w:sz w:val="20"/>
          <w:szCs w:val="20"/>
        </w:rPr>
        <w:t>Organic Green</w:t>
      </w:r>
      <w:r>
        <w:rPr>
          <w:rFonts w:ascii="MinionPro-Regular2" w:hAnsi="MinionPro-Regular2" w:cs="MinionPro-Regular2"/>
          <w:sz w:val="32"/>
          <w:szCs w:val="32"/>
        </w:rPr>
        <w:t xml:space="preserve">™ </w:t>
      </w:r>
      <w:r>
        <w:rPr>
          <w:rFonts w:ascii="MinionPro-Regular2" w:hAnsi="MinionPro-Regular2" w:cs="MinionPro-Regular2"/>
          <w:sz w:val="20"/>
          <w:szCs w:val="20"/>
        </w:rPr>
        <w:t>(Table 2).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3.5.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Histopathological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Findings. </w:t>
      </w:r>
      <w:r w:rsidR="000852D1">
        <w:rPr>
          <w:rFonts w:ascii="MinionPro-Regular2" w:hAnsi="MinionPro-Regular2" w:cs="MinionPro-Regular2"/>
          <w:sz w:val="20"/>
          <w:szCs w:val="20"/>
        </w:rPr>
        <w:t>th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control group showed </w:t>
      </w:r>
      <w:r>
        <w:rPr>
          <w:rFonts w:ascii="MinionPro-Regular2" w:hAnsi="MinionPro-Regular2" w:cs="MinionPro-Regular2"/>
          <w:sz w:val="20"/>
          <w:szCs w:val="20"/>
        </w:rPr>
        <w:t xml:space="preserve">normal cellular details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and tissue architecture with no </w:t>
      </w:r>
      <w:r>
        <w:rPr>
          <w:rFonts w:ascii="MinionPro-Regular2" w:hAnsi="MinionPro-Regular2" w:cs="MinionPro-Regular2"/>
          <w:sz w:val="20"/>
          <w:szCs w:val="20"/>
        </w:rPr>
        <w:t>marked degenerative changes or inflammatory reactions.</w:t>
      </w:r>
    </w:p>
    <w:p w:rsidR="00424558" w:rsidRPr="00161B01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3.5.1. </w:t>
      </w:r>
      <w:r w:rsidR="004D6F29">
        <w:rPr>
          <w:rFonts w:ascii="MinionPro-It" w:hAnsi="MinionPro-It" w:cs="MinionPro-It"/>
          <w:i/>
          <w:iCs/>
          <w:sz w:val="20"/>
          <w:szCs w:val="20"/>
        </w:rPr>
        <w:t>Carb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 Received Basal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Diet Mixed with P. </w:t>
      </w:r>
      <w:proofErr w:type="spellStart"/>
      <w:r w:rsidR="00161B01"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at a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Dose of 1 </w:t>
      </w:r>
      <w:r>
        <w:rPr>
          <w:rFonts w:ascii="MinionMathSymbols" w:hAnsi="MinionMathSymbols" w:cs="MinionMathSymbols"/>
          <w:sz w:val="20"/>
          <w:szCs w:val="20"/>
        </w:rPr>
        <w:t xml:space="preserve">× </w:t>
      </w:r>
      <w:r>
        <w:rPr>
          <w:rFonts w:ascii="MinionPro-It" w:hAnsi="MinionPro-It" w:cs="MinionPro-It"/>
          <w:i/>
          <w:iCs/>
          <w:sz w:val="20"/>
          <w:szCs w:val="20"/>
        </w:rPr>
        <w:t>10</w:t>
      </w:r>
      <w:r>
        <w:rPr>
          <w:rFonts w:ascii="MinionPro-It" w:hAnsi="MinionPro-It" w:cs="MinionPro-It"/>
          <w:i/>
          <w:iCs/>
          <w:sz w:val="13"/>
          <w:szCs w:val="13"/>
        </w:rPr>
        <w:t xml:space="preserve">8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CFU/ml for 2 Months. </w:t>
      </w:r>
      <w:r w:rsidR="000852D1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 liver and kidney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revealed mild vacuolar degeneration in the hepatocytes and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renal epithelium. Focal proliferation of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melanomacrophage</w:t>
      </w:r>
      <w:proofErr w:type="spellEnd"/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cells was evident in the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hepatopancreatic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and renal tissues.</w:t>
      </w:r>
    </w:p>
    <w:p w:rsidR="00424558" w:rsidRDefault="000852D1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 renal interstitial issu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showed a mild edema and focal </w:t>
      </w:r>
      <w:r w:rsidR="00424558">
        <w:rPr>
          <w:rFonts w:ascii="MinionPro-Regular2" w:hAnsi="MinionPro-Regular2" w:cs="MinionPro-Regular2"/>
          <w:sz w:val="20"/>
          <w:szCs w:val="20"/>
        </w:rPr>
        <w:t>proliferation with l</w:t>
      </w:r>
      <w:r>
        <w:rPr>
          <w:rFonts w:ascii="MinionPro-Regular2" w:hAnsi="MinionPro-Regular2" w:cs="MinionPro-Regular2"/>
          <w:sz w:val="20"/>
          <w:szCs w:val="20"/>
        </w:rPr>
        <w:t>eukocytes. th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spleen showed congestion </w:t>
      </w:r>
      <w:r w:rsidR="00424558">
        <w:rPr>
          <w:rFonts w:ascii="MinionPro-Regular2" w:hAnsi="MinionPro-Regular2" w:cs="MinionPro-Regular2"/>
          <w:sz w:val="20"/>
          <w:szCs w:val="20"/>
        </w:rPr>
        <w:t>in blood vessels with focal proliferation of lymphocytes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mild proliferation of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melanomacrophage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centers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(Figures 2(a) and 2(b)).</w:t>
      </w:r>
    </w:p>
    <w:p w:rsidR="00424558" w:rsidRPr="00161B01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20"/>
          <w:szCs w:val="20"/>
        </w:rPr>
      </w:pPr>
      <w:r>
        <w:rPr>
          <w:rFonts w:ascii="MinionPro-It" w:hAnsi="MinionPro-It" w:cs="MinionPro-It"/>
          <w:i/>
          <w:iCs/>
          <w:sz w:val="20"/>
          <w:szCs w:val="20"/>
        </w:rPr>
        <w:t xml:space="preserve">3.5.2. </w:t>
      </w:r>
      <w:r w:rsidR="004D6F29">
        <w:rPr>
          <w:rFonts w:ascii="MinionPro-It" w:hAnsi="MinionPro-It" w:cs="MinionPro-It"/>
          <w:i/>
          <w:iCs/>
          <w:sz w:val="20"/>
          <w:szCs w:val="20"/>
        </w:rPr>
        <w:t>Carb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 Received Bas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al Diet Mixed with 1 </w:t>
      </w:r>
      <w:proofErr w:type="spellStart"/>
      <w:r w:rsidR="00161B01">
        <w:rPr>
          <w:rFonts w:ascii="MinionPro-It" w:hAnsi="MinionPro-It" w:cs="MinionPro-It"/>
          <w:i/>
          <w:iCs/>
          <w:sz w:val="20"/>
          <w:szCs w:val="20"/>
        </w:rPr>
        <w:t>gm</w:t>
      </w:r>
      <w:proofErr w:type="spellEnd"/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/kg Diet </w:t>
      </w:r>
      <w:r>
        <w:rPr>
          <w:rFonts w:ascii="MinionPro-It" w:hAnsi="MinionPro-It" w:cs="MinionPro-It"/>
          <w:i/>
          <w:iCs/>
          <w:sz w:val="20"/>
          <w:szCs w:val="20"/>
        </w:rPr>
        <w:t>Organic Green</w:t>
      </w:r>
      <w:r>
        <w:rPr>
          <w:rFonts w:ascii="MinionPro-Regular2" w:hAnsi="MinionPro-Regular2" w:cs="MinionPro-Regular2"/>
          <w:sz w:val="21"/>
          <w:szCs w:val="21"/>
        </w:rPr>
        <w:t xml:space="preserve">™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for 2 Months. </w:t>
      </w:r>
      <w:r w:rsidR="00161B01">
        <w:rPr>
          <w:rFonts w:ascii="MinionPro-Regular2" w:hAnsi="MinionPro-Regular2" w:cs="MinionPro-Regular2"/>
          <w:sz w:val="20"/>
          <w:szCs w:val="20"/>
        </w:rPr>
        <w:t>T</w:t>
      </w:r>
      <w:r w:rsidR="000852D1">
        <w:rPr>
          <w:rFonts w:ascii="MinionPro-Regular2" w:hAnsi="MinionPro-Regular2" w:cs="MinionPro-Regular2"/>
          <w:sz w:val="20"/>
          <w:szCs w:val="20"/>
        </w:rPr>
        <w:t>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hepatopancreas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and</w:t>
      </w:r>
      <w:r w:rsidR="00161B01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kidney exhibited minimal degenerative changes with aggregation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of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melanomacrophag</w:t>
      </w:r>
      <w:r w:rsidR="00161B01">
        <w:rPr>
          <w:rFonts w:ascii="MinionPro-Regular2" w:hAnsi="MinionPro-Regular2" w:cs="MinionPro-Regular2"/>
          <w:sz w:val="20"/>
          <w:szCs w:val="20"/>
        </w:rPr>
        <w:t>e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cells around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hepatopancreatic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area</w:t>
      </w:r>
      <w:r w:rsidR="000852D1">
        <w:rPr>
          <w:rFonts w:ascii="MinionPro-Regular2" w:hAnsi="MinionPro-Regular2" w:cs="MinionPro-Regular2"/>
          <w:sz w:val="20"/>
          <w:szCs w:val="20"/>
        </w:rPr>
        <w:t>s and in the renal parenchyma. th</w:t>
      </w:r>
      <w:r>
        <w:rPr>
          <w:rFonts w:ascii="MinionPro-Regular2" w:hAnsi="MinionPro-Regular2" w:cs="MinionPro-Regular2"/>
          <w:sz w:val="20"/>
          <w:szCs w:val="20"/>
        </w:rPr>
        <w:t>e spleen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revealed massive proliferation and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activation of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melanomacrophage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centers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all over the splenic parenchyma </w:t>
      </w:r>
      <w:r>
        <w:rPr>
          <w:rFonts w:ascii="MinionPro-Regular2" w:hAnsi="MinionPro-Regular2" w:cs="MinionPro-Regular2"/>
          <w:sz w:val="20"/>
          <w:szCs w:val="20"/>
        </w:rPr>
        <w:t>(Figures 3(a) and 3(b)).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4. Discussion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Currently, probiotics are availa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ble in a several food products, </w:t>
      </w:r>
      <w:r>
        <w:rPr>
          <w:rFonts w:ascii="MinionPro-Regular2" w:hAnsi="MinionPro-Regular2" w:cs="MinionPro-Regular2"/>
          <w:sz w:val="20"/>
          <w:szCs w:val="20"/>
        </w:rPr>
        <w:t>exclusively dairy products, du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 to the historical association </w:t>
      </w:r>
      <w:r>
        <w:rPr>
          <w:rFonts w:ascii="MinionPro-Regular2" w:hAnsi="MinionPro-Regular2" w:cs="MinionPro-Regular2"/>
          <w:sz w:val="20"/>
          <w:szCs w:val="20"/>
        </w:rPr>
        <w:t>of lactic acid bacteria with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fermented milk. Probiotics are </w:t>
      </w:r>
      <w:r>
        <w:rPr>
          <w:rFonts w:ascii="MinionPro-Regular2" w:hAnsi="MinionPro-Regular2" w:cs="MinionPro-Regular2"/>
          <w:sz w:val="20"/>
          <w:szCs w:val="20"/>
        </w:rPr>
        <w:t>gaining importance for multiple b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enefits, e.g., treating lactose </w:t>
      </w:r>
      <w:r>
        <w:rPr>
          <w:rFonts w:ascii="MinionPro-Regular2" w:hAnsi="MinionPro-Regular2" w:cs="MinionPro-Regular2"/>
          <w:sz w:val="20"/>
          <w:szCs w:val="20"/>
        </w:rPr>
        <w:t xml:space="preserve">intolerance,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hypercholesterol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problem, cardiac diseases,</w:t>
      </w:r>
    </w:p>
    <w:p w:rsidR="00424558" w:rsidRDefault="00424558" w:rsidP="00161B01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and managing cardiac problems such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as atherosclerosis and </w:t>
      </w:r>
      <w:r>
        <w:rPr>
          <w:rFonts w:ascii="MinionPro-Regular2" w:hAnsi="MinionPro-Regular2" w:cs="MinionPro-Regular2"/>
          <w:sz w:val="20"/>
          <w:szCs w:val="20"/>
        </w:rPr>
        <w:t>arteriosclerosis. Many probio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tic products are present in the </w:t>
      </w:r>
      <w:r>
        <w:rPr>
          <w:rFonts w:ascii="MinionPro-Regular2" w:hAnsi="MinionPro-Regular2" w:cs="MinionPro-Regular2"/>
          <w:sz w:val="20"/>
          <w:szCs w:val="20"/>
        </w:rPr>
        <w:t>market place, supporting the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evidence of health claims. New </w:t>
      </w:r>
      <w:r>
        <w:rPr>
          <w:rFonts w:ascii="MinionPro-Regular2" w:hAnsi="MinionPro-Regular2" w:cs="MinionPro-Regular2"/>
          <w:sz w:val="20"/>
          <w:szCs w:val="20"/>
        </w:rPr>
        <w:t xml:space="preserve">legislation governing the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l</w:t>
      </w:r>
      <w:r w:rsidR="00161B01">
        <w:rPr>
          <w:rFonts w:ascii="MinionPro-Regular2" w:hAnsi="MinionPro-Regular2" w:cs="MinionPro-Regular2"/>
          <w:sz w:val="20"/>
          <w:szCs w:val="20"/>
        </w:rPr>
        <w:t>abelling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of probiotics, such as </w:t>
      </w:r>
      <w:r>
        <w:rPr>
          <w:rFonts w:ascii="MinionPro-Regular2" w:hAnsi="MinionPro-Regular2" w:cs="MinionPro-Regular2"/>
          <w:sz w:val="20"/>
          <w:szCs w:val="20"/>
        </w:rPr>
        <w:t>indicating the species, strain, and number of bacteri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 </w:t>
      </w:r>
      <w:r>
        <w:rPr>
          <w:rFonts w:ascii="MinionPro-Regular2" w:hAnsi="MinionPro-Regular2" w:cs="MinionPro-Regular2"/>
          <w:sz w:val="20"/>
          <w:szCs w:val="20"/>
        </w:rPr>
        <w:t>present, is likely to come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into force in the near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future.</w:t>
      </w:r>
      <w:r>
        <w:rPr>
          <w:rFonts w:ascii="MinionPro-Regular2" w:hAnsi="MinionPro-Regular2" w:cs="MinionPro-Regular2"/>
          <w:sz w:val="20"/>
          <w:szCs w:val="20"/>
        </w:rPr>
        <w:t>Probiotics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can be incor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porated into a balanced diet to </w:t>
      </w:r>
      <w:r w:rsidR="000852D1">
        <w:rPr>
          <w:rFonts w:ascii="MinionPro-Regular2" w:hAnsi="MinionPro-Regular2" w:cs="MinionPro-Regular2"/>
          <w:sz w:val="20"/>
          <w:szCs w:val="20"/>
        </w:rPr>
        <w:t>maximize good health. th</w:t>
      </w:r>
      <w:r>
        <w:rPr>
          <w:rFonts w:ascii="MinionPro-Regular2" w:hAnsi="MinionPro-Regular2" w:cs="MinionPro-Regular2"/>
          <w:sz w:val="20"/>
          <w:szCs w:val="20"/>
        </w:rPr>
        <w:t>e m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ain characteristics of microbes </w:t>
      </w:r>
      <w:r>
        <w:rPr>
          <w:rFonts w:ascii="MinionPro-Regular2" w:hAnsi="MinionPro-Regular2" w:cs="MinionPro-Regular2"/>
          <w:sz w:val="20"/>
          <w:szCs w:val="20"/>
        </w:rPr>
        <w:t>as candidate probiotics are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to improve the health of their </w:t>
      </w:r>
      <w:r>
        <w:rPr>
          <w:rFonts w:ascii="MinionPro-Regular2" w:hAnsi="MinionPro-Regular2" w:cs="MinionPro-Regular2"/>
          <w:sz w:val="20"/>
          <w:szCs w:val="20"/>
        </w:rPr>
        <w:t>host, to antagonize pathogens, to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 have a colonization </w:t>
      </w:r>
      <w:proofErr w:type="spellStart"/>
      <w:r w:rsidR="00161B01">
        <w:rPr>
          <w:rFonts w:ascii="MinionPro-Regular2" w:hAnsi="MinionPro-Regular2" w:cs="MinionPro-Regular2"/>
          <w:sz w:val="20"/>
          <w:szCs w:val="20"/>
        </w:rPr>
        <w:t>potential,</w:t>
      </w:r>
      <w:r>
        <w:rPr>
          <w:rFonts w:ascii="MinionPro-Regular2" w:hAnsi="MinionPro-Regular2" w:cs="MinionPro-Regular2"/>
          <w:sz w:val="20"/>
          <w:szCs w:val="20"/>
        </w:rPr>
        <w:t>and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to be efficient 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in increasing the resistance to </w:t>
      </w:r>
      <w:r>
        <w:rPr>
          <w:rFonts w:ascii="MinionPro-Regular2" w:hAnsi="MinionPro-Regular2" w:cs="MinionPro-Regular2"/>
          <w:sz w:val="20"/>
          <w:szCs w:val="20"/>
        </w:rPr>
        <w:t xml:space="preserve">disease of their host.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Gatesoupe</w:t>
      </w:r>
      <w:proofErr w:type="spellEnd"/>
      <w:r w:rsidR="00161B01">
        <w:rPr>
          <w:rFonts w:ascii="MinionPro-Regular2" w:hAnsi="MinionPro-Regular2" w:cs="MinionPro-Regular2"/>
          <w:sz w:val="20"/>
          <w:szCs w:val="20"/>
        </w:rPr>
        <w:t xml:space="preserve"> [31] reported other beneficial </w:t>
      </w:r>
      <w:r>
        <w:rPr>
          <w:rFonts w:ascii="MinionPro-Regular2" w:hAnsi="MinionPro-Regular2" w:cs="MinionPro-Regular2"/>
          <w:sz w:val="20"/>
          <w:szCs w:val="20"/>
        </w:rPr>
        <w:t>effects of probiotics, e</w:t>
      </w:r>
      <w:r w:rsidR="00161B01">
        <w:rPr>
          <w:rFonts w:ascii="MinionPro-Regular2" w:hAnsi="MinionPro-Regular2" w:cs="MinionPro-Regular2"/>
          <w:sz w:val="20"/>
          <w:szCs w:val="20"/>
        </w:rPr>
        <w:t xml:space="preserve">.g., competition with pathogens </w:t>
      </w:r>
      <w:r>
        <w:rPr>
          <w:rFonts w:ascii="MinionPro-Regular2" w:hAnsi="MinionPro-Regular2" w:cs="MinionPro-Regular2"/>
          <w:sz w:val="20"/>
          <w:szCs w:val="20"/>
        </w:rPr>
        <w:t>for nutrients or for adhesion sites and stimulation of the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immune system. However, </w:t>
      </w:r>
      <w:r w:rsidR="00161B01">
        <w:rPr>
          <w:rFonts w:ascii="MinionPro-Regular2" w:hAnsi="MinionPro-Regular2" w:cs="MinionPro-Regular2"/>
          <w:sz w:val="20"/>
          <w:szCs w:val="20"/>
        </w:rPr>
        <w:t>although probiotics may display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multiple effects, possibly co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mbining bacterial antagonism to </w:t>
      </w:r>
      <w:r>
        <w:rPr>
          <w:rFonts w:ascii="MinionPro-Regular2" w:hAnsi="MinionPro-Regular2" w:cs="MinionPro-Regular2"/>
          <w:sz w:val="20"/>
          <w:szCs w:val="20"/>
        </w:rPr>
        <w:t>some effects on the host, e.g., stimulating immunity or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growth [32], competitive ex</w:t>
      </w:r>
      <w:r w:rsidR="00021653">
        <w:rPr>
          <w:rFonts w:ascii="MinionPro-Regular2" w:hAnsi="MinionPro-Regular2" w:cs="MinionPro-Regular2"/>
          <w:sz w:val="20"/>
          <w:szCs w:val="20"/>
        </w:rPr>
        <w:t>clusion, enzyme activator [33],</w:t>
      </w:r>
      <w:r>
        <w:rPr>
          <w:rFonts w:ascii="MinionPro-Regular2" w:hAnsi="MinionPro-Regular2" w:cs="MinionPro-Regular2"/>
          <w:sz w:val="20"/>
          <w:szCs w:val="20"/>
        </w:rPr>
        <w:t>hormones inhibitor [3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4], immune response enhancement </w:t>
      </w:r>
      <w:r>
        <w:rPr>
          <w:rFonts w:ascii="MinionPro-Regular2" w:hAnsi="MinionPro-Regular2" w:cs="MinionPro-Regular2"/>
          <w:sz w:val="20"/>
          <w:szCs w:val="20"/>
        </w:rPr>
        <w:t>[35], and their modes of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action, however, are not fully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understood.</w:t>
      </w:r>
      <w:r>
        <w:rPr>
          <w:rFonts w:ascii="MinionPro-Regular2" w:hAnsi="MinionPro-Regular2" w:cs="MinionPro-Regular2"/>
          <w:sz w:val="20"/>
          <w:szCs w:val="20"/>
        </w:rPr>
        <w:t>It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is very important to cha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racterize and identify the mode </w:t>
      </w:r>
      <w:r>
        <w:rPr>
          <w:rFonts w:ascii="MinionPro-Regular2" w:hAnsi="MinionPro-Regular2" w:cs="MinionPro-Regular2"/>
          <w:sz w:val="20"/>
          <w:szCs w:val="20"/>
        </w:rPr>
        <w:t>of action of the potential probiotics and their efficiency on</w:t>
      </w:r>
    </w:p>
    <w:p w:rsidR="00424558" w:rsidRDefault="000852D1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the pathogen and safety. th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is can be achieved through in </w:t>
      </w:r>
      <w:r w:rsidR="00424558">
        <w:rPr>
          <w:rFonts w:ascii="MinionPro-Regular2" w:hAnsi="MinionPro-Regular2" w:cs="MinionPro-Regular2"/>
          <w:sz w:val="20"/>
          <w:szCs w:val="20"/>
        </w:rPr>
        <w:t>vitro and in vivo</w:t>
      </w:r>
      <w:r>
        <w:rPr>
          <w:rFonts w:ascii="MinionPro-Regular2" w:hAnsi="MinionPro-Regular2" w:cs="MinionPro-Regular2"/>
          <w:sz w:val="20"/>
          <w:szCs w:val="20"/>
        </w:rPr>
        <w:t xml:space="preserve"> studies. th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e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selection criteria of Gomez-Gil </w:t>
      </w:r>
      <w:r w:rsidR="00424558">
        <w:rPr>
          <w:rFonts w:ascii="MinionPro-Regular2" w:hAnsi="MinionPro-Regular2" w:cs="MinionPro-Regular2"/>
          <w:sz w:val="20"/>
          <w:szCs w:val="20"/>
        </w:rPr>
        <w:t>et al. [2] are based on the collec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tion of background information; </w:t>
      </w:r>
      <w:r w:rsidR="00424558">
        <w:rPr>
          <w:rFonts w:ascii="MinionPro-Regular2" w:hAnsi="MinionPro-Regular2" w:cs="MinionPro-Regular2"/>
          <w:sz w:val="20"/>
          <w:szCs w:val="20"/>
        </w:rPr>
        <w:t>acquisition of potentia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l probiotics; evaluation of the </w:t>
      </w:r>
      <w:r w:rsidR="00424558">
        <w:rPr>
          <w:rFonts w:ascii="MinionPro-Regular2" w:hAnsi="MinionPro-Regular2" w:cs="MinionPro-Regular2"/>
          <w:sz w:val="20"/>
          <w:szCs w:val="20"/>
        </w:rPr>
        <w:t>ability to outcompete pathogenic strains; and assessment of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their pathogenicity and effect o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 the host; as well as economic analysis. </w:t>
      </w:r>
      <w:r w:rsidR="000852D1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 xml:space="preserve">e United Nations has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recommended some specifications </w:t>
      </w:r>
      <w:r>
        <w:rPr>
          <w:rFonts w:ascii="MinionPro-Regular2" w:hAnsi="MinionPro-Regular2" w:cs="MinionPro-Regular2"/>
          <w:sz w:val="20"/>
          <w:szCs w:val="20"/>
        </w:rPr>
        <w:t>to be considered when a probiotic is selected and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approved [36] including viability of the probiotic to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survive </w:t>
      </w:r>
      <w:r>
        <w:rPr>
          <w:rFonts w:ascii="MinionPro-Regular2" w:hAnsi="MinionPro-Regular2" w:cs="MinionPro-Regular2"/>
          <w:sz w:val="20"/>
          <w:szCs w:val="20"/>
        </w:rPr>
        <w:t>colonization; competiti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on against pathogenic bacteria; </w:t>
      </w:r>
      <w:r>
        <w:rPr>
          <w:rFonts w:ascii="MinionPro-Regular2" w:hAnsi="MinionPro-Regular2" w:cs="MinionPro-Regular2"/>
          <w:sz w:val="20"/>
          <w:szCs w:val="20"/>
        </w:rPr>
        <w:t>inhibiting pathogenic bac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teria; resistance against other </w:t>
      </w:r>
      <w:r>
        <w:rPr>
          <w:rFonts w:ascii="MinionPro-Regular2" w:hAnsi="MinionPro-Regular2" w:cs="MinionPro-Regular2"/>
          <w:sz w:val="20"/>
          <w:szCs w:val="20"/>
        </w:rPr>
        <w:t>sanitary agents or disinfecta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nts; and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labelling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according to </w:t>
      </w:r>
      <w:r>
        <w:rPr>
          <w:rFonts w:ascii="MinionPro-Regular2" w:hAnsi="MinionPro-Regular2" w:cs="MinionPro-Regular2"/>
          <w:sz w:val="20"/>
          <w:szCs w:val="20"/>
        </w:rPr>
        <w:t>the international nomenclature including dosing and the</w:t>
      </w:r>
    </w:p>
    <w:p w:rsidR="00424558" w:rsidRDefault="00021653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lastRenderedPageBreak/>
        <w:t xml:space="preserve">expiration date. </w:t>
      </w:r>
      <w:r w:rsidR="00424558">
        <w:rPr>
          <w:rFonts w:ascii="MinionPro-Regular2" w:hAnsi="MinionPro-Regular2" w:cs="MinionPro-Regular2"/>
          <w:sz w:val="20"/>
          <w:szCs w:val="20"/>
        </w:rPr>
        <w:t>Bacterial diseases are res</w:t>
      </w:r>
      <w:r>
        <w:rPr>
          <w:rFonts w:ascii="MinionPro-Regular2" w:hAnsi="MinionPro-Regular2" w:cs="MinionPro-Regular2"/>
          <w:sz w:val="20"/>
          <w:szCs w:val="20"/>
        </w:rPr>
        <w:t xml:space="preserve">ponsible for heavy mortality in </w:t>
      </w:r>
      <w:r w:rsidR="00424558">
        <w:rPr>
          <w:rFonts w:ascii="MinionPro-Regular2" w:hAnsi="MinionPro-Regular2" w:cs="MinionPro-Regular2"/>
          <w:sz w:val="20"/>
          <w:szCs w:val="20"/>
        </w:rPr>
        <w:t>fish. Antibiotics are used to c</w:t>
      </w:r>
      <w:r>
        <w:rPr>
          <w:rFonts w:ascii="MinionPro-Regular2" w:hAnsi="MinionPro-Regular2" w:cs="MinionPro-Regular2"/>
          <w:sz w:val="20"/>
          <w:szCs w:val="20"/>
        </w:rPr>
        <w:t xml:space="preserve">ontrol these infections but may </w:t>
      </w:r>
      <w:r w:rsidR="00424558">
        <w:rPr>
          <w:rFonts w:ascii="MinionPro-Regular2" w:hAnsi="MinionPro-Regular2" w:cs="MinionPro-Regular2"/>
          <w:sz w:val="20"/>
          <w:szCs w:val="20"/>
        </w:rPr>
        <w:t>develop and spread antimicrobial-resistant bacteria and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resistance genes [15]. As a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consequence, prevention of fish </w:t>
      </w:r>
      <w:r>
        <w:rPr>
          <w:rFonts w:ascii="MinionPro-Regular2" w:hAnsi="MinionPro-Regular2" w:cs="MinionPro-Regular2"/>
          <w:sz w:val="20"/>
          <w:szCs w:val="20"/>
        </w:rPr>
        <w:t>disease by the applicatio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 of live pathogen-antagonistic </w:t>
      </w:r>
      <w:r>
        <w:rPr>
          <w:rFonts w:ascii="MinionPro-Regular2" w:hAnsi="MinionPro-Regular2" w:cs="MinionPro-Regular2"/>
          <w:sz w:val="20"/>
          <w:szCs w:val="20"/>
        </w:rPr>
        <w:t>bacteria has received a w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idespread interest [37]. In the </w:t>
      </w:r>
      <w:r>
        <w:rPr>
          <w:rFonts w:ascii="MinionPro-Regular2" w:hAnsi="MinionPro-Regular2" w:cs="MinionPro-Regular2"/>
          <w:sz w:val="20"/>
          <w:szCs w:val="20"/>
        </w:rPr>
        <w:t>present study, samples from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the intestine were cultured on </w:t>
      </w:r>
      <w:r>
        <w:rPr>
          <w:rFonts w:ascii="MinionPro-Regular2" w:hAnsi="MinionPro-Regular2" w:cs="MinionPro-Regular2"/>
          <w:sz w:val="20"/>
          <w:szCs w:val="20"/>
        </w:rPr>
        <w:t>TSB and incubated at 30</w:t>
      </w:r>
      <w:r>
        <w:rPr>
          <w:rFonts w:ascii="MinionPro-Regular2" w:hAnsi="MinionPro-Regular2" w:cs="MinionPro-Regular2"/>
          <w:sz w:val="14"/>
          <w:szCs w:val="14"/>
        </w:rPr>
        <w:t>°</w:t>
      </w:r>
      <w:r>
        <w:rPr>
          <w:rFonts w:ascii="MinionPro-Regular2" w:hAnsi="MinionPro-Regular2" w:cs="MinionPro-Regular2"/>
          <w:sz w:val="20"/>
          <w:szCs w:val="20"/>
        </w:rPr>
        <w:t>C for 24–</w:t>
      </w:r>
      <w:r w:rsidR="000852D1">
        <w:rPr>
          <w:rFonts w:ascii="MinionPro-Regular2" w:hAnsi="MinionPro-Regular2" w:cs="MinionPro-Regular2"/>
          <w:sz w:val="20"/>
          <w:szCs w:val="20"/>
        </w:rPr>
        <w:t>48h. th</w:t>
      </w:r>
      <w:r>
        <w:rPr>
          <w:rFonts w:ascii="MinionPro-Regular2" w:hAnsi="MinionPro-Regular2" w:cs="MinionPro-Regular2"/>
          <w:sz w:val="20"/>
          <w:szCs w:val="20"/>
        </w:rPr>
        <w:t>e isolated strains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were purified through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subculturing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on TSA.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Twelve bacterial </w:t>
      </w:r>
      <w:r>
        <w:rPr>
          <w:rFonts w:ascii="MinionPro-Regular2" w:hAnsi="MinionPro-Regular2" w:cs="MinionPro-Regular2"/>
          <w:sz w:val="20"/>
          <w:szCs w:val="20"/>
        </w:rPr>
        <w:t xml:space="preserve">isolates were obtained from the intestinal tract of </w:t>
      </w:r>
      <w:r w:rsidR="004D6F29">
        <w:rPr>
          <w:rFonts w:ascii="MinionPro-Regular2" w:hAnsi="MinionPro-Regular2" w:cs="MinionPro-Regular2"/>
          <w:sz w:val="20"/>
          <w:szCs w:val="20"/>
        </w:rPr>
        <w:t>Carb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fish</w:t>
      </w:r>
      <w:r>
        <w:rPr>
          <w:rFonts w:ascii="MinionPro-Regular2" w:hAnsi="MinionPro-Regular2" w:cs="MinionPro-Regular2"/>
          <w:sz w:val="20"/>
          <w:szCs w:val="20"/>
        </w:rPr>
        <w:t>(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), and only tw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 isolates showed an inhibitory </w:t>
      </w:r>
      <w:r>
        <w:rPr>
          <w:rFonts w:ascii="MinionPro-Regular2" w:hAnsi="MinionPro-Regular2" w:cs="MinionPro-Regular2"/>
          <w:sz w:val="20"/>
          <w:szCs w:val="20"/>
        </w:rPr>
        <w:t>effect against</w:t>
      </w:r>
      <w:r w:rsidR="000852D1">
        <w:rPr>
          <w:rFonts w:ascii="MinionPro-Regular2" w:hAnsi="MinionPro-Regular2" w:cs="MinionPro-Regular2"/>
          <w:sz w:val="20"/>
          <w:szCs w:val="20"/>
        </w:rPr>
        <w:t xml:space="preserve"> the pathogenic A. </w:t>
      </w:r>
      <w:proofErr w:type="spellStart"/>
      <w:r w:rsidR="000852D1">
        <w:rPr>
          <w:rFonts w:ascii="MinionPro-Regular2" w:hAnsi="MinionPro-Regular2" w:cs="MinionPro-Regular2"/>
          <w:sz w:val="20"/>
          <w:szCs w:val="20"/>
        </w:rPr>
        <w:t>hydrophila</w:t>
      </w:r>
      <w:proofErr w:type="spellEnd"/>
      <w:r w:rsidR="000852D1">
        <w:rPr>
          <w:rFonts w:ascii="MinionPro-Regular2" w:hAnsi="MinionPro-Regular2" w:cs="MinionPro-Regular2"/>
          <w:sz w:val="20"/>
          <w:szCs w:val="20"/>
        </w:rPr>
        <w:t>. th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e isolate of the </w:t>
      </w:r>
      <w:r>
        <w:rPr>
          <w:rFonts w:ascii="MinionPro-Regular2" w:hAnsi="MinionPro-Regular2" w:cs="MinionPro-Regular2"/>
          <w:sz w:val="20"/>
          <w:szCs w:val="20"/>
        </w:rPr>
        <w:t xml:space="preserve">largest zone was identified as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using API20 E and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further molecular diagnost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ic tools. Similar findings were </w:t>
      </w:r>
      <w:r>
        <w:rPr>
          <w:rFonts w:ascii="MinionPro-Regular2" w:hAnsi="MinionPro-Regular2" w:cs="MinionPro-Regular2"/>
          <w:sz w:val="20"/>
          <w:szCs w:val="20"/>
        </w:rPr>
        <w:t xml:space="preserve">reported 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Sebastião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[37] who isolated both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(27%) from the spleen of </w:t>
      </w:r>
      <w:r w:rsidR="004D6F29">
        <w:rPr>
          <w:rFonts w:ascii="MinionPro-Regular2" w:hAnsi="MinionPro-Regular2" w:cs="MinionPro-Regular2"/>
          <w:sz w:val="20"/>
          <w:szCs w:val="20"/>
        </w:rPr>
        <w:t>Carb</w:t>
      </w:r>
      <w:r>
        <w:rPr>
          <w:rFonts w:ascii="MinionPro-Regular2" w:hAnsi="MinionPro-Regular2" w:cs="MinionPro-Regular2"/>
          <w:sz w:val="20"/>
          <w:szCs w:val="20"/>
        </w:rPr>
        <w:t xml:space="preserve"> fish 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fulva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(20%) from </w:t>
      </w:r>
      <w:r>
        <w:rPr>
          <w:rFonts w:ascii="MinionPro-Regular2" w:hAnsi="MinionPro-Regular2" w:cs="MinionPro-Regular2"/>
          <w:sz w:val="20"/>
          <w:szCs w:val="20"/>
        </w:rPr>
        <w:t>the skin and the kidney.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Abdel-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Galil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Ahmed et al. [38] also isolated many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probiotic </w:t>
      </w:r>
      <w:r>
        <w:rPr>
          <w:rFonts w:ascii="MinionPro-Regular2" w:hAnsi="MinionPro-Regular2" w:cs="MinionPro-Regular2"/>
          <w:sz w:val="20"/>
          <w:szCs w:val="20"/>
        </w:rPr>
        <w:t>strains (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Vibrio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Pseudomonas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sp.) from endogenous </w:t>
      </w:r>
      <w:r>
        <w:rPr>
          <w:rFonts w:ascii="MinionPro-Regular2" w:hAnsi="MinionPro-Regular2" w:cs="MinionPro-Regular2"/>
          <w:sz w:val="20"/>
          <w:szCs w:val="20"/>
        </w:rPr>
        <w:t xml:space="preserve">and exogenous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microb</w:t>
      </w:r>
      <w:r w:rsidR="00021653">
        <w:rPr>
          <w:rFonts w:ascii="MinionPro-Regular2" w:hAnsi="MinionPro-Regular2" w:cs="MinionPro-Regular2"/>
          <w:sz w:val="20"/>
          <w:szCs w:val="20"/>
        </w:rPr>
        <w:t>iota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of a variety of species of </w:t>
      </w:r>
      <w:r>
        <w:rPr>
          <w:rFonts w:ascii="MinionPro-Regular2" w:hAnsi="MinionPro-Regular2" w:cs="MinionPro-Regular2"/>
          <w:sz w:val="20"/>
          <w:szCs w:val="20"/>
        </w:rPr>
        <w:t>marine fish. In our study, the 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ntimicrobial activity assay was </w:t>
      </w:r>
      <w:r>
        <w:rPr>
          <w:rFonts w:ascii="MinionPro-Regular2" w:hAnsi="MinionPro-Regular2" w:cs="MinionPro-Regular2"/>
          <w:sz w:val="20"/>
          <w:szCs w:val="20"/>
        </w:rPr>
        <w:t>performed by applyi</w:t>
      </w:r>
      <w:r w:rsidR="000852D1">
        <w:rPr>
          <w:rFonts w:ascii="MinionPro-Regular2" w:hAnsi="MinionPro-Regular2" w:cs="MinionPro-Regular2"/>
          <w:sz w:val="20"/>
          <w:szCs w:val="20"/>
        </w:rPr>
        <w:t xml:space="preserve">ng agar disc diffusion method. </w:t>
      </w:r>
      <w:r w:rsidR="00021653">
        <w:rPr>
          <w:rFonts w:ascii="MinionPro-Regular2" w:hAnsi="MinionPro-Regular2" w:cs="MinionPro-Regular2"/>
          <w:sz w:val="20"/>
          <w:szCs w:val="20"/>
        </w:rPr>
        <w:t>T</w:t>
      </w:r>
      <w:r w:rsidR="000852D1">
        <w:rPr>
          <w:rFonts w:ascii="MinionPro-Regular2" w:hAnsi="MinionPro-Regular2" w:cs="MinionPro-Regular2"/>
          <w:sz w:val="20"/>
          <w:szCs w:val="20"/>
        </w:rPr>
        <w:t>h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e </w:t>
      </w:r>
      <w:r>
        <w:rPr>
          <w:rFonts w:ascii="MinionPro-Regular2" w:hAnsi="MinionPro-Regular2" w:cs="MinionPro-Regular2"/>
          <w:sz w:val="20"/>
          <w:szCs w:val="20"/>
        </w:rPr>
        <w:t>inhibition zones of isola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ted probiotics were 15 and 16mm </w:t>
      </w:r>
      <w:r>
        <w:rPr>
          <w:rFonts w:ascii="MinionPro-Regular2" w:hAnsi="MinionPro-Regular2" w:cs="MinionPro-Regular2"/>
          <w:sz w:val="20"/>
          <w:szCs w:val="20"/>
        </w:rPr>
        <w:t xml:space="preserve">against pathogenic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. Related results were reported </w:t>
      </w:r>
      <w:r>
        <w:rPr>
          <w:rFonts w:ascii="MinionPro-Regular2" w:hAnsi="MinionPro-Regular2" w:cs="MinionPro-Regular2"/>
          <w:sz w:val="20"/>
          <w:szCs w:val="20"/>
        </w:rPr>
        <w:t xml:space="preserve">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[22, 39] who recorded that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B.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subtilis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L. acidophilus </w:t>
      </w:r>
      <w:r>
        <w:rPr>
          <w:rFonts w:ascii="MinionPro-Regular2" w:hAnsi="MinionPro-Regular2" w:cs="MinionPro-Regular2"/>
          <w:sz w:val="20"/>
          <w:szCs w:val="20"/>
        </w:rPr>
        <w:t xml:space="preserve">inhibited the growth of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in vitro. </w:t>
      </w:r>
      <w:r>
        <w:rPr>
          <w:rFonts w:ascii="MinionPro-Regular2" w:hAnsi="MinionPro-Regular2" w:cs="MinionPro-Regular2"/>
          <w:sz w:val="20"/>
          <w:szCs w:val="20"/>
        </w:rPr>
        <w:t>Similar findings were also detected by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Abdl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El-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Rhman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et al.</w:t>
      </w:r>
      <w:r>
        <w:rPr>
          <w:rFonts w:ascii="MinionPro-Regular2" w:hAnsi="MinionPro-Regular2" w:cs="MinionPro-Regular2"/>
          <w:sz w:val="20"/>
          <w:szCs w:val="20"/>
        </w:rPr>
        <w:t xml:space="preserve">[40] who isolated and identified both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M.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luteus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>Pseudomonas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sp., after isolation f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rom the intestine and gonads of </w:t>
      </w:r>
      <w:r w:rsidR="000852D1">
        <w:rPr>
          <w:rFonts w:ascii="MinionPro-Regular2" w:hAnsi="MinionPro-Regular2" w:cs="MinionPro-Regular2"/>
          <w:sz w:val="20"/>
          <w:szCs w:val="20"/>
        </w:rPr>
        <w:t>Carb Fish</w:t>
      </w:r>
      <w:r>
        <w:rPr>
          <w:rFonts w:ascii="MinionPro-Regular2" w:hAnsi="MinionPro-Regular2" w:cs="MinionPro-Regular2"/>
          <w:sz w:val="20"/>
          <w:szCs w:val="20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and reported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M.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luteus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and Ps.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-RegularSC" w:hAnsi="Minion-RegularSC" w:cs="Minion-RegularSC"/>
          <w:sz w:val="18"/>
          <w:szCs w:val="18"/>
        </w:rPr>
        <w:t xml:space="preserve">Table </w:t>
      </w:r>
      <w:r>
        <w:rPr>
          <w:rFonts w:ascii="MinionPro-Regular2" w:hAnsi="MinionPro-Regular2" w:cs="MinionPro-Regular2"/>
          <w:sz w:val="18"/>
          <w:szCs w:val="18"/>
        </w:rPr>
        <w:t>2: Survival, immunological parameters, and the relative level of protection of the experimental groups after one and two months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feeding experiment.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Parameter</w:t>
      </w:r>
      <w:r w:rsidR="00172A2C">
        <w:rPr>
          <w:rFonts w:ascii="MinionPro-Regular2" w:hAnsi="MinionPro-Regular2" w:cs="MinionPro-Regular2"/>
          <w:sz w:val="18"/>
          <w:szCs w:val="18"/>
        </w:rPr>
        <w:t xml:space="preserve">                      control      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</w:t>
      </w:r>
      <w:proofErr w:type="spellStart"/>
      <w:r w:rsidR="009A2577">
        <w:rPr>
          <w:rFonts w:ascii="MinionPro-Regular2" w:hAnsi="MinionPro-Regular2" w:cs="MinionPro-Regular2"/>
          <w:sz w:val="18"/>
          <w:szCs w:val="18"/>
        </w:rPr>
        <w:t>p.putida</w:t>
      </w:r>
      <w:proofErr w:type="spellEnd"/>
      <w:r w:rsidR="00172A2C">
        <w:rPr>
          <w:rFonts w:ascii="MinionPro-Regular2" w:hAnsi="MinionPro-Regular2" w:cs="MinionPro-Regular2"/>
          <w:sz w:val="18"/>
          <w:szCs w:val="18"/>
        </w:rPr>
        <w:t xml:space="preserve">       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9"/>
          <w:szCs w:val="29"/>
        </w:rPr>
      </w:pP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Organic Green</w:t>
      </w:r>
      <w:r>
        <w:rPr>
          <w:rFonts w:ascii="MinionPro-Regular2" w:hAnsi="MinionPro-Regular2" w:cs="MinionPro-Regular2"/>
          <w:sz w:val="29"/>
          <w:szCs w:val="29"/>
        </w:rPr>
        <w:t>™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1st month 2nd month 1st month 2nd month 1st month 2nd month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Survival % </w:t>
      </w:r>
      <w:r w:rsidR="00172A2C">
        <w:rPr>
          <w:rFonts w:ascii="MinionPro-Regular2" w:hAnsi="MinionPro-Regular2" w:cs="MinionPro-Regular2"/>
          <w:sz w:val="18"/>
          <w:szCs w:val="18"/>
        </w:rPr>
        <w:t xml:space="preserve">      </w:t>
      </w:r>
      <w:r>
        <w:rPr>
          <w:rFonts w:ascii="MinionPro-Regular2" w:hAnsi="MinionPro-Regular2" w:cs="MinionPro-Regular2"/>
          <w:sz w:val="18"/>
          <w:szCs w:val="18"/>
        </w:rPr>
        <w:t xml:space="preserve">92.55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1.98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172A2C">
        <w:rPr>
          <w:rFonts w:ascii="MinionPro-Regular2" w:hAnsi="MinionPro-Regular2" w:cs="MinionPro-Regular2"/>
          <w:sz w:val="12"/>
          <w:szCs w:val="12"/>
        </w:rPr>
        <w:t xml:space="preserve">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92.64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0.10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9A2577">
        <w:rPr>
          <w:rFonts w:ascii="MinionPro-Regular2" w:hAnsi="MinionPro-Regular2" w:cs="MinionPro-Regular2"/>
          <w:sz w:val="12"/>
          <w:szCs w:val="12"/>
        </w:rPr>
        <w:t xml:space="preserve">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98.12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0.91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Pro-Regular2" w:hAnsi="MinionPro-Regular2" w:cs="MinionPro-Regular2"/>
          <w:sz w:val="18"/>
          <w:szCs w:val="18"/>
        </w:rPr>
        <w:t xml:space="preserve">98.12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0.96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9A2577">
        <w:rPr>
          <w:rFonts w:ascii="MinionPro-Regular2" w:hAnsi="MinionPro-Regular2" w:cs="MinionPro-Regular2"/>
          <w:sz w:val="12"/>
          <w:szCs w:val="12"/>
        </w:rPr>
        <w:t xml:space="preserve">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96.23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0.91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 w:rsidR="009A2577">
        <w:rPr>
          <w:rFonts w:ascii="MinionPro-Regular2" w:hAnsi="MinionPro-Regular2" w:cs="MinionPro-Regular2"/>
          <w:sz w:val="12"/>
          <w:szCs w:val="12"/>
        </w:rPr>
        <w:t xml:space="preserve">    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96.29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0.96</w:t>
      </w:r>
      <w:r>
        <w:rPr>
          <w:rFonts w:ascii="MinionPro-Regular2" w:hAnsi="MinionPro-Regular2" w:cs="MinionPro-Regular2"/>
          <w:sz w:val="12"/>
          <w:szCs w:val="12"/>
        </w:rPr>
        <w:t>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Hematocrit (%) 30.6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2.09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>30.2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1.81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   </w:t>
      </w:r>
      <w:r>
        <w:rPr>
          <w:rFonts w:ascii="MinionPro-Regular2" w:hAnsi="MinionPro-Regular2" w:cs="MinionPro-Regular2"/>
          <w:sz w:val="18"/>
          <w:szCs w:val="18"/>
        </w:rPr>
        <w:t xml:space="preserve"> 31.0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1.89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 xml:space="preserve"> 29.6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1.62 31.0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0.98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      </w:t>
      </w:r>
      <w:r>
        <w:rPr>
          <w:rFonts w:ascii="MinionPro-Regular2" w:hAnsi="MinionPro-Regular2" w:cs="MinionPro-Regular2"/>
          <w:sz w:val="18"/>
          <w:szCs w:val="18"/>
        </w:rPr>
        <w:t>28.8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1.03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TLC (</w:t>
      </w:r>
      <w:r>
        <w:rPr>
          <w:rFonts w:ascii="MinionMathSymbols" w:hAnsi="MinionMathSymbols" w:cs="MinionMathSymbols"/>
          <w:sz w:val="18"/>
          <w:szCs w:val="18"/>
        </w:rPr>
        <w:t>×</w:t>
      </w:r>
      <w:r>
        <w:rPr>
          <w:rFonts w:ascii="MinionPro-Regular2" w:hAnsi="MinionPro-Regular2" w:cs="MinionPro-Regular2"/>
          <w:sz w:val="18"/>
          <w:szCs w:val="18"/>
        </w:rPr>
        <w:t>10</w:t>
      </w:r>
      <w:r>
        <w:rPr>
          <w:rFonts w:ascii="MinionPro-Regular2" w:hAnsi="MinionPro-Regular2" w:cs="MinionPro-Regular2"/>
          <w:sz w:val="12"/>
          <w:szCs w:val="12"/>
        </w:rPr>
        <w:t>3</w:t>
      </w:r>
      <w:r>
        <w:rPr>
          <w:rFonts w:ascii="MinionPro-Regular2" w:hAnsi="MinionPro-Regular2" w:cs="MinionPro-Regular2"/>
          <w:sz w:val="18"/>
          <w:szCs w:val="18"/>
        </w:rPr>
        <w:t>/mL) 36.5</w:t>
      </w:r>
      <w:r>
        <w:rPr>
          <w:rFonts w:ascii="MinionPro-Regular2" w:hAnsi="MinionPro-Regular2" w:cs="MinionPro-Regular2"/>
          <w:sz w:val="12"/>
          <w:szCs w:val="12"/>
        </w:rPr>
        <w:t xml:space="preserve">BC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1.45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>40.2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0.99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 </w:t>
      </w:r>
      <w:r>
        <w:rPr>
          <w:rFonts w:ascii="MinionPro-Regular2" w:hAnsi="MinionPro-Regular2" w:cs="MinionPro-Regular2"/>
          <w:sz w:val="18"/>
          <w:szCs w:val="18"/>
        </w:rPr>
        <w:t>40.2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0.84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37.6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1.09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 xml:space="preserve"> 33.4</w:t>
      </w:r>
      <w:r>
        <w:rPr>
          <w:rFonts w:ascii="MinionPro-Regular2" w:hAnsi="MinionPro-Regular2" w:cs="MinionPro-Regular2"/>
          <w:sz w:val="12"/>
          <w:szCs w:val="12"/>
        </w:rPr>
        <w:t xml:space="preserve">C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1.49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>37.6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1.09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Neutrophils 11.85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0.15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   </w:t>
      </w:r>
      <w:r>
        <w:rPr>
          <w:rFonts w:ascii="MinionPro-Regular2" w:hAnsi="MinionPro-Regular2" w:cs="MinionPro-Regular2"/>
          <w:sz w:val="18"/>
          <w:szCs w:val="18"/>
        </w:rPr>
        <w:t>12.14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0.19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12.03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0.24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</w:t>
      </w:r>
      <w:r>
        <w:rPr>
          <w:rFonts w:ascii="MinionPro-Regular2" w:hAnsi="MinionPro-Regular2" w:cs="MinionPro-Regular2"/>
          <w:sz w:val="18"/>
          <w:szCs w:val="18"/>
        </w:rPr>
        <w:t>12.18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0.16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 xml:space="preserve"> 11.23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0.15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>11.35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0.14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Lymphocytes 23.4</w:t>
      </w:r>
      <w:r>
        <w:rPr>
          <w:rFonts w:ascii="MinionPro-Regular2" w:hAnsi="MinionPro-Regular2" w:cs="MinionPro-Regular2"/>
          <w:sz w:val="12"/>
          <w:szCs w:val="12"/>
        </w:rPr>
        <w:t xml:space="preserve">BC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1.14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26.53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0.84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26.04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1.09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>25.22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0.64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 xml:space="preserve"> 21.11</w:t>
      </w:r>
      <w:r>
        <w:rPr>
          <w:rFonts w:ascii="MinionPro-Regular2" w:hAnsi="MinionPro-Regular2" w:cs="MinionPro-Regular2"/>
          <w:sz w:val="12"/>
          <w:szCs w:val="12"/>
        </w:rPr>
        <w:t xml:space="preserve">C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0.69 </w:t>
      </w:r>
      <w:r w:rsidR="009A2577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>24.62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0.91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Monocytes 0.90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0.12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   </w:t>
      </w:r>
      <w:r>
        <w:rPr>
          <w:rFonts w:ascii="MinionPro-Regular2" w:hAnsi="MinionPro-Regular2" w:cs="MinionPro-Regular2"/>
          <w:sz w:val="18"/>
          <w:szCs w:val="18"/>
        </w:rPr>
        <w:t>0.92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0.13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 141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</w:t>
      </w:r>
      <w:r w:rsidR="00B00C79">
        <w:rPr>
          <w:rFonts w:ascii="MinionPro-Regular2" w:hAnsi="MinionPro-Regular2" w:cs="MinionPro-Regular2"/>
          <w:sz w:val="18"/>
          <w:szCs w:val="18"/>
        </w:rPr>
        <w:t>6       1</w:t>
      </w:r>
      <w:r>
        <w:rPr>
          <w:rFonts w:ascii="MinionPro-Regular2" w:hAnsi="MinionPro-Regular2" w:cs="MinionPro-Regular2"/>
          <w:sz w:val="18"/>
          <w:szCs w:val="18"/>
        </w:rPr>
        <w:t>.12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0.14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 0.98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0.17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0.95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0.14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Eosinophils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0.31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0.08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  </w:t>
      </w:r>
      <w:r>
        <w:rPr>
          <w:rFonts w:ascii="MinionPro-Regular2" w:hAnsi="MinionPro-Regular2" w:cs="MinionPro-Regular2"/>
          <w:sz w:val="18"/>
          <w:szCs w:val="18"/>
        </w:rPr>
        <w:t xml:space="preserve"> 0.53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0.07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 0.33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0.05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>0.32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0.05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 </w:t>
      </w:r>
      <w:r>
        <w:rPr>
          <w:rFonts w:ascii="MinionPro-Regular2" w:hAnsi="MinionPro-Regular2" w:cs="MinionPro-Regular2"/>
          <w:sz w:val="18"/>
          <w:szCs w:val="18"/>
        </w:rPr>
        <w:t xml:space="preserve"> 0.28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0.05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 xml:space="preserve"> 0.6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0.08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Basophils 0.04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 xml:space="preserve">0.04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     </w:t>
      </w:r>
      <w:r>
        <w:rPr>
          <w:rFonts w:ascii="MinionPro-Regular2" w:hAnsi="MinionPro-Regular2" w:cs="MinionPro-Regular2"/>
          <w:sz w:val="18"/>
          <w:szCs w:val="18"/>
        </w:rPr>
        <w:t>0.83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0.06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 0.11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0.06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 xml:space="preserve"> 0.12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0.06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 0.12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0.06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</w:t>
      </w:r>
      <w:r>
        <w:rPr>
          <w:rFonts w:ascii="MinionPro-Regular2" w:hAnsi="MinionPro-Regular2" w:cs="MinionPro-Regular2"/>
          <w:sz w:val="18"/>
          <w:szCs w:val="18"/>
        </w:rPr>
        <w:t xml:space="preserve"> 0.09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0.06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NBT mg/ml 0.06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0.07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0.27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0.25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0.24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0.00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</w:t>
      </w:r>
      <w:r>
        <w:rPr>
          <w:rFonts w:ascii="MinionPro-Regular2" w:hAnsi="MinionPro-Regular2" w:cs="MinionPro-Regular2"/>
          <w:sz w:val="18"/>
          <w:szCs w:val="18"/>
        </w:rPr>
        <w:t xml:space="preserve">0.22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0.00</w:t>
      </w:r>
      <w:r>
        <w:rPr>
          <w:rFonts w:ascii="MinionPro-Regular2" w:hAnsi="MinionPro-Regular2" w:cs="MinionPro-Regular2"/>
          <w:sz w:val="12"/>
          <w:szCs w:val="12"/>
        </w:rPr>
        <w:t>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Lysozyme activity unit/ml 0.72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0.05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   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1.22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0.03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1.60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0.12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1.84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0.09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>
        <w:rPr>
          <w:rFonts w:ascii="MinionPro-Regular2" w:hAnsi="MinionPro-Regular2" w:cs="MinionPro-Regular2"/>
          <w:sz w:val="18"/>
          <w:szCs w:val="18"/>
        </w:rPr>
        <w:t xml:space="preserve">1.68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0.12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>
        <w:rPr>
          <w:rFonts w:ascii="MinionPro-Regular2" w:hAnsi="MinionPro-Regular2" w:cs="MinionPro-Regular2"/>
          <w:sz w:val="18"/>
          <w:szCs w:val="18"/>
        </w:rPr>
        <w:t xml:space="preserve">1.43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0.03</w:t>
      </w:r>
      <w:r>
        <w:rPr>
          <w:rFonts w:ascii="MinionPro-Regular2" w:hAnsi="MinionPro-Regular2" w:cs="MinionPro-Regular2"/>
          <w:sz w:val="12"/>
          <w:szCs w:val="12"/>
        </w:rPr>
        <w:t>b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Phagocytic index 1.30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0.03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1.40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>b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1.60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0.02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1.90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0.02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   </w:t>
      </w:r>
      <w:r>
        <w:rPr>
          <w:rFonts w:ascii="MinionPro-Regular2" w:hAnsi="MinionPro-Regular2" w:cs="MinionPro-Regular2"/>
          <w:sz w:val="18"/>
          <w:szCs w:val="18"/>
        </w:rPr>
        <w:t xml:space="preserve">1.67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0.02</w:t>
      </w:r>
      <w:r>
        <w:rPr>
          <w:rFonts w:ascii="MinionPro-Regular2" w:hAnsi="MinionPro-Regular2" w:cs="MinionPro-Regular2"/>
          <w:sz w:val="12"/>
          <w:szCs w:val="12"/>
        </w:rPr>
        <w:t>a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</w:t>
      </w:r>
      <w:r>
        <w:rPr>
          <w:rFonts w:ascii="MinionPro-Regular2" w:hAnsi="MinionPro-Regular2" w:cs="MinionPro-Regular2"/>
          <w:sz w:val="12"/>
          <w:szCs w:val="12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1.97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0.03</w:t>
      </w:r>
      <w:r>
        <w:rPr>
          <w:rFonts w:ascii="MinionPro-Regular2" w:hAnsi="MinionPro-Regular2" w:cs="MinionPro-Regular2"/>
          <w:sz w:val="12"/>
          <w:szCs w:val="12"/>
        </w:rPr>
        <w:t>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2"/>
          <w:szCs w:val="12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Phagocytic % 22.70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>
        <w:rPr>
          <w:rFonts w:ascii="MinionPro-Regular2" w:hAnsi="MinionPro-Regular2" w:cs="MinionPro-Regular2"/>
          <w:sz w:val="18"/>
          <w:szCs w:val="18"/>
        </w:rPr>
        <w:t xml:space="preserve">22.60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0.01</w:t>
      </w:r>
      <w:r>
        <w:rPr>
          <w:rFonts w:ascii="MinionPro-Regular2" w:hAnsi="MinionPro-Regular2" w:cs="MinionPro-Regular2"/>
          <w:sz w:val="12"/>
          <w:szCs w:val="12"/>
        </w:rPr>
        <w:t xml:space="preserve">b 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        </w:t>
      </w:r>
      <w:r>
        <w:rPr>
          <w:rFonts w:ascii="MinionPro-Regular2" w:hAnsi="MinionPro-Regular2" w:cs="MinionPro-Regular2"/>
          <w:sz w:val="18"/>
          <w:szCs w:val="18"/>
        </w:rPr>
        <w:t xml:space="preserve">28.90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0.04</w:t>
      </w:r>
      <w:r>
        <w:rPr>
          <w:rFonts w:ascii="MinionPro-Regular2" w:hAnsi="MinionPro-Regular2" w:cs="MinionPro-Regular2"/>
          <w:sz w:val="12"/>
          <w:szCs w:val="12"/>
        </w:rPr>
        <w:t xml:space="preserve">ab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</w:t>
      </w:r>
      <w:r>
        <w:rPr>
          <w:rFonts w:ascii="MinionPro-Regular2" w:hAnsi="MinionPro-Regular2" w:cs="MinionPro-Regular2"/>
          <w:sz w:val="18"/>
          <w:szCs w:val="18"/>
        </w:rPr>
        <w:t xml:space="preserve">30.20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0.04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 w:rsidR="00B00C79">
        <w:rPr>
          <w:rFonts w:ascii="MinionPro-Regular2" w:hAnsi="MinionPro-Regular2" w:cs="MinionPro-Regular2"/>
          <w:sz w:val="12"/>
          <w:szCs w:val="12"/>
        </w:rPr>
        <w:t xml:space="preserve">      </w:t>
      </w:r>
      <w:r>
        <w:rPr>
          <w:rFonts w:ascii="MinionPro-Regular2" w:hAnsi="MinionPro-Regular2" w:cs="MinionPro-Regular2"/>
          <w:sz w:val="18"/>
          <w:szCs w:val="18"/>
        </w:rPr>
        <w:t xml:space="preserve">33.20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0.05</w:t>
      </w:r>
      <w:r>
        <w:rPr>
          <w:rFonts w:ascii="MinionPro-Regular2" w:hAnsi="MinionPro-Regular2" w:cs="MinionPro-Regular2"/>
          <w:sz w:val="12"/>
          <w:szCs w:val="12"/>
        </w:rPr>
        <w:t xml:space="preserve">a </w:t>
      </w:r>
      <w:r w:rsidR="00B00C79">
        <w:rPr>
          <w:rFonts w:ascii="MinionPro-Regular2" w:hAnsi="MinionPro-Regular2" w:cs="MinionPro-Regular2"/>
          <w:sz w:val="18"/>
          <w:szCs w:val="18"/>
        </w:rPr>
        <w:t xml:space="preserve">    </w:t>
      </w:r>
      <w:r>
        <w:rPr>
          <w:rFonts w:ascii="MinionPro-Regular2" w:hAnsi="MinionPro-Regular2" w:cs="MinionPro-Regular2"/>
          <w:sz w:val="18"/>
          <w:szCs w:val="18"/>
        </w:rPr>
        <w:t xml:space="preserve">34.20 </w:t>
      </w:r>
      <w:r>
        <w:rPr>
          <w:rFonts w:ascii="MinionMath-Regular" w:hAnsi="MinionMath-Regular" w:cs="MinionMath-Regular"/>
          <w:sz w:val="18"/>
          <w:szCs w:val="18"/>
        </w:rPr>
        <w:t xml:space="preserve">± </w:t>
      </w:r>
      <w:r>
        <w:rPr>
          <w:rFonts w:ascii="MinionPro-Regular2" w:hAnsi="MinionPro-Regular2" w:cs="MinionPro-Regular2"/>
          <w:sz w:val="18"/>
          <w:szCs w:val="18"/>
        </w:rPr>
        <w:t>0.05</w:t>
      </w:r>
      <w:r>
        <w:rPr>
          <w:rFonts w:ascii="MinionPro-Regular2" w:hAnsi="MinionPro-Regular2" w:cs="MinionPro-Regular2"/>
          <w:sz w:val="12"/>
          <w:szCs w:val="12"/>
        </w:rPr>
        <w:t>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RLP (%)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</w:t>
      </w:r>
      <w:r>
        <w:rPr>
          <w:rFonts w:ascii="MinionPro-Regular2" w:hAnsi="MinionPro-Regular2" w:cs="MinionPro-Regular2"/>
          <w:sz w:val="18"/>
          <w:szCs w:val="18"/>
        </w:rPr>
        <w:t xml:space="preserve"> 0.0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0.0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62.5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 55.5 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         </w:t>
      </w:r>
      <w:r>
        <w:rPr>
          <w:rFonts w:ascii="MinionPro-Regular2" w:hAnsi="MinionPro-Regular2" w:cs="MinionPro-Regular2"/>
          <w:sz w:val="18"/>
          <w:szCs w:val="18"/>
        </w:rPr>
        <w:t xml:space="preserve">52.5 </w:t>
      </w:r>
      <w:r w:rsidR="006D1C35">
        <w:rPr>
          <w:rFonts w:ascii="MinionPro-Regular2" w:hAnsi="MinionPro-Regular2" w:cs="MinionPro-Regular2"/>
          <w:sz w:val="18"/>
          <w:szCs w:val="18"/>
        </w:rPr>
        <w:t xml:space="preserve">                 </w:t>
      </w:r>
      <w:r>
        <w:rPr>
          <w:rFonts w:ascii="MinionPro-Regular2" w:hAnsi="MinionPro-Regular2" w:cs="MinionPro-Regular2"/>
          <w:sz w:val="18"/>
          <w:szCs w:val="18"/>
        </w:rPr>
        <w:t>44.4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6"/>
          <w:szCs w:val="16"/>
        </w:rPr>
      </w:pPr>
      <w:r>
        <w:rPr>
          <w:rFonts w:ascii="MinionPro-Regular2" w:hAnsi="MinionPro-Regular2" w:cs="MinionPro-Regular2"/>
          <w:sz w:val="16"/>
          <w:szCs w:val="16"/>
        </w:rPr>
        <w:t xml:space="preserve">Mean </w:t>
      </w:r>
      <w:r>
        <w:rPr>
          <w:rFonts w:ascii="MinionMath-Regular" w:hAnsi="MinionMath-Regular" w:cs="MinionMath-Regular"/>
          <w:sz w:val="16"/>
          <w:szCs w:val="16"/>
        </w:rPr>
        <w:t xml:space="preserve">± </w:t>
      </w:r>
      <w:r>
        <w:rPr>
          <w:rFonts w:ascii="MinionPro-Regular2" w:hAnsi="MinionPro-Regular2" w:cs="MinionPro-Regular2"/>
          <w:sz w:val="16"/>
          <w:szCs w:val="16"/>
        </w:rPr>
        <w:t xml:space="preserve">SE having the same letter in the same row are not significantly different at </w:t>
      </w:r>
      <w:r>
        <w:rPr>
          <w:rFonts w:ascii="minionMathItalic" w:hAnsi="minionMathItalic" w:cs="minionMathItalic"/>
          <w:i/>
          <w:iCs/>
          <w:sz w:val="16"/>
          <w:szCs w:val="16"/>
        </w:rPr>
        <w:t xml:space="preserve">P </w:t>
      </w:r>
      <w:r>
        <w:rPr>
          <w:rFonts w:ascii="MinionMath-Regular" w:hAnsi="MinionMath-Regular" w:cs="MinionMath-Regular"/>
          <w:sz w:val="16"/>
          <w:szCs w:val="16"/>
        </w:rPr>
        <w:t xml:space="preserve">&lt; </w:t>
      </w:r>
      <w:r>
        <w:rPr>
          <w:rFonts w:ascii="MinionPro-Regular2" w:hAnsi="MinionPro-Regular2" w:cs="MinionPro-Regular2"/>
          <w:sz w:val="16"/>
          <w:szCs w:val="16"/>
        </w:rPr>
        <w:t>0</w:t>
      </w:r>
      <w:r>
        <w:rPr>
          <w:rFonts w:ascii="minionMathItalic" w:hAnsi="minionMathItalic" w:cs="minionMathItalic"/>
          <w:i/>
          <w:iCs/>
          <w:sz w:val="16"/>
          <w:szCs w:val="16"/>
        </w:rPr>
        <w:t>.</w:t>
      </w:r>
      <w:r>
        <w:rPr>
          <w:rFonts w:ascii="MinionPro-Regular2" w:hAnsi="MinionPro-Regular2" w:cs="MinionPro-Regular2"/>
          <w:sz w:val="16"/>
          <w:szCs w:val="16"/>
        </w:rPr>
        <w:t>05.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6"/>
          <w:szCs w:val="16"/>
        </w:rPr>
      </w:pPr>
      <w:r>
        <w:rPr>
          <w:rFonts w:ascii="MinionPro-Regular2" w:hAnsi="MinionPro-Regular2" w:cs="MinionPro-Regular2"/>
          <w:sz w:val="16"/>
          <w:szCs w:val="16"/>
        </w:rPr>
        <w:t>(a) (b)</w:t>
      </w:r>
    </w:p>
    <w:p w:rsidR="00EC0BB5" w:rsidRDefault="00EC0BB5" w:rsidP="00EC0BB5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6"/>
          <w:szCs w:val="16"/>
        </w:rPr>
      </w:pPr>
      <w:r>
        <w:rPr>
          <w:rFonts w:ascii="MinionPro-Regular2" w:hAnsi="MinionPro-Regular2" w:cs="MinionPro-Regular2"/>
          <w:noProof/>
          <w:sz w:val="16"/>
          <w:szCs w:val="16"/>
        </w:rPr>
        <w:drawing>
          <wp:inline distT="0" distB="0" distL="0" distR="0">
            <wp:extent cx="2164080" cy="1805940"/>
            <wp:effectExtent l="0" t="0" r="7620" b="381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355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-RegularSC" w:hAnsi="Minion-RegularSC" w:cs="Minion-RegularSC"/>
          <w:sz w:val="18"/>
          <w:szCs w:val="18"/>
        </w:rPr>
        <w:t xml:space="preserve">Figure </w:t>
      </w:r>
      <w:r>
        <w:rPr>
          <w:rFonts w:ascii="MinionPro-Regular2" w:hAnsi="MinionPro-Regular2" w:cs="MinionPro-Regular2"/>
          <w:sz w:val="18"/>
          <w:szCs w:val="18"/>
        </w:rPr>
        <w:t xml:space="preserve">2: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Histopathological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findings of </w:t>
      </w:r>
      <w:r w:rsidR="00B00C79">
        <w:rPr>
          <w:rFonts w:ascii="MinionPro-Regular2" w:hAnsi="MinionPro-Regular2" w:cs="MinionPro-Regular2"/>
          <w:sz w:val="18"/>
          <w:szCs w:val="18"/>
        </w:rPr>
        <w:t>Carb</w:t>
      </w:r>
      <w:r>
        <w:rPr>
          <w:rFonts w:ascii="MinionPro-Regular2" w:hAnsi="MinionPro-Regular2" w:cs="MinionPro-Regular2"/>
          <w:sz w:val="18"/>
          <w:szCs w:val="18"/>
        </w:rPr>
        <w:t xml:space="preserve"> treated with strain 1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putida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with dose 1 </w:t>
      </w:r>
      <w:r>
        <w:rPr>
          <w:rFonts w:ascii="MinionMathSymbols" w:hAnsi="MinionMathSymbols" w:cs="MinionMathSymbols"/>
          <w:sz w:val="18"/>
          <w:szCs w:val="18"/>
        </w:rPr>
        <w:t xml:space="preserve">× </w:t>
      </w:r>
      <w:r>
        <w:rPr>
          <w:rFonts w:ascii="MinionPro-Regular2" w:hAnsi="MinionPro-Regular2" w:cs="MinionPro-Regular2"/>
          <w:sz w:val="18"/>
          <w:szCs w:val="18"/>
        </w:rPr>
        <w:t>10</w:t>
      </w:r>
      <w:r>
        <w:rPr>
          <w:rFonts w:ascii="MinionPro-Regular2" w:hAnsi="MinionPro-Regular2" w:cs="MinionPro-Regular2"/>
          <w:sz w:val="12"/>
          <w:szCs w:val="12"/>
        </w:rPr>
        <w:t xml:space="preserve">8 </w:t>
      </w:r>
      <w:r>
        <w:rPr>
          <w:rFonts w:ascii="MinionPro-Regular2" w:hAnsi="MinionPro-Regular2" w:cs="MinionPro-Regular2"/>
          <w:sz w:val="18"/>
          <w:szCs w:val="18"/>
        </w:rPr>
        <w:t>CFU/ml f</w:t>
      </w:r>
      <w:r w:rsidR="008D5544">
        <w:rPr>
          <w:rFonts w:ascii="MinionPro-Regular2" w:hAnsi="MinionPro-Regular2" w:cs="MinionPro-Regular2"/>
          <w:sz w:val="18"/>
          <w:szCs w:val="18"/>
        </w:rPr>
        <w:t xml:space="preserve">or 2 months showing (a) hepatic </w:t>
      </w:r>
      <w:r>
        <w:rPr>
          <w:rFonts w:ascii="MinionPro-Regular2" w:hAnsi="MinionPro-Regular2" w:cs="MinionPro-Regular2"/>
          <w:sz w:val="18"/>
          <w:szCs w:val="18"/>
        </w:rPr>
        <w:t xml:space="preserve">cellular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vacuolation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focal proliferation of MMC and (b) mild tubular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nephrosis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in the form of vac</w:t>
      </w:r>
      <w:r w:rsidR="008D5544">
        <w:rPr>
          <w:rFonts w:ascii="MinionPro-Regular2" w:hAnsi="MinionPro-Regular2" w:cs="MinionPro-Regular2"/>
          <w:sz w:val="18"/>
          <w:szCs w:val="18"/>
        </w:rPr>
        <w:t xml:space="preserve">uolar degeneration in the renal </w:t>
      </w:r>
      <w:r>
        <w:rPr>
          <w:rFonts w:ascii="MinionPro-Regular2" w:hAnsi="MinionPro-Regular2" w:cs="MinionPro-Regular2"/>
          <w:sz w:val="18"/>
          <w:szCs w:val="18"/>
        </w:rPr>
        <w:t>epithelium with mild interstitial edema and focal proliferation with leukocytes together with focal activat</w:t>
      </w:r>
      <w:r w:rsidR="008D5544">
        <w:rPr>
          <w:rFonts w:ascii="MinionPro-Regular2" w:hAnsi="MinionPro-Regular2" w:cs="MinionPro-Regular2"/>
          <w:sz w:val="18"/>
          <w:szCs w:val="18"/>
        </w:rPr>
        <w:t xml:space="preserve">ion of </w:t>
      </w:r>
      <w:proofErr w:type="spellStart"/>
      <w:r w:rsidR="008D5544">
        <w:rPr>
          <w:rFonts w:ascii="MinionPro-Regular2" w:hAnsi="MinionPro-Regular2" w:cs="MinionPro-Regular2"/>
          <w:sz w:val="18"/>
          <w:szCs w:val="18"/>
        </w:rPr>
        <w:t>melanomacrophage</w:t>
      </w:r>
      <w:proofErr w:type="spellEnd"/>
      <w:r w:rsidR="008D5544">
        <w:rPr>
          <w:rFonts w:ascii="MinionPro-Regular2" w:hAnsi="MinionPro-Regular2" w:cs="MinionPro-Regular2"/>
          <w:sz w:val="18"/>
          <w:szCs w:val="18"/>
        </w:rPr>
        <w:t xml:space="preserve"> centers </w:t>
      </w:r>
      <w:r>
        <w:rPr>
          <w:rFonts w:ascii="MinionPro-Regular2" w:hAnsi="MinionPro-Regular2" w:cs="MinionPro-Regular2"/>
          <w:sz w:val="18"/>
          <w:szCs w:val="18"/>
        </w:rPr>
        <w:t xml:space="preserve">(H&amp;E stain,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a,b,d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MathSymbols" w:hAnsi="MinionMathSymbols" w:cs="MinionMathSymbols"/>
          <w:sz w:val="18"/>
          <w:szCs w:val="18"/>
        </w:rPr>
        <w:t xml:space="preserve">× </w:t>
      </w:r>
      <w:r>
        <w:rPr>
          <w:rFonts w:ascii="MinionPro-Regular2" w:hAnsi="MinionPro-Regular2" w:cs="MinionPro-Regular2"/>
          <w:sz w:val="18"/>
          <w:szCs w:val="18"/>
        </w:rPr>
        <w:t xml:space="preserve">400,c </w:t>
      </w:r>
      <w:r>
        <w:rPr>
          <w:rFonts w:ascii="MinionMathSymbols" w:hAnsi="MinionMathSymbols" w:cs="MinionMathSymbols"/>
          <w:sz w:val="18"/>
          <w:szCs w:val="18"/>
        </w:rPr>
        <w:t xml:space="preserve">× </w:t>
      </w:r>
      <w:r>
        <w:rPr>
          <w:rFonts w:ascii="MinionPro-Regular2" w:hAnsi="MinionPro-Regular2" w:cs="MinionPro-Regular2"/>
          <w:sz w:val="18"/>
          <w:szCs w:val="18"/>
        </w:rPr>
        <w:t>100).</w:t>
      </w:r>
      <w:r w:rsidR="00414355">
        <w:rPr>
          <w:rFonts w:ascii="MinionPro-Regular2" w:hAnsi="MinionPro-Regular2" w:cs="MinionPro-Regular2"/>
          <w:sz w:val="20"/>
          <w:szCs w:val="20"/>
        </w:rPr>
        <w:t xml:space="preserve">               </w:t>
      </w:r>
      <w:r w:rsidR="00414355" w:rsidRPr="00414355">
        <w:rPr>
          <w:rFonts w:ascii="MinionPro-Regular2" w:hAnsi="MinionPro-Regular2" w:cs="MinionPro-Regular2"/>
          <w:sz w:val="20"/>
          <w:szCs w:val="20"/>
        </w:rPr>
        <w:t xml:space="preserve"> </w:t>
      </w:r>
      <w:r w:rsidR="00414355">
        <w:rPr>
          <w:rFonts w:ascii="MinionPro-Regular2" w:hAnsi="MinionPro-Regular2" w:cs="MinionPro-Regular2"/>
          <w:sz w:val="20"/>
          <w:szCs w:val="20"/>
        </w:rPr>
        <w:t>Bacterial diseases are res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ponsible for heavy mortality in </w:t>
      </w:r>
      <w:r w:rsidR="00414355">
        <w:rPr>
          <w:rFonts w:ascii="MinionPro-Regular2" w:hAnsi="MinionPro-Regular2" w:cs="MinionPro-Regular2"/>
          <w:sz w:val="20"/>
          <w:szCs w:val="20"/>
        </w:rPr>
        <w:t>fish. Antibiotics are used to control these inf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ections but may </w:t>
      </w:r>
      <w:r w:rsidR="00414355">
        <w:rPr>
          <w:rFonts w:ascii="MinionPro-Regular2" w:hAnsi="MinionPro-Regular2" w:cs="MinionPro-Regular2"/>
          <w:sz w:val="20"/>
          <w:szCs w:val="20"/>
        </w:rPr>
        <w:t>develop and spread antim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icrobial-resistant bacteria and </w:t>
      </w:r>
      <w:r w:rsidR="00414355">
        <w:rPr>
          <w:rFonts w:ascii="MinionPro-Regular2" w:hAnsi="MinionPro-Regular2" w:cs="MinionPro-Regular2"/>
          <w:sz w:val="20"/>
          <w:szCs w:val="20"/>
        </w:rPr>
        <w:t>resistance genes [15]. As a consequence, prevention of fish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 w:rsidR="00414355">
        <w:rPr>
          <w:rFonts w:ascii="MinionPro-Regular2" w:hAnsi="MinionPro-Regular2" w:cs="MinionPro-Regular2"/>
          <w:sz w:val="20"/>
          <w:szCs w:val="20"/>
        </w:rPr>
        <w:t>disease by the application of live pathogen-antagonistic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 w:rsidR="00414355">
        <w:rPr>
          <w:rFonts w:ascii="MinionPro-Regular2" w:hAnsi="MinionPro-Regular2" w:cs="MinionPro-Regular2"/>
          <w:sz w:val="20"/>
          <w:szCs w:val="20"/>
        </w:rPr>
        <w:t>bacteria has received a w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idespread interest [37]. In the </w:t>
      </w:r>
      <w:r w:rsidR="00414355">
        <w:rPr>
          <w:rFonts w:ascii="MinionPro-Regular2" w:hAnsi="MinionPro-Regular2" w:cs="MinionPro-Regular2"/>
          <w:sz w:val="20"/>
          <w:szCs w:val="20"/>
        </w:rPr>
        <w:t>present study, samples from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the intestine were cultured on </w:t>
      </w:r>
      <w:r w:rsidR="00414355">
        <w:rPr>
          <w:rFonts w:ascii="MinionPro-Regular2" w:hAnsi="MinionPro-Regular2" w:cs="MinionPro-Regular2"/>
          <w:sz w:val="20"/>
          <w:szCs w:val="20"/>
        </w:rPr>
        <w:t>TSB and incubated at 30</w:t>
      </w:r>
      <w:r w:rsidR="00414355">
        <w:rPr>
          <w:rFonts w:ascii="MinionPro-Regular2" w:hAnsi="MinionPro-Regular2" w:cs="MinionPro-Regular2"/>
          <w:sz w:val="14"/>
          <w:szCs w:val="14"/>
        </w:rPr>
        <w:t>°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C for 24–48h. the isolated strains </w:t>
      </w:r>
      <w:r w:rsidR="00414355">
        <w:rPr>
          <w:rFonts w:ascii="MinionPro-Regular2" w:hAnsi="MinionPro-Regular2" w:cs="MinionPro-Regular2"/>
          <w:sz w:val="20"/>
          <w:szCs w:val="20"/>
        </w:rPr>
        <w:t xml:space="preserve">were purified through </w:t>
      </w:r>
      <w:proofErr w:type="spellStart"/>
      <w:r w:rsidR="00414355">
        <w:rPr>
          <w:rFonts w:ascii="MinionPro-Regular2" w:hAnsi="MinionPro-Regular2" w:cs="MinionPro-Regular2"/>
          <w:sz w:val="20"/>
          <w:szCs w:val="20"/>
        </w:rPr>
        <w:t>subcul</w:t>
      </w:r>
      <w:r w:rsidR="00021653">
        <w:rPr>
          <w:rFonts w:ascii="MinionPro-Regular2" w:hAnsi="MinionPro-Regular2" w:cs="MinionPro-Regular2"/>
          <w:sz w:val="20"/>
          <w:szCs w:val="20"/>
        </w:rPr>
        <w:t>turing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on TSA. Twelve bacterial </w:t>
      </w:r>
      <w:r w:rsidR="00414355">
        <w:rPr>
          <w:rFonts w:ascii="MinionPro-Regular2" w:hAnsi="MinionPro-Regular2" w:cs="MinionPro-Regular2"/>
          <w:sz w:val="20"/>
          <w:szCs w:val="20"/>
        </w:rPr>
        <w:t xml:space="preserve">isolates were obtained from the intestinal tract of </w:t>
      </w:r>
      <w:r w:rsidR="00021653">
        <w:rPr>
          <w:rFonts w:ascii="MinionPro-Regular2" w:hAnsi="MinionPro-Regular2" w:cs="MinionPro-Regular2"/>
          <w:sz w:val="20"/>
          <w:szCs w:val="20"/>
        </w:rPr>
        <w:t>Carb</w:t>
      </w:r>
      <w:r w:rsidR="00414355">
        <w:rPr>
          <w:rFonts w:ascii="MinionPro-Regular2" w:hAnsi="MinionPro-Regular2" w:cs="MinionPro-Regular2"/>
          <w:sz w:val="20"/>
          <w:szCs w:val="20"/>
        </w:rPr>
        <w:t xml:space="preserve"> fish</w:t>
      </w:r>
    </w:p>
    <w:p w:rsidR="00414355" w:rsidRPr="00021653" w:rsidRDefault="00414355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lastRenderedPageBreak/>
        <w:t>(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), and only tw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 isolates showed an inhibitory </w:t>
      </w:r>
      <w:r>
        <w:rPr>
          <w:rFonts w:ascii="MinionPro-Regular2" w:hAnsi="MinionPro-Regular2" w:cs="MinionPro-Regular2"/>
          <w:sz w:val="20"/>
          <w:szCs w:val="20"/>
        </w:rPr>
        <w:t>effect against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the pathogenic A.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hydrophila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. the isolate of the </w:t>
      </w:r>
      <w:r>
        <w:rPr>
          <w:rFonts w:ascii="MinionPro-Regular2" w:hAnsi="MinionPro-Regular2" w:cs="MinionPro-Regular2"/>
          <w:sz w:val="20"/>
          <w:szCs w:val="20"/>
        </w:rPr>
        <w:t xml:space="preserve">largest zone was identified as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using API20 E and </w:t>
      </w:r>
      <w:r>
        <w:rPr>
          <w:rFonts w:ascii="MinionPro-Regular2" w:hAnsi="MinionPro-Regular2" w:cs="MinionPro-Regular2"/>
          <w:sz w:val="20"/>
          <w:szCs w:val="20"/>
        </w:rPr>
        <w:t>further molecular diagnost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ic tools. Similar findings were </w:t>
      </w:r>
      <w:r>
        <w:rPr>
          <w:rFonts w:ascii="MinionPro-Regular2" w:hAnsi="MinionPro-Regular2" w:cs="MinionPro-Regular2"/>
          <w:sz w:val="20"/>
          <w:szCs w:val="20"/>
        </w:rPr>
        <w:t xml:space="preserve">reported 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Sebastião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[37] who isolated both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</w:p>
    <w:p w:rsidR="00414355" w:rsidRDefault="00414355" w:rsidP="001E1F3D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(27%) from the spleen of </w:t>
      </w:r>
      <w:r w:rsidR="001E1F3D">
        <w:rPr>
          <w:rFonts w:ascii="MinionPro-Regular2" w:hAnsi="MinionPro-Regular2" w:cs="MinionPro-Regular2"/>
          <w:sz w:val="20"/>
          <w:szCs w:val="20"/>
        </w:rPr>
        <w:t>Carb</w:t>
      </w:r>
      <w:r>
        <w:rPr>
          <w:rFonts w:ascii="MinionPro-Regular2" w:hAnsi="MinionPro-Regular2" w:cs="MinionPro-Regular2"/>
          <w:sz w:val="20"/>
          <w:szCs w:val="20"/>
        </w:rPr>
        <w:t xml:space="preserve"> fish 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fulva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(20%) from the skin and the kidney. </w:t>
      </w:r>
      <w:r>
        <w:rPr>
          <w:rFonts w:ascii="MinionPro-Regular2" w:hAnsi="MinionPro-Regular2" w:cs="MinionPro-Regular2"/>
          <w:sz w:val="20"/>
          <w:szCs w:val="20"/>
        </w:rPr>
        <w:t>Abdel-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Galil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Ahmed et al. [3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8] also isolated many probiotic </w:t>
      </w:r>
      <w:r>
        <w:rPr>
          <w:rFonts w:ascii="MinionPro-Regular2" w:hAnsi="MinionPro-Regular2" w:cs="MinionPro-Regular2"/>
          <w:sz w:val="20"/>
          <w:szCs w:val="20"/>
        </w:rPr>
        <w:t>strains (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Vibrio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Pseudomonas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sp.) from endogenous </w:t>
      </w:r>
      <w:r>
        <w:rPr>
          <w:rFonts w:ascii="MinionPro-Regular2" w:hAnsi="MinionPro-Regular2" w:cs="MinionPro-Regular2"/>
          <w:sz w:val="20"/>
          <w:szCs w:val="20"/>
        </w:rPr>
        <w:t xml:space="preserve">and exogenous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microbiota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of a variety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of species of </w:t>
      </w:r>
      <w:r>
        <w:rPr>
          <w:rFonts w:ascii="MinionPro-Regular2" w:hAnsi="MinionPro-Regular2" w:cs="MinionPro-Regular2"/>
          <w:sz w:val="20"/>
          <w:szCs w:val="20"/>
        </w:rPr>
        <w:t>marine fish. In our study, the 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ntimicrobial activity assay was </w:t>
      </w:r>
      <w:r>
        <w:rPr>
          <w:rFonts w:ascii="MinionPro-Regular2" w:hAnsi="MinionPro-Regular2" w:cs="MinionPro-Regular2"/>
          <w:sz w:val="20"/>
          <w:szCs w:val="20"/>
        </w:rPr>
        <w:t>performed by applying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agar disc diffusion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method.the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inhibition zones of isola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ted probiotics were 15 and 16mm </w:t>
      </w:r>
      <w:r>
        <w:rPr>
          <w:rFonts w:ascii="MinionPro-Regular2" w:hAnsi="MinionPro-Regular2" w:cs="MinionPro-Regular2"/>
          <w:sz w:val="20"/>
          <w:szCs w:val="20"/>
        </w:rPr>
        <w:t xml:space="preserve">against pathogenic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. Related results were reported </w:t>
      </w:r>
      <w:r>
        <w:rPr>
          <w:rFonts w:ascii="MinionPro-Regular2" w:hAnsi="MinionPro-Regular2" w:cs="MinionPro-Regular2"/>
          <w:sz w:val="20"/>
          <w:szCs w:val="20"/>
        </w:rPr>
        <w:t xml:space="preserve">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[22, 39] who recorded that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B.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subtilis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L. acidophilus </w:t>
      </w:r>
      <w:r>
        <w:rPr>
          <w:rFonts w:ascii="MinionPro-Regular2" w:hAnsi="MinionPro-Regular2" w:cs="MinionPro-Regular2"/>
          <w:sz w:val="20"/>
          <w:szCs w:val="20"/>
        </w:rPr>
        <w:t xml:space="preserve">inhibited the growth of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in vitro. </w:t>
      </w:r>
      <w:r>
        <w:rPr>
          <w:rFonts w:ascii="MinionPro-Regular2" w:hAnsi="MinionPro-Regular2" w:cs="MinionPro-Regular2"/>
          <w:sz w:val="20"/>
          <w:szCs w:val="20"/>
        </w:rPr>
        <w:t>Similar findings were also d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etected by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Abdl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El-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Rhman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et al. </w:t>
      </w:r>
      <w:r>
        <w:rPr>
          <w:rFonts w:ascii="MinionPro-Regular2" w:hAnsi="MinionPro-Regular2" w:cs="MinionPro-Regular2"/>
          <w:sz w:val="20"/>
          <w:szCs w:val="20"/>
        </w:rPr>
        <w:t xml:space="preserve">[40] who isolated and identified both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M.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luteus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>Pseudomonas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sp., after isolation from the intestine and gonads of</w:t>
      </w:r>
    </w:p>
    <w:p w:rsidR="00414355" w:rsidRDefault="00414355" w:rsidP="00414355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Carb fish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, and reported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M.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luteus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Ps </w:t>
      </w:r>
    </w:p>
    <w:p w:rsidR="00414355" w:rsidRDefault="00414355" w:rsidP="00414355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. </w:t>
      </w:r>
      <w:r>
        <w:rPr>
          <w:rFonts w:ascii="MinionPro-Regular2" w:hAnsi="MinionPro-Regular2" w:cs="MinionPro-Regular2"/>
          <w:noProof/>
          <w:sz w:val="20"/>
          <w:szCs w:val="20"/>
        </w:rPr>
        <w:drawing>
          <wp:inline distT="0" distB="0" distL="0" distR="0">
            <wp:extent cx="1828800" cy="16383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nionPro-Regular2" w:hAnsi="MinionPro-Regular2" w:cs="MinionPro-Regular2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424558" w:rsidRPr="00414355" w:rsidRDefault="00414355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 w:rsidRPr="00414355">
        <w:rPr>
          <w:rFonts w:ascii="Minion-RegularSC" w:hAnsi="Minion-RegularSC" w:cs="Minion-RegularSC"/>
          <w:sz w:val="18"/>
          <w:szCs w:val="18"/>
        </w:rPr>
        <w:t xml:space="preserve"> </w:t>
      </w:r>
      <w:r>
        <w:rPr>
          <w:rFonts w:ascii="Minion-RegularSC" w:hAnsi="Minion-RegularSC" w:cs="Minion-RegularSC"/>
          <w:sz w:val="18"/>
          <w:szCs w:val="18"/>
        </w:rPr>
        <w:t xml:space="preserve">Figure </w:t>
      </w:r>
      <w:r>
        <w:rPr>
          <w:rFonts w:ascii="MinionPro-Regular2" w:hAnsi="MinionPro-Regular2" w:cs="MinionPro-Regular2"/>
          <w:sz w:val="18"/>
          <w:szCs w:val="18"/>
        </w:rPr>
        <w:t xml:space="preserve">3: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Histopathological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findings of Carb treated with Organic Green</w:t>
      </w:r>
      <w:r>
        <w:rPr>
          <w:rFonts w:ascii="MinionPro-Regular2" w:hAnsi="MinionPro-Regular2" w:cs="MinionPro-Regular2"/>
          <w:sz w:val="29"/>
          <w:szCs w:val="29"/>
        </w:rPr>
        <w:t xml:space="preserve">™ </w:t>
      </w:r>
      <w:r>
        <w:rPr>
          <w:rFonts w:ascii="MinionPro-Regular2" w:hAnsi="MinionPro-Regular2" w:cs="MinionPro-Regular2"/>
          <w:sz w:val="18"/>
          <w:szCs w:val="18"/>
        </w:rPr>
        <w:t>with a dose 1 g/kg diet for 2 months showing (a) minimal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degenerative changes in renal tissue, massive proliferation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melanomacrophage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centers compared to other groups, and (b) splenic massive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proliferation and activation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melanomacrophage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centers (H&amp;E stain, </w:t>
      </w:r>
      <w:r>
        <w:rPr>
          <w:rFonts w:ascii="MinionMathSymbols" w:hAnsi="MinionMathSymbols" w:cs="MinionMathSymbols"/>
          <w:sz w:val="18"/>
          <w:szCs w:val="18"/>
        </w:rPr>
        <w:t>×</w:t>
      </w:r>
      <w:r>
        <w:rPr>
          <w:rFonts w:ascii="MinionPro-Regular2" w:hAnsi="MinionPro-Regular2" w:cs="MinionPro-Regular2"/>
          <w:sz w:val="18"/>
          <w:szCs w:val="18"/>
        </w:rPr>
        <w:t>400).</w:t>
      </w:r>
    </w:p>
    <w:p w:rsidR="00414355" w:rsidRPr="00021653" w:rsidRDefault="000852D1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e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intraperitoneal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injection of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with </w:t>
      </w:r>
      <w:r w:rsidR="00021653"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 w:rsidR="00021653"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 w:rsidR="00021653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at a dose of 0.3 ml matching 3 </w:t>
      </w:r>
      <w:r w:rsidR="00424558">
        <w:rPr>
          <w:rFonts w:ascii="MinionMathSymbols" w:hAnsi="MinionMathSymbols" w:cs="MinionMathSymbols"/>
          <w:sz w:val="20"/>
          <w:szCs w:val="20"/>
        </w:rPr>
        <w:t>×</w:t>
      </w:r>
      <w:r w:rsidR="00424558">
        <w:rPr>
          <w:rFonts w:ascii="MinionPro-Regular2" w:hAnsi="MinionPro-Regular2" w:cs="MinionPro-Regular2"/>
          <w:sz w:val="20"/>
          <w:szCs w:val="20"/>
        </w:rPr>
        <w:t>10</w:t>
      </w:r>
      <w:r w:rsidR="00424558">
        <w:rPr>
          <w:rFonts w:ascii="MinionPro-Regular2" w:hAnsi="MinionPro-Regular2" w:cs="MinionPro-Regular2"/>
          <w:sz w:val="13"/>
          <w:szCs w:val="13"/>
        </w:rPr>
        <w:t xml:space="preserve">7 </w:t>
      </w:r>
      <w:r w:rsidR="00424558">
        <w:rPr>
          <w:rFonts w:ascii="MinionPro-Regular2" w:hAnsi="MinionPro-Regular2" w:cs="MinionPro-Regular2"/>
          <w:sz w:val="20"/>
          <w:szCs w:val="20"/>
        </w:rPr>
        <w:t>CFU/ml was noticed to be</w:t>
      </w:r>
      <w:r w:rsidR="00021653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safe, as well as causing no mortalities during a period of 15</w:t>
      </w:r>
      <w:r w:rsidR="00021653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days, indicating the safety of </w:t>
      </w:r>
      <w:r>
        <w:rPr>
          <w:rFonts w:ascii="MinionPro-Regular2" w:hAnsi="MinionPro-Regular2" w:cs="MinionPro-Regular2"/>
          <w:sz w:val="20"/>
          <w:szCs w:val="20"/>
        </w:rPr>
        <w:t xml:space="preserve">the isolated bacterial strain. </w:t>
      </w:r>
      <w:r w:rsidR="00021653">
        <w:rPr>
          <w:rFonts w:ascii="MinionPro-Regular2" w:hAnsi="MinionPro-Regular2" w:cs="MinionPro-Regular2"/>
          <w:sz w:val="20"/>
          <w:szCs w:val="20"/>
        </w:rPr>
        <w:t>T</w:t>
      </w:r>
      <w:r>
        <w:rPr>
          <w:rFonts w:ascii="MinionPro-Regular2" w:hAnsi="MinionPro-Regular2" w:cs="MinionPro-Regular2"/>
          <w:sz w:val="20"/>
          <w:szCs w:val="20"/>
        </w:rPr>
        <w:t>h</w:t>
      </w:r>
      <w:r w:rsidR="00424558">
        <w:rPr>
          <w:rFonts w:ascii="MinionPro-Regular2" w:hAnsi="MinionPro-Regular2" w:cs="MinionPro-Regular2"/>
          <w:sz w:val="20"/>
          <w:szCs w:val="20"/>
        </w:rPr>
        <w:t>is</w:t>
      </w:r>
      <w:r w:rsidR="00021653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result of safety experiment r</w:t>
      </w:r>
      <w:r w:rsidR="00414355">
        <w:rPr>
          <w:rFonts w:ascii="MinionPro-Regular2" w:hAnsi="MinionPro-Regular2" w:cs="MinionPro-Regular2"/>
          <w:sz w:val="20"/>
          <w:szCs w:val="20"/>
        </w:rPr>
        <w:t>evealed no mortalities after an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proofErr w:type="spellStart"/>
      <w:r>
        <w:rPr>
          <w:rFonts w:ascii="MinionPro-Regular2" w:hAnsi="MinionPro-Regular2" w:cs="MinionPro-Regular2"/>
          <w:sz w:val="20"/>
          <w:szCs w:val="20"/>
        </w:rPr>
        <w:t>intraperitoneal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injection of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O.niloticus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at a dose </w:t>
      </w:r>
      <w:r>
        <w:rPr>
          <w:rFonts w:ascii="MinionPro-Regular2" w:hAnsi="MinionPro-Regular2" w:cs="MinionPro-Regular2"/>
          <w:sz w:val="20"/>
          <w:szCs w:val="20"/>
        </w:rPr>
        <w:t xml:space="preserve">of 0.3 ml matching 3 </w:t>
      </w:r>
      <w:r>
        <w:rPr>
          <w:rFonts w:ascii="MinionMathSymbols" w:hAnsi="MinionMathSymbols" w:cs="MinionMathSymbols"/>
          <w:sz w:val="20"/>
          <w:szCs w:val="20"/>
        </w:rPr>
        <w:t>×</w:t>
      </w:r>
      <w:r>
        <w:rPr>
          <w:rFonts w:ascii="MinionPro-Regular2" w:hAnsi="MinionPro-Regular2" w:cs="MinionPro-Regular2"/>
          <w:sz w:val="20"/>
          <w:szCs w:val="20"/>
        </w:rPr>
        <w:t>10</w:t>
      </w:r>
      <w:r>
        <w:rPr>
          <w:rFonts w:ascii="MinionPro-Regular2" w:hAnsi="MinionPro-Regular2" w:cs="MinionPro-Regular2"/>
          <w:sz w:val="13"/>
          <w:szCs w:val="13"/>
        </w:rPr>
        <w:t xml:space="preserve">7 </w:t>
      </w:r>
      <w:r>
        <w:rPr>
          <w:rFonts w:ascii="MinionPro-Regular2" w:hAnsi="MinionPro-Regular2" w:cs="MinionPro-Regular2"/>
          <w:sz w:val="20"/>
          <w:szCs w:val="20"/>
        </w:rPr>
        <w:t>CFU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/ml during a period of 15 days, </w:t>
      </w:r>
      <w:r>
        <w:rPr>
          <w:rFonts w:ascii="MinionPro-Regular2" w:hAnsi="MinionPro-Regular2" w:cs="MinionPro-Regular2"/>
          <w:sz w:val="20"/>
          <w:szCs w:val="20"/>
        </w:rPr>
        <w:t xml:space="preserve">which was supported by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Eissa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d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Abou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 [41] who tested the </w:t>
      </w:r>
      <w:r>
        <w:rPr>
          <w:rFonts w:ascii="MinionPro-Regular2" w:hAnsi="MinionPro-Regular2" w:cs="MinionPro-Regular2"/>
          <w:sz w:val="20"/>
          <w:szCs w:val="20"/>
        </w:rPr>
        <w:t xml:space="preserve">isolated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fluroscens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biovars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I, II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, and III and noticed that they </w:t>
      </w:r>
      <w:r>
        <w:rPr>
          <w:rFonts w:ascii="MinionPro-Regular2" w:hAnsi="MinionPro-Regular2" w:cs="MinionPro-Regular2"/>
          <w:sz w:val="20"/>
          <w:szCs w:val="20"/>
        </w:rPr>
        <w:t xml:space="preserve">were nonpathogenic and safe to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.</w:t>
      </w:r>
    </w:p>
    <w:p w:rsidR="00424558" w:rsidRDefault="000852D1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 first phase of the ex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periment revealed a significant </w:t>
      </w:r>
      <w:r w:rsidR="00424558">
        <w:rPr>
          <w:rFonts w:ascii="MinionPro-Regular2" w:hAnsi="MinionPro-Regular2" w:cs="MinionPro-Regular2"/>
          <w:sz w:val="20"/>
          <w:szCs w:val="20"/>
        </w:rPr>
        <w:t>increase in the hematocrit values in all treated groups tog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ether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with an increase in the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TLC that was significant in the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group fed with 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putida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in comparison with the control </w:t>
      </w:r>
      <w:r w:rsidR="00424558">
        <w:rPr>
          <w:rFonts w:ascii="MinionPro-Regular2" w:hAnsi="MinionPro-Regular2" w:cs="MinionPro-Regular2"/>
          <w:sz w:val="20"/>
          <w:szCs w:val="20"/>
        </w:rPr>
        <w:t xml:space="preserve">group. </w:t>
      </w:r>
      <w:proofErr w:type="spellStart"/>
      <w:r w:rsidR="00424558">
        <w:rPr>
          <w:rFonts w:ascii="MinionPro-Regular2" w:hAnsi="MinionPro-Regular2" w:cs="MinionPro-Regular2"/>
          <w:sz w:val="20"/>
          <w:szCs w:val="20"/>
        </w:rPr>
        <w:t>Aly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et al. [22, 42] proved that </w:t>
      </w:r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B. </w:t>
      </w:r>
      <w:proofErr w:type="spellStart"/>
      <w:r w:rsidR="00424558">
        <w:rPr>
          <w:rFonts w:ascii="MinionPro-It" w:hAnsi="MinionPro-It" w:cs="MinionPro-It"/>
          <w:i/>
          <w:iCs/>
          <w:sz w:val="20"/>
          <w:szCs w:val="20"/>
        </w:rPr>
        <w:t>pumilus</w:t>
      </w:r>
      <w:proofErr w:type="spellEnd"/>
      <w:r w:rsidR="00424558"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424558">
        <w:rPr>
          <w:rFonts w:ascii="MinionPro-Regular2" w:hAnsi="MinionPro-Regular2" w:cs="MinionPro-Regular2"/>
          <w:sz w:val="20"/>
          <w:szCs w:val="20"/>
        </w:rPr>
        <w:t>significantly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increases the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NBTvalues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>, hemat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ocrit values, total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leucocytic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, </w:t>
      </w:r>
      <w:r>
        <w:rPr>
          <w:rFonts w:ascii="MinionPro-Regular2" w:hAnsi="MinionPro-Regular2" w:cs="MinionPro-Regular2"/>
          <w:sz w:val="20"/>
          <w:szCs w:val="20"/>
        </w:rPr>
        <w:t xml:space="preserve">and differential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leucocytic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cou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nt, with a significant increase </w:t>
      </w:r>
      <w:r>
        <w:rPr>
          <w:rFonts w:ascii="MinionPro-Regular2" w:hAnsi="MinionPro-Regular2" w:cs="MinionPro-Regular2"/>
          <w:sz w:val="20"/>
          <w:szCs w:val="20"/>
        </w:rPr>
        <w:t xml:space="preserve">in lymphocytes and monocytes in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>. Sakai et al.</w:t>
      </w:r>
      <w:r>
        <w:rPr>
          <w:rFonts w:ascii="MinionPro-Regular2" w:hAnsi="MinionPro-Regular2" w:cs="MinionPro-Regular2"/>
          <w:sz w:val="20"/>
          <w:szCs w:val="20"/>
        </w:rPr>
        <w:t>[35] mentioned that the 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onspecific immune system of the </w:t>
      </w:r>
      <w:r>
        <w:rPr>
          <w:rFonts w:ascii="MinionPro-Regular2" w:hAnsi="MinionPro-Regular2" w:cs="MinionPro-Regular2"/>
          <w:sz w:val="20"/>
          <w:szCs w:val="20"/>
        </w:rPr>
        <w:t>fish can be stimulated by probiotics. Lysozyme has a bactericidal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effect by destroying cellu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lar walls of bacteria. Lysozyme </w:t>
      </w:r>
      <w:r>
        <w:rPr>
          <w:rFonts w:ascii="MinionPro-Regular2" w:hAnsi="MinionPro-Regular2" w:cs="MinionPro-Regular2"/>
          <w:sz w:val="20"/>
          <w:szCs w:val="20"/>
        </w:rPr>
        <w:t>also stimulates the phagocytic activity and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participates in the regulation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of immune cell differentiation </w:t>
      </w:r>
      <w:r>
        <w:rPr>
          <w:rFonts w:ascii="MinionPro-Regular2" w:hAnsi="MinionPro-Regular2" w:cs="MinionPro-Regular2"/>
          <w:sz w:val="20"/>
          <w:szCs w:val="20"/>
        </w:rPr>
        <w:t>and proliferation [43]. Fish Ph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agocytic activity represents an </w:t>
      </w:r>
      <w:r>
        <w:rPr>
          <w:rFonts w:ascii="MinionPro-Regular2" w:hAnsi="MinionPro-Regular2" w:cs="MinionPro-Regular2"/>
          <w:sz w:val="20"/>
          <w:szCs w:val="20"/>
        </w:rPr>
        <w:t xml:space="preserve">immediate response carried out by the phagocytes to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kill the </w:t>
      </w:r>
      <w:r>
        <w:rPr>
          <w:rFonts w:ascii="MinionPro-Regular2" w:hAnsi="MinionPro-Regular2" w:cs="MinionPro-Regular2"/>
          <w:sz w:val="20"/>
          <w:szCs w:val="20"/>
        </w:rPr>
        <w:t xml:space="preserve">pathogenic bacteria as a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part of their defense mechanism </w:t>
      </w:r>
      <w:r>
        <w:rPr>
          <w:rFonts w:ascii="MinionPro-Regular2" w:hAnsi="MinionPro-Regular2" w:cs="MinionPro-Regular2"/>
          <w:sz w:val="20"/>
          <w:szCs w:val="20"/>
        </w:rPr>
        <w:t xml:space="preserve">[44]. It is a key element in 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host defenses against bacterial </w:t>
      </w:r>
      <w:r>
        <w:rPr>
          <w:rFonts w:ascii="MinionPro-Regular2" w:hAnsi="MinionPro-Regular2" w:cs="MinionPro-Regular2"/>
          <w:sz w:val="20"/>
          <w:szCs w:val="20"/>
        </w:rPr>
        <w:t>infections (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Kantari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2008). Concerning the measured </w:t>
      </w:r>
      <w:r>
        <w:rPr>
          <w:rFonts w:ascii="MinionPro-Regular2" w:hAnsi="MinionPro-Regular2" w:cs="MinionPro-Regular2"/>
          <w:sz w:val="20"/>
          <w:szCs w:val="20"/>
        </w:rPr>
        <w:t>immunological parameters in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 the present study, the results </w:t>
      </w:r>
      <w:r>
        <w:rPr>
          <w:rFonts w:ascii="MinionPro-Regular2" w:hAnsi="MinionPro-Regular2" w:cs="MinionPro-Regular2"/>
          <w:sz w:val="20"/>
          <w:szCs w:val="20"/>
        </w:rPr>
        <w:t>of NBT, lysozyme activity, an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d phagocytic activity after one </w:t>
      </w:r>
      <w:r>
        <w:rPr>
          <w:rFonts w:ascii="MinionPro-Regular2" w:hAnsi="MinionPro-Regular2" w:cs="MinionPro-Regular2"/>
          <w:sz w:val="20"/>
          <w:szCs w:val="20"/>
        </w:rPr>
        <w:t>month of experiment showe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d a significant increase in the </w:t>
      </w:r>
      <w:r>
        <w:rPr>
          <w:rFonts w:ascii="MinionPro-Regular2" w:hAnsi="MinionPro-Regular2" w:cs="MinionPro-Regular2"/>
          <w:sz w:val="20"/>
          <w:szCs w:val="20"/>
        </w:rPr>
        <w:t>groups which received probio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tics in relation to the control </w:t>
      </w:r>
      <w:r>
        <w:rPr>
          <w:rFonts w:ascii="MinionPro-Regular2" w:hAnsi="MinionPro-Regular2" w:cs="MinionPro-Regular2"/>
          <w:sz w:val="20"/>
          <w:szCs w:val="20"/>
        </w:rPr>
        <w:t>and could be attributed to the in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creased blood and immunological </w:t>
      </w:r>
      <w:r>
        <w:rPr>
          <w:rFonts w:ascii="MinionPro-Regular2" w:hAnsi="MinionPro-Regular2" w:cs="MinionPro-Regular2"/>
          <w:sz w:val="20"/>
          <w:szCs w:val="20"/>
        </w:rPr>
        <w:t xml:space="preserve">parameter.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[22] reported that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B.subtilis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L. acidophilus </w:t>
      </w:r>
      <w:r>
        <w:rPr>
          <w:rFonts w:ascii="MinionPro-Regular2" w:hAnsi="MinionPro-Regular2" w:cs="MinionPro-Regular2"/>
          <w:sz w:val="20"/>
          <w:szCs w:val="20"/>
        </w:rPr>
        <w:t>signif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icantly increase the </w:t>
      </w:r>
      <w:proofErr w:type="spellStart"/>
      <w:r w:rsidR="00021653">
        <w:rPr>
          <w:rFonts w:ascii="MinionPro-Regular2" w:hAnsi="MinionPro-Regular2" w:cs="MinionPro-Regular2"/>
          <w:sz w:val="20"/>
          <w:szCs w:val="20"/>
        </w:rPr>
        <w:t>nitroblue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-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tetrazolium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(NBT) a</w:t>
      </w:r>
      <w:r w:rsidR="00021653">
        <w:rPr>
          <w:rFonts w:ascii="MinionPro-Regular2" w:hAnsi="MinionPro-Regular2" w:cs="MinionPro-Regular2"/>
          <w:sz w:val="20"/>
          <w:szCs w:val="20"/>
        </w:rPr>
        <w:t xml:space="preserve">ssay, neutrophil adherence, and </w:t>
      </w:r>
      <w:r>
        <w:rPr>
          <w:rFonts w:ascii="MinionPro-Regular2" w:hAnsi="MinionPro-Regular2" w:cs="MinionPro-Regular2"/>
          <w:sz w:val="20"/>
          <w:szCs w:val="20"/>
        </w:rPr>
        <w:t>lysozyme activity and showed a significant increase in the</w:t>
      </w:r>
    </w:p>
    <w:p w:rsidR="00424558" w:rsidRDefault="00424558" w:rsidP="00021653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serum bactericidal activity in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O.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niloticus</w:t>
      </w:r>
      <w:proofErr w:type="spellEnd"/>
      <w:r w:rsidR="00021653">
        <w:rPr>
          <w:rFonts w:ascii="MinionPro-Regular2" w:hAnsi="MinionPro-Regular2" w:cs="MinionPro-Regular2"/>
          <w:sz w:val="20"/>
          <w:szCs w:val="20"/>
        </w:rPr>
        <w:t xml:space="preserve">. </w:t>
      </w:r>
      <w:r w:rsidR="000852D1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 xml:space="preserve">e relative level of protection (RLP) of </w:t>
      </w:r>
      <w:r w:rsidR="008D5544">
        <w:rPr>
          <w:rFonts w:ascii="MinionPro-Regular2" w:hAnsi="MinionPro-Regular2" w:cs="MinionPro-Regular2"/>
          <w:sz w:val="20"/>
          <w:szCs w:val="20"/>
        </w:rPr>
        <w:t xml:space="preserve">Carb fish </w:t>
      </w:r>
      <w:r>
        <w:rPr>
          <w:rFonts w:ascii="MinionPro-Regular2" w:hAnsi="MinionPro-Regular2" w:cs="MinionPro-Regular2"/>
          <w:sz w:val="20"/>
          <w:szCs w:val="20"/>
        </w:rPr>
        <w:t>treated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groups with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P.putida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or organic green after </w:t>
      </w:r>
      <w:r>
        <w:rPr>
          <w:rFonts w:ascii="MinionPro-Regular2" w:hAnsi="MinionPro-Regular2" w:cs="MinionPro-Regular2"/>
          <w:sz w:val="20"/>
          <w:szCs w:val="20"/>
        </w:rPr>
        <w:t xml:space="preserve">challenging 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through the 1st and 2nd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month of experiment was 62.5, 55.5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, 52.5, and 44.4, </w:t>
      </w:r>
      <w:proofErr w:type="spellStart"/>
      <w:r w:rsidR="003C3330">
        <w:rPr>
          <w:rFonts w:ascii="MinionPro-Regular2" w:hAnsi="MinionPro-Regular2" w:cs="MinionPro-Regular2"/>
          <w:sz w:val="20"/>
          <w:szCs w:val="20"/>
        </w:rPr>
        <w:t>respectively.</w:t>
      </w:r>
      <w:r w:rsidR="0043274A">
        <w:rPr>
          <w:rFonts w:ascii="MinionPro-Regular2" w:hAnsi="MinionPro-Regular2" w:cs="MinionPro-Regular2"/>
          <w:sz w:val="20"/>
          <w:szCs w:val="20"/>
        </w:rPr>
        <w:t>th</w:t>
      </w:r>
      <w:r>
        <w:rPr>
          <w:rFonts w:ascii="MinionPro-Regular2" w:hAnsi="MinionPro-Regular2" w:cs="MinionPro-Regular2"/>
          <w:sz w:val="20"/>
          <w:szCs w:val="20"/>
        </w:rPr>
        <w:t>ese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results agreed with those of </w:t>
      </w:r>
      <w:proofErr w:type="spellStart"/>
      <w:r>
        <w:rPr>
          <w:rFonts w:ascii="MinionPro-Regular2" w:hAnsi="MinionPro-Regular2" w:cs="MinionPro-Regular2"/>
          <w:sz w:val="20"/>
          <w:szCs w:val="20"/>
        </w:rPr>
        <w:t>Aly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et al. [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22] </w:t>
      </w:r>
      <w:r>
        <w:rPr>
          <w:rFonts w:ascii="MinionPro-Regular2" w:hAnsi="MinionPro-Regular2" w:cs="MinionPro-Regular2"/>
          <w:sz w:val="20"/>
          <w:szCs w:val="20"/>
        </w:rPr>
        <w:t>who demonstrated that the rel</w:t>
      </w:r>
      <w:r w:rsidR="003C3330">
        <w:rPr>
          <w:rFonts w:ascii="MinionPro-Regular2" w:hAnsi="MinionPro-Regular2" w:cs="MinionPro-Regular2"/>
          <w:sz w:val="20"/>
          <w:szCs w:val="20"/>
        </w:rPr>
        <w:t>ative level of protection (RLP)</w:t>
      </w:r>
      <w:r>
        <w:rPr>
          <w:rFonts w:ascii="MinionPro-Regular2" w:hAnsi="MinionPro-Regular2" w:cs="MinionPro-Regular2"/>
          <w:sz w:val="20"/>
          <w:szCs w:val="20"/>
        </w:rPr>
        <w:t xml:space="preserve">against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fluorescens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A.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hydrophila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was significantly </w:t>
      </w:r>
      <w:r>
        <w:rPr>
          <w:rFonts w:ascii="MinionPro-Regular2" w:hAnsi="MinionPro-Regular2" w:cs="MinionPro-Regular2"/>
          <w:sz w:val="20"/>
          <w:szCs w:val="20"/>
        </w:rPr>
        <w:t xml:space="preserve">elevated in </w:t>
      </w:r>
      <w:r w:rsidR="008D5544">
        <w:rPr>
          <w:rFonts w:ascii="MinionPro-Regular2" w:hAnsi="MinionPro-Regular2" w:cs="MinionPro-Regular2"/>
          <w:sz w:val="20"/>
          <w:szCs w:val="20"/>
        </w:rPr>
        <w:t>Carb</w:t>
      </w:r>
      <w:r>
        <w:rPr>
          <w:rFonts w:ascii="MinionPro-Regular2" w:hAnsi="MinionPro-Regular2" w:cs="MinionPro-Regular2"/>
          <w:sz w:val="20"/>
          <w:szCs w:val="20"/>
        </w:rPr>
        <w:t xml:space="preserve"> fed on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B.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subtilis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 xml:space="preserve">and </w:t>
      </w:r>
      <w:r>
        <w:rPr>
          <w:rFonts w:ascii="MinionPro-It" w:hAnsi="MinionPro-It" w:cs="MinionPro-It"/>
          <w:i/>
          <w:iCs/>
          <w:sz w:val="20"/>
          <w:szCs w:val="20"/>
        </w:rPr>
        <w:t>Lactobacillus</w:t>
      </w:r>
      <w:r>
        <w:rPr>
          <w:rFonts w:ascii="MinionPro-Regular2" w:hAnsi="MinionPro-Regular2" w:cs="MinionPro-Regular2"/>
          <w:sz w:val="20"/>
          <w:szCs w:val="20"/>
        </w:rPr>
        <w:t>.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Gram et al. [45] also recorded that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P.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fluorescens</w:t>
      </w:r>
      <w:proofErr w:type="spellEnd"/>
      <w:r>
        <w:rPr>
          <w:rFonts w:ascii="MinionPro-It" w:hAnsi="MinionPro-It" w:cs="MinionPro-It"/>
          <w:i/>
          <w:iCs/>
          <w:sz w:val="20"/>
          <w:szCs w:val="20"/>
        </w:rPr>
        <w:t xml:space="preserve">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AH2 </w:t>
      </w:r>
      <w:r>
        <w:rPr>
          <w:rFonts w:ascii="MinionPro-Regular2" w:hAnsi="MinionPro-Regular2" w:cs="MinionPro-Regular2"/>
          <w:sz w:val="20"/>
          <w:szCs w:val="20"/>
        </w:rPr>
        <w:t xml:space="preserve">protects rainbow trout against challenge with </w:t>
      </w:r>
      <w:r>
        <w:rPr>
          <w:rFonts w:ascii="MinionPro-It" w:hAnsi="MinionPro-It" w:cs="MinionPro-It"/>
          <w:i/>
          <w:iCs/>
          <w:sz w:val="20"/>
          <w:szCs w:val="20"/>
        </w:rPr>
        <w:t xml:space="preserve">V. </w:t>
      </w:r>
      <w:proofErr w:type="spellStart"/>
      <w:r>
        <w:rPr>
          <w:rFonts w:ascii="MinionPro-It" w:hAnsi="MinionPro-It" w:cs="MinionPro-It"/>
          <w:i/>
          <w:iCs/>
          <w:sz w:val="20"/>
          <w:szCs w:val="20"/>
        </w:rPr>
        <w:t>anguillarum</w:t>
      </w:r>
      <w:r w:rsidR="003C3330">
        <w:rPr>
          <w:rFonts w:ascii="MinionPro-Regular2" w:hAnsi="MinionPro-Regular2" w:cs="MinionPro-Regular2"/>
          <w:sz w:val="20"/>
          <w:szCs w:val="20"/>
        </w:rPr>
        <w:t>.</w:t>
      </w:r>
      <w:r>
        <w:rPr>
          <w:rFonts w:ascii="MinionPro-Regular2" w:hAnsi="MinionPro-Regular2" w:cs="MinionPro-Regular2"/>
          <w:sz w:val="20"/>
          <w:szCs w:val="20"/>
        </w:rPr>
        <w:t>Li</w:t>
      </w:r>
      <w:proofErr w:type="spellEnd"/>
      <w:r>
        <w:rPr>
          <w:rFonts w:ascii="MinionPro-Regular2" w:hAnsi="MinionPro-Regular2" w:cs="MinionPro-Regular2"/>
          <w:sz w:val="20"/>
          <w:szCs w:val="20"/>
        </w:rPr>
        <w:t xml:space="preserve"> and Gatlin [46] also f</w:t>
      </w:r>
      <w:r w:rsidR="003C3330">
        <w:rPr>
          <w:rFonts w:ascii="MinionPro-Regular2" w:hAnsi="MinionPro-Regular2" w:cs="MinionPro-Regular2"/>
          <w:sz w:val="20"/>
          <w:szCs w:val="20"/>
        </w:rPr>
        <w:t>ound that yeast (</w:t>
      </w:r>
      <w:proofErr w:type="spellStart"/>
      <w:r w:rsidR="003C3330">
        <w:rPr>
          <w:rFonts w:ascii="MinionPro-Regular2" w:hAnsi="MinionPro-Regular2" w:cs="MinionPro-Regular2"/>
          <w:sz w:val="20"/>
          <w:szCs w:val="20"/>
        </w:rPr>
        <w:t>GrostBioticRA</w:t>
      </w:r>
      <w:proofErr w:type="spellEnd"/>
      <w:r w:rsidR="003C3330">
        <w:rPr>
          <w:rFonts w:ascii="MinionPro-Regular2" w:hAnsi="MinionPro-Regular2" w:cs="MinionPro-Regular2"/>
          <w:sz w:val="20"/>
          <w:szCs w:val="20"/>
        </w:rPr>
        <w:t xml:space="preserve">) </w:t>
      </w:r>
      <w:r>
        <w:rPr>
          <w:rFonts w:ascii="MinionPro-Regular2" w:hAnsi="MinionPro-Regular2" w:cs="MinionPro-Regular2"/>
          <w:sz w:val="20"/>
          <w:szCs w:val="20"/>
        </w:rPr>
        <w:t>protects hybrid striped bass against mycobacterial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 </w:t>
      </w:r>
      <w:r>
        <w:rPr>
          <w:rFonts w:ascii="MinionPro-Regular2" w:hAnsi="MinionPro-Regular2" w:cs="MinionPro-Regular2"/>
          <w:sz w:val="20"/>
          <w:szCs w:val="20"/>
        </w:rPr>
        <w:t>infection.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5. Conclusions</w:t>
      </w:r>
    </w:p>
    <w:p w:rsidR="00424558" w:rsidRDefault="0043274A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lastRenderedPageBreak/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 concept of biological d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isease control using probiotics </w:t>
      </w:r>
      <w:r w:rsidR="00424558">
        <w:rPr>
          <w:rFonts w:ascii="MinionPro-Regular2" w:hAnsi="MinionPro-Regular2" w:cs="MinionPro-Regular2"/>
          <w:sz w:val="20"/>
          <w:szCs w:val="20"/>
        </w:rPr>
        <w:t>has received a widespread a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ttention during the last decade </w:t>
      </w:r>
      <w:r w:rsidR="00424558">
        <w:rPr>
          <w:rFonts w:ascii="MinionPro-Regular2" w:hAnsi="MinionPro-Regular2" w:cs="MinionPro-Regular2"/>
          <w:sz w:val="20"/>
          <w:szCs w:val="20"/>
        </w:rPr>
        <w:t>for their cheaper value and m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ore safety than antibiotics. In </w:t>
      </w:r>
      <w:r w:rsidR="00424558">
        <w:rPr>
          <w:rFonts w:ascii="MinionPro-Regular2" w:hAnsi="MinionPro-Regular2" w:cs="MinionPro-Regular2"/>
          <w:sz w:val="20"/>
          <w:szCs w:val="20"/>
        </w:rPr>
        <w:t>order to define the potentia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l of probiotics in </w:t>
      </w:r>
      <w:proofErr w:type="spellStart"/>
      <w:r w:rsidR="003C3330">
        <w:rPr>
          <w:rFonts w:ascii="MinionPro-Regular2" w:hAnsi="MinionPro-Regular2" w:cs="MinionPro-Regular2"/>
          <w:sz w:val="20"/>
          <w:szCs w:val="20"/>
        </w:rPr>
        <w:t>aquaculture,</w:t>
      </w:r>
      <w:r w:rsidR="00424558">
        <w:rPr>
          <w:rFonts w:ascii="MinionPro-Regular2" w:hAnsi="MinionPro-Regular2" w:cs="MinionPro-Regular2"/>
          <w:sz w:val="20"/>
          <w:szCs w:val="20"/>
        </w:rPr>
        <w:t>selection</w:t>
      </w:r>
      <w:proofErr w:type="spellEnd"/>
      <w:r w:rsidR="00424558">
        <w:rPr>
          <w:rFonts w:ascii="MinionPro-Regular2" w:hAnsi="MinionPro-Regular2" w:cs="MinionPro-Regular2"/>
          <w:sz w:val="20"/>
          <w:szCs w:val="20"/>
        </w:rPr>
        <w:t xml:space="preserve"> criteria are crucial. Data about the efficiency, mode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of action, safety, durability, and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economic cost benefit </w:t>
      </w:r>
      <w:r>
        <w:rPr>
          <w:rFonts w:ascii="MinionPro-Regular2" w:hAnsi="MinionPro-Regular2" w:cs="MinionPro-Regular2"/>
          <w:sz w:val="20"/>
          <w:szCs w:val="20"/>
        </w:rPr>
        <w:t>should be known. Altho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ugh probiotics are an important </w:t>
      </w:r>
      <w:r>
        <w:rPr>
          <w:rFonts w:ascii="MinionPro-Regular2" w:hAnsi="MinionPro-Regular2" w:cs="MinionPro-Regular2"/>
          <w:sz w:val="20"/>
          <w:szCs w:val="20"/>
        </w:rPr>
        <w:t>management tool in aquaculture as a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n alternative to antimicrobials </w:t>
      </w:r>
      <w:r>
        <w:rPr>
          <w:rFonts w:ascii="MinionPro-Regular2" w:hAnsi="MinionPro-Regular2" w:cs="MinionPro-Regular2"/>
          <w:sz w:val="20"/>
          <w:szCs w:val="20"/>
        </w:rPr>
        <w:t>use and to the shorta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ge in the vaccine availability, </w:t>
      </w:r>
      <w:r>
        <w:rPr>
          <w:rFonts w:ascii="MinionPro-Regular2" w:hAnsi="MinionPro-Regular2" w:cs="MinionPro-Regular2"/>
          <w:sz w:val="20"/>
          <w:szCs w:val="20"/>
        </w:rPr>
        <w:t xml:space="preserve">they should be subjected to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scientific laboratory tests and field and </w:t>
      </w:r>
      <w:r>
        <w:rPr>
          <w:rFonts w:ascii="MinionPro-Regular2" w:hAnsi="MinionPro-Regular2" w:cs="MinionPro-Regular2"/>
          <w:sz w:val="20"/>
          <w:szCs w:val="20"/>
        </w:rPr>
        <w:t>economic meas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urements to be recommended in a </w:t>
      </w:r>
      <w:r>
        <w:rPr>
          <w:rFonts w:ascii="MinionPro-Regular2" w:hAnsi="MinionPro-Regular2" w:cs="MinionPro-Regular2"/>
          <w:sz w:val="20"/>
          <w:szCs w:val="20"/>
        </w:rPr>
        <w:t>large-scale aquaculture.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Data Availability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All required data are included in tables and figures.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Ethical Approval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 xml:space="preserve">All fish were maintained 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in accordance with the National </w:t>
      </w:r>
      <w:r>
        <w:rPr>
          <w:rFonts w:ascii="MinionPro-Regular2" w:hAnsi="MinionPro-Regular2" w:cs="MinionPro-Regular2"/>
          <w:sz w:val="20"/>
          <w:szCs w:val="20"/>
        </w:rPr>
        <w:t>and International Institutiona</w:t>
      </w:r>
      <w:r w:rsidR="003C3330">
        <w:rPr>
          <w:rFonts w:ascii="MinionPro-Regular2" w:hAnsi="MinionPro-Regular2" w:cs="MinionPro-Regular2"/>
          <w:sz w:val="20"/>
          <w:szCs w:val="20"/>
        </w:rPr>
        <w:t xml:space="preserve">l Guidelines for the Care and </w:t>
      </w:r>
      <w:r>
        <w:rPr>
          <w:rFonts w:ascii="MinionPro-Regular2" w:hAnsi="MinionPro-Regular2" w:cs="MinionPro-Regular2"/>
          <w:sz w:val="20"/>
          <w:szCs w:val="20"/>
        </w:rPr>
        <w:t>Use of Animals for Scientific purposes.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Conflicts of Interest</w:t>
      </w:r>
    </w:p>
    <w:p w:rsidR="00424558" w:rsidRDefault="0043274A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Th</w:t>
      </w:r>
      <w:r w:rsidR="00424558">
        <w:rPr>
          <w:rFonts w:ascii="MinionPro-Regular2" w:hAnsi="MinionPro-Regular2" w:cs="MinionPro-Regular2"/>
          <w:sz w:val="20"/>
          <w:szCs w:val="20"/>
        </w:rPr>
        <w:t>e author declares no significant conflicts of interest.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Acknowledgments</w:t>
      </w:r>
    </w:p>
    <w:p w:rsidR="002B5956" w:rsidRDefault="002B5956" w:rsidP="002B5956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/>
          <w:i/>
          <w:iCs/>
          <w:sz w:val="18"/>
          <w:szCs w:val="18"/>
          <w:lang w:bidi="ar-IQ"/>
        </w:rPr>
      </w:pPr>
      <w:bookmarkStart w:id="0" w:name="_GoBack"/>
      <w:r w:rsidRPr="00E3362E">
        <w:rPr>
          <w:rFonts w:ascii="MinionStd-Black" w:hAnsi="MinionStd-Black" w:cs="MinionStd-Black"/>
        </w:rPr>
        <w:t>1</w:t>
      </w:r>
      <w:bookmarkEnd w:id="0"/>
      <w:r>
        <w:rPr>
          <w:rFonts w:ascii="MinionStd-Black" w:hAnsi="MinionStd-Black" w:cs="MinionStd-Black"/>
          <w:b/>
          <w:bCs/>
          <w:sz w:val="24"/>
          <w:szCs w:val="24"/>
        </w:rPr>
        <w:t>.</w:t>
      </w:r>
      <w:r w:rsidRPr="002B5956"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It" w:hAnsi="MinionPro-It" w:cs="MinionPro-It"/>
          <w:i/>
          <w:iCs/>
          <w:sz w:val="18"/>
          <w:szCs w:val="18"/>
        </w:rPr>
        <w:t>Medical Laboratory Sciences Department, College of</w:t>
      </w:r>
      <w:r>
        <w:rPr>
          <w:rFonts w:ascii="MinionPro-It" w:hAnsi="MinionPro-It"/>
          <w:i/>
          <w:iCs/>
          <w:sz w:val="18"/>
          <w:szCs w:val="18"/>
          <w:lang w:bidi="ar-IQ"/>
        </w:rPr>
        <w:t xml:space="preserve"> Veterinary Medicine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 , University of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Luhansk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Luhansk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city,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Ukrania</w:t>
      </w:r>
      <w:proofErr w:type="spellEnd"/>
    </w:p>
    <w:p w:rsidR="002B5956" w:rsidRPr="00E3362E" w:rsidRDefault="00E3362E" w:rsidP="002B5956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sz w:val="20"/>
          <w:szCs w:val="20"/>
        </w:rPr>
      </w:pPr>
      <w:r w:rsidRPr="00E3362E">
        <w:rPr>
          <w:rFonts w:ascii="MinionStd-Black" w:hAnsi="MinionStd-Black" w:cs="MinionStd-Black"/>
          <w:sz w:val="20"/>
          <w:szCs w:val="20"/>
        </w:rPr>
        <w:t>2.M</w:t>
      </w:r>
      <w:r w:rsidR="002B5956" w:rsidRPr="00E3362E">
        <w:rPr>
          <w:rFonts w:ascii="MinionStd-Black" w:hAnsi="MinionStd-Black" w:cs="MinionStd-Black"/>
          <w:sz w:val="20"/>
          <w:szCs w:val="20"/>
        </w:rPr>
        <w:t xml:space="preserve">icrobiology Department , </w:t>
      </w:r>
      <w:proofErr w:type="spellStart"/>
      <w:r w:rsidR="002B5956" w:rsidRPr="00E3362E">
        <w:rPr>
          <w:rFonts w:ascii="MinionStd-Black" w:hAnsi="MinionStd-Black" w:cs="MinionStd-Black"/>
          <w:sz w:val="20"/>
          <w:szCs w:val="20"/>
        </w:rPr>
        <w:t>Lugansk</w:t>
      </w:r>
      <w:proofErr w:type="spellEnd"/>
      <w:r w:rsidR="002B5956" w:rsidRPr="00E3362E">
        <w:rPr>
          <w:rFonts w:ascii="MinionStd-Black" w:hAnsi="MinionStd-Black" w:cs="MinionStd-Black"/>
          <w:sz w:val="20"/>
          <w:szCs w:val="20"/>
        </w:rPr>
        <w:t xml:space="preserve"> University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Std-Black" w:hAnsi="MinionStd-Black" w:cs="MinionStd-Black"/>
          <w:b/>
          <w:bCs/>
          <w:sz w:val="24"/>
          <w:szCs w:val="24"/>
        </w:rPr>
      </w:pPr>
      <w:r>
        <w:rPr>
          <w:rFonts w:ascii="MinionStd-Black" w:hAnsi="MinionStd-Black" w:cs="MinionStd-Black"/>
          <w:b/>
          <w:bCs/>
          <w:sz w:val="24"/>
          <w:szCs w:val="24"/>
        </w:rPr>
        <w:t>References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[1] E.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Metchinkoff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</w:t>
      </w:r>
      <w:r>
        <w:rPr>
          <w:rFonts w:ascii="MinionPro-It" w:hAnsi="MinionPro-It" w:cs="MinionPro-It"/>
          <w:i/>
          <w:iCs/>
          <w:sz w:val="18"/>
          <w:szCs w:val="18"/>
        </w:rPr>
        <w:t>@e Prolongation of Life</w:t>
      </w:r>
      <w:r>
        <w:rPr>
          <w:rFonts w:ascii="MinionPro-Regular2" w:hAnsi="MinionPro-Regular2" w:cs="MinionPro-Regular2"/>
          <w:sz w:val="18"/>
          <w:szCs w:val="18"/>
        </w:rPr>
        <w:t xml:space="preserve">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Putmans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Sons, New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York, NY, USA, 1908.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[2] B. Gomez-Gil, </w:t>
      </w:r>
      <w:r w:rsidR="003C3330">
        <w:rPr>
          <w:rFonts w:ascii="MinionPro-Regular2" w:hAnsi="MinionPro-Regular2" w:cs="MinionPro-Regular2"/>
          <w:sz w:val="18"/>
          <w:szCs w:val="18"/>
        </w:rPr>
        <w:t xml:space="preserve">A. </w:t>
      </w:r>
      <w:proofErr w:type="spellStart"/>
      <w:r w:rsidR="003C3330">
        <w:rPr>
          <w:rFonts w:ascii="MinionPro-Regular2" w:hAnsi="MinionPro-Regular2" w:cs="MinionPro-Regular2"/>
          <w:sz w:val="18"/>
          <w:szCs w:val="18"/>
        </w:rPr>
        <w:t>Roque</w:t>
      </w:r>
      <w:proofErr w:type="spellEnd"/>
      <w:r w:rsidR="003C3330">
        <w:rPr>
          <w:rFonts w:ascii="MinionPro-Regular2" w:hAnsi="MinionPro-Regular2" w:cs="MinionPro-Regular2"/>
          <w:sz w:val="18"/>
          <w:szCs w:val="18"/>
        </w:rPr>
        <w:t>, and J. F. Turnbull, “th</w:t>
      </w:r>
      <w:r>
        <w:rPr>
          <w:rFonts w:ascii="MinionPro-Regular2" w:hAnsi="MinionPro-Regular2" w:cs="MinionPro-Regular2"/>
          <w:sz w:val="18"/>
          <w:szCs w:val="18"/>
        </w:rPr>
        <w:t>e use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selection of probiotic bacteria for use in the culture of larval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aquatic organisms,” </w:t>
      </w: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 vol. 191, pp. 259–270, 2000.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[3] D. M. Lilley and R. H. Stillwell, “Probiotics: growth promoting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factors produced by microorganisms,” </w:t>
      </w:r>
      <w:r>
        <w:rPr>
          <w:rFonts w:ascii="MinionPro-It" w:hAnsi="MinionPro-It" w:cs="MinionPro-It"/>
          <w:i/>
          <w:iCs/>
          <w:sz w:val="18"/>
          <w:szCs w:val="18"/>
        </w:rPr>
        <w:t>Science</w:t>
      </w:r>
      <w:r>
        <w:rPr>
          <w:rFonts w:ascii="MinionPro-Regular2" w:hAnsi="MinionPro-Regular2" w:cs="MinionPro-Regular2"/>
          <w:sz w:val="18"/>
          <w:szCs w:val="18"/>
        </w:rPr>
        <w:t>, vol. 147,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747-748, 1965.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[4] R. Fuller, “A review: probiotics in man and animals,” </w:t>
      </w:r>
      <w:r>
        <w:rPr>
          <w:rFonts w:ascii="MinionPro-It" w:hAnsi="MinionPro-It" w:cs="MinionPro-It"/>
          <w:i/>
          <w:iCs/>
          <w:sz w:val="18"/>
          <w:szCs w:val="18"/>
        </w:rPr>
        <w:t>Journal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of Applied Bacteriology</w:t>
      </w:r>
      <w:r>
        <w:rPr>
          <w:rFonts w:ascii="MinionPro-Regular2" w:hAnsi="MinionPro-Regular2" w:cs="MinionPro-Regular2"/>
          <w:sz w:val="18"/>
          <w:szCs w:val="18"/>
        </w:rPr>
        <w:t>, vol. 66, pp. 365–378, 1989.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[5]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Salminen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Ouwehand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Y.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Benno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Y. K. Lee, “Probiotics: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how should they be defined?” </w:t>
      </w:r>
      <w:r>
        <w:rPr>
          <w:rFonts w:ascii="MinionPro-It" w:hAnsi="MinionPro-It" w:cs="MinionPro-It"/>
          <w:i/>
          <w:iCs/>
          <w:sz w:val="18"/>
          <w:szCs w:val="18"/>
        </w:rPr>
        <w:t>Trends in Food Science&amp;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Technology</w:t>
      </w:r>
      <w:r>
        <w:rPr>
          <w:rFonts w:ascii="MinionPro-Regular2" w:hAnsi="MinionPro-Regular2" w:cs="MinionPro-Regular2"/>
          <w:sz w:val="18"/>
          <w:szCs w:val="18"/>
        </w:rPr>
        <w:t>, vol. 10, no. 3, pp. 107–110, 1999.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[6] FAO/WHO, </w:t>
      </w:r>
      <w:r>
        <w:rPr>
          <w:rFonts w:ascii="MinionPro-It" w:hAnsi="MinionPro-It" w:cs="MinionPro-It"/>
          <w:i/>
          <w:iCs/>
          <w:sz w:val="18"/>
          <w:szCs w:val="18"/>
        </w:rPr>
        <w:t>Report of a Joint FAO/WHO Expert Consultation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on Evaluation of Health and Nutritional Properties of Probiotics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in Food Including Powder Milk with Live Lactic Acid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Bacteria</w:t>
      </w:r>
      <w:r>
        <w:rPr>
          <w:rFonts w:ascii="MinionPro-Regular2" w:hAnsi="MinionPro-Regular2" w:cs="MinionPro-Regular2"/>
          <w:sz w:val="18"/>
          <w:szCs w:val="18"/>
        </w:rPr>
        <w:t xml:space="preserve">, FAO/WHO,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C´ordoba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Argentina, 2001.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[7] D.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Pollman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D. M. Danielson, and E. R.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Peo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“Effects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microbial feed additives on performance of starter and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growingfinishing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pigs,” </w:t>
      </w:r>
      <w:r>
        <w:rPr>
          <w:rFonts w:ascii="MinionPro-It" w:hAnsi="MinionPro-It" w:cs="MinionPro-It"/>
          <w:i/>
          <w:iCs/>
          <w:sz w:val="18"/>
          <w:szCs w:val="18"/>
        </w:rPr>
        <w:t>Journal of Animal Sciences</w:t>
      </w:r>
      <w:r>
        <w:rPr>
          <w:rFonts w:ascii="MinionPro-Regular2" w:hAnsi="MinionPro-Regular2" w:cs="MinionPro-Regular2"/>
          <w:sz w:val="18"/>
          <w:szCs w:val="18"/>
        </w:rPr>
        <w:t>, vol. 51,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577–581, 1980.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[8] S. E. Gilliland, C. R. Nelson, and C. Maxwell, “Assimilation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cholesterol by Lactobacillus acidophilus,” </w:t>
      </w:r>
      <w:r>
        <w:rPr>
          <w:rFonts w:ascii="MinionPro-It" w:hAnsi="MinionPro-It" w:cs="MinionPro-It"/>
          <w:i/>
          <w:iCs/>
          <w:sz w:val="18"/>
          <w:szCs w:val="18"/>
        </w:rPr>
        <w:t>Applied and Environmental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Microbiology</w:t>
      </w:r>
      <w:r>
        <w:rPr>
          <w:rFonts w:ascii="MinionPro-Regular2" w:hAnsi="MinionPro-Regular2" w:cs="MinionPro-Regular2"/>
          <w:sz w:val="18"/>
          <w:szCs w:val="18"/>
        </w:rPr>
        <w:t>, vol. 49, no. 2, pp. 377–381, 1985.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[9] N.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Manisha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B.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Ashar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J. B.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Prajapati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“Role of probiotic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cultures and fermented milks in combating blood cholesterol,”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Indian Journal of Microbiology</w:t>
      </w:r>
      <w:r>
        <w:rPr>
          <w:rFonts w:ascii="MinionPro-Regular2" w:hAnsi="MinionPro-Regular2" w:cs="MinionPro-Regular2"/>
          <w:sz w:val="18"/>
          <w:szCs w:val="18"/>
        </w:rPr>
        <w:t>, vol. 41, pp. 75–86, 2001.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[10] E. I.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Garvie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C. B. Co</w:t>
      </w:r>
      <w:r w:rsidR="003C3330">
        <w:rPr>
          <w:rFonts w:ascii="MinionPro-Regular2" w:hAnsi="MinionPro-Regular2" w:cs="MinionPro-Regular2"/>
          <w:sz w:val="18"/>
          <w:szCs w:val="18"/>
        </w:rPr>
        <w:t>le, R. Fuller, and D. Hewitt, “th</w:t>
      </w:r>
      <w:r>
        <w:rPr>
          <w:rFonts w:ascii="MinionPro-Regular2" w:hAnsi="MinionPro-Regular2" w:cs="MinionPro-Regular2"/>
          <w:sz w:val="18"/>
          <w:szCs w:val="18"/>
        </w:rPr>
        <w:t>e effect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yoghurt on some components of the gut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microflora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on the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metabolism of lactose in the rat,” </w:t>
      </w:r>
      <w:r>
        <w:rPr>
          <w:rFonts w:ascii="MinionPro-It" w:hAnsi="MinionPro-It" w:cs="MinionPro-It"/>
          <w:i/>
          <w:iCs/>
          <w:sz w:val="18"/>
          <w:szCs w:val="18"/>
        </w:rPr>
        <w:t>Journal of Applied Bacteriology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56, no. 2, pp. 237–245, 1984.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[11] L. F.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Rettiger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H. A. Chaplin, </w:t>
      </w:r>
      <w:r>
        <w:rPr>
          <w:rFonts w:ascii="MinionPro-It" w:hAnsi="MinionPro-It" w:cs="MinionPro-It"/>
          <w:i/>
          <w:iCs/>
          <w:sz w:val="18"/>
          <w:szCs w:val="18"/>
        </w:rPr>
        <w:t>A Treatise on the Transformation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of the Intestinal Flora with Special Reference to the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Implantation of Bacillus Acidophilus</w:t>
      </w:r>
      <w:r>
        <w:rPr>
          <w:rFonts w:ascii="MinionPro-Regular2" w:hAnsi="MinionPro-Regular2" w:cs="MinionPro-Regular2"/>
          <w:sz w:val="18"/>
          <w:szCs w:val="18"/>
        </w:rPr>
        <w:t>, Yale University Press,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New Haven, CT, USA, 1921.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[12] G. V. Reddy, K.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Shahini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M. R. Banerjee, “Inhibitory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effect of the yoghurt on Ehrlich ascites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tumour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cell proliferation,”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Journal of National Cancer Research Institute</w:t>
      </w:r>
      <w:r>
        <w:rPr>
          <w:rFonts w:ascii="MinionPro-Regular2" w:hAnsi="MinionPro-Regular2" w:cs="MinionPro-Regular2"/>
          <w:sz w:val="18"/>
          <w:szCs w:val="18"/>
        </w:rPr>
        <w:t>, vol. 50,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no. 3, pp. 815–817, 1993.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[13] J. F.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Colombel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Cortot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C.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Neut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C.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Romond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“Yoghurt with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bifidobacterium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longum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reduces erythromycin-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induced gastrointestinal effects,” </w:t>
      </w:r>
      <w:r>
        <w:rPr>
          <w:rFonts w:ascii="MinionPro-It" w:hAnsi="MinionPro-It" w:cs="MinionPro-It"/>
          <w:i/>
          <w:iCs/>
          <w:sz w:val="18"/>
          <w:szCs w:val="18"/>
        </w:rPr>
        <w:t>@e Lancet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330, no. 8549, p. 43, 1987.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[14] N. De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Roos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G. Schouten, and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Katan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“Yoghurt enriched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with Lactobacillus acidophilus does not lower blood lipids in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lastRenderedPageBreak/>
        <w:t>healthy men and women with normal to borderline high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serum cholesterol levels,” </w:t>
      </w:r>
      <w:r>
        <w:rPr>
          <w:rFonts w:ascii="MinionPro-It" w:hAnsi="MinionPro-It" w:cs="MinionPro-It"/>
          <w:i/>
          <w:iCs/>
          <w:sz w:val="18"/>
          <w:szCs w:val="18"/>
        </w:rPr>
        <w:t>European Journal of Clinical Nutrition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53, no. 4, pp. 277–280, 1999.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[15]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“Probiotics and aquaculture. CAB reviews: perspectives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in agriculture, veterinary science,” </w:t>
      </w:r>
      <w:r>
        <w:rPr>
          <w:rFonts w:ascii="MinionPro-It" w:hAnsi="MinionPro-It" w:cs="MinionPro-It"/>
          <w:i/>
          <w:iCs/>
          <w:sz w:val="18"/>
          <w:szCs w:val="18"/>
        </w:rPr>
        <w:t>Nutrition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Natural Resources</w:t>
      </w:r>
      <w:r>
        <w:rPr>
          <w:rFonts w:ascii="MinionPro-Regular2" w:hAnsi="MinionPro-Regular2" w:cs="MinionPro-Regular2"/>
          <w:sz w:val="18"/>
          <w:szCs w:val="18"/>
        </w:rPr>
        <w:t>, vol. 4, no. 74, pp. 1–16, 2009.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[16]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W. F. Khalil, and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Ghaleb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“Antibacterial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activity, biochemical effect and tissue residue of fourth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generation cephalosporin used in treatment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r w:rsidR="003C3330">
        <w:rPr>
          <w:rFonts w:ascii="MinionPro-Regular2" w:hAnsi="MinionPro-Regular2" w:cs="MinionPro-Regular2"/>
          <w:sz w:val="18"/>
          <w:szCs w:val="18"/>
        </w:rPr>
        <w:t>carb</w:t>
      </w:r>
      <w:r>
        <w:rPr>
          <w:rFonts w:ascii="MinionPro-Regular2" w:hAnsi="MinionPro-Regular2" w:cs="MinionPro-Regular2"/>
          <w:sz w:val="18"/>
          <w:szCs w:val="18"/>
        </w:rPr>
        <w:t xml:space="preserve"> fish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against bacterial infection,” </w:t>
      </w:r>
      <w:r>
        <w:rPr>
          <w:rFonts w:ascii="MinionPro-It" w:hAnsi="MinionPro-It" w:cs="MinionPro-It"/>
          <w:i/>
          <w:iCs/>
          <w:sz w:val="18"/>
          <w:szCs w:val="18"/>
        </w:rPr>
        <w:t>Egyptian Journal of Aquatic Biology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&amp; Fisheries</w:t>
      </w:r>
      <w:r>
        <w:rPr>
          <w:rFonts w:ascii="MinionPro-Regular2" w:hAnsi="MinionPro-Regular2" w:cs="MinionPro-Regular2"/>
          <w:sz w:val="18"/>
          <w:szCs w:val="18"/>
        </w:rPr>
        <w:t>, vol. 24, no. 3, pp. 29–43, 2020.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[17] M. A. Roman, J. J</w:t>
      </w:r>
      <w:r w:rsidR="003C3330">
        <w:rPr>
          <w:rFonts w:ascii="MinionPro-Regular2" w:hAnsi="MinionPro-Regular2" w:cs="MinionPro-Regular2"/>
          <w:sz w:val="18"/>
          <w:szCs w:val="18"/>
        </w:rPr>
        <w:t xml:space="preserve">. Timothy, B. H. </w:t>
      </w:r>
      <w:proofErr w:type="spellStart"/>
      <w:r w:rsidR="003C3330">
        <w:rPr>
          <w:rFonts w:ascii="MinionPro-Regular2" w:hAnsi="MinionPro-Regular2" w:cs="MinionPro-Regular2"/>
          <w:sz w:val="18"/>
          <w:szCs w:val="18"/>
        </w:rPr>
        <w:t>Inglis</w:t>
      </w:r>
      <w:proofErr w:type="spellEnd"/>
      <w:r w:rsidR="003C3330">
        <w:rPr>
          <w:rFonts w:ascii="MinionPro-Regular2" w:hAnsi="MinionPro-Regular2" w:cs="MinionPro-Regular2"/>
          <w:sz w:val="18"/>
          <w:szCs w:val="18"/>
        </w:rPr>
        <w:t xml:space="preserve">, V. R. </w:t>
      </w:r>
      <w:proofErr w:type="spellStart"/>
      <w:r w:rsidR="003C3330">
        <w:rPr>
          <w:rFonts w:ascii="MinionPro-Regular2" w:hAnsi="MinionPro-Regular2" w:cs="MinionPro-Regular2"/>
          <w:sz w:val="18"/>
          <w:szCs w:val="18"/>
        </w:rPr>
        <w:t>th</w:t>
      </w:r>
      <w:r>
        <w:rPr>
          <w:rFonts w:ascii="MinionPro-Regular2" w:hAnsi="MinionPro-Regular2" w:cs="MinionPro-Regular2"/>
          <w:sz w:val="18"/>
          <w:szCs w:val="18"/>
        </w:rPr>
        <w:t>omas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J. C. Barbara, “Antimicrobial susceptibilities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aeromonas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strains isolated from clinical and environmental sources to 26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antimicrobial agents,”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Journal of Antimicrobial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Agenta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Chemotherapy</w:t>
      </w:r>
      <w:r>
        <w:rPr>
          <w:rFonts w:ascii="MinionPro-Regular2" w:hAnsi="MinionPro-Regular2" w:cs="MinionPro-Regular2"/>
          <w:sz w:val="18"/>
          <w:szCs w:val="18"/>
        </w:rPr>
        <w:t>, vol. 56, no. 2, pp. 1110–1112, 2011.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[18] FAO/WHO/OIE, </w:t>
      </w:r>
      <w:r>
        <w:rPr>
          <w:rFonts w:ascii="MinionPro-It" w:hAnsi="MinionPro-It" w:cs="MinionPro-It"/>
          <w:i/>
          <w:iCs/>
          <w:sz w:val="18"/>
          <w:szCs w:val="18"/>
        </w:rPr>
        <w:t>Expert Consultation on Antimicrobial Use in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Aquaculture and Antimicrobial Resistance</w:t>
      </w:r>
      <w:r>
        <w:rPr>
          <w:rFonts w:ascii="MinionPro-Regular2" w:hAnsi="MinionPro-Regular2" w:cs="MinionPro-Regular2"/>
          <w:sz w:val="18"/>
          <w:szCs w:val="18"/>
        </w:rPr>
        <w:t>, FAO/WHO/OIE,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Seoul, South Korea, 2006.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[19] M. C.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Canda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E.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Mansilla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Giron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A. M. la Pena,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“Simultaneous determination of the residues of fourteen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quinolones and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fluoroquinolones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in fish samples using liquid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chromatography with photometric and fluorescence detection,”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Czech Journal of Food Sciences</w:t>
      </w:r>
      <w:r>
        <w:rPr>
          <w:rFonts w:ascii="MinionPro-Regular2" w:hAnsi="MinionPro-Regular2" w:cs="MinionPro-Regular2"/>
          <w:sz w:val="18"/>
          <w:szCs w:val="18"/>
        </w:rPr>
        <w:t>, vol. 30, no. 1, pp. 74–82,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2012.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[20] N. R. Krieg and J. G. Holt,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Bergey’sManual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of Systematic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Bacteriology</w:t>
      </w:r>
      <w:r>
        <w:rPr>
          <w:rFonts w:ascii="MinionPro-Regular2" w:hAnsi="MinionPro-Regular2" w:cs="MinionPro-Regular2"/>
          <w:sz w:val="18"/>
          <w:szCs w:val="18"/>
        </w:rPr>
        <w:t>, Vol. 1, Williams &amp; Wilkins, Baltimore, MA,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USA, 1984.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[21] A. B. Galindo,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Lactobacillus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plantarum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44A as a live feed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supplement of freshwater fish</w:t>
      </w:r>
      <w:r>
        <w:rPr>
          <w:rFonts w:ascii="MinionPro-Regular2" w:hAnsi="MinionPro-Regular2" w:cs="MinionPro-Regular2"/>
          <w:sz w:val="18"/>
          <w:szCs w:val="18"/>
        </w:rPr>
        <w:t xml:space="preserve">, Ph.D. thesis,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Wageningen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University,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Wageningen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Netherland, 2004.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[22]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M. F. Mohamed, and G. John, “Effect of probiotics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on the survival, growth and challenge infection in </w:t>
      </w:r>
      <w:r w:rsidR="003C3330">
        <w:rPr>
          <w:rFonts w:ascii="MinionPro-Regular2" w:hAnsi="MinionPro-Regular2" w:cs="MinionPro-Regular2"/>
          <w:sz w:val="18"/>
          <w:szCs w:val="18"/>
        </w:rPr>
        <w:t>carb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nilotica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(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Oreochromis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niloticus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),” </w:t>
      </w:r>
      <w:r>
        <w:rPr>
          <w:rFonts w:ascii="MinionPro-It" w:hAnsi="MinionPro-It" w:cs="MinionPro-It"/>
          <w:i/>
          <w:iCs/>
          <w:sz w:val="18"/>
          <w:szCs w:val="18"/>
        </w:rPr>
        <w:t>Aquaculture Research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39, no. 6, pp. 647–656, 2008b.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[23] S. L. Shah and 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Altindag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“Alterations in the immunological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parameters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Tench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(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Tinca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tinca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L. 1758) after acute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chronic exposure to lethal and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sublethal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treatments with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mercury, cadmium and lead,” </w:t>
      </w:r>
      <w:r>
        <w:rPr>
          <w:rFonts w:ascii="MinionPro-It" w:hAnsi="MinionPro-It" w:cs="MinionPro-It"/>
          <w:i/>
          <w:iCs/>
          <w:sz w:val="18"/>
          <w:szCs w:val="18"/>
        </w:rPr>
        <w:t>Turkish Journal of Veterinary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and Animal Sciences</w:t>
      </w:r>
      <w:r>
        <w:rPr>
          <w:rFonts w:ascii="MinionPro-Regular2" w:hAnsi="MinionPro-Regular2" w:cs="MinionPro-Regular2"/>
          <w:sz w:val="18"/>
          <w:szCs w:val="18"/>
        </w:rPr>
        <w:t>, vol. 29, no. 5, pp. 1163–1168, 2005.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[24] 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Siwicki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Studnicka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B.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Ryka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“Phagocytic ability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of neutrophils in carp (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Cyprinus-carpio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L.</w:t>
      </w:r>
      <w:r>
        <w:rPr>
          <w:rFonts w:ascii="MinionPro-Regular2" w:hAnsi="MinionPro-Regular2" w:cs="MinionPro-Regular2"/>
          <w:sz w:val="18"/>
          <w:szCs w:val="18"/>
        </w:rPr>
        <w:t xml:space="preserve">),” </w:t>
      </w:r>
      <w:r>
        <w:rPr>
          <w:rFonts w:ascii="MinionPro-It" w:hAnsi="MinionPro-It" w:cs="MinionPro-It"/>
          <w:i/>
          <w:iCs/>
          <w:sz w:val="18"/>
          <w:szCs w:val="18"/>
        </w:rPr>
        <w:t>Journal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Fish Biology</w:t>
      </w:r>
      <w:r>
        <w:rPr>
          <w:rFonts w:ascii="MinionPro-Regular2" w:hAnsi="MinionPro-Regular2" w:cs="MinionPro-Regular2"/>
          <w:sz w:val="18"/>
          <w:szCs w:val="18"/>
        </w:rPr>
        <w:t>, vol. 37, no. 4, pp. 123–128, 1985.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[25]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Quentel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“Clinical hematology,”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Lea and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Febiger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Library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of Congress, Philadelphia, PA, USA, 6th edition, 1967.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[26] N. C. Jain,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Schalm’s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Veterinary Hematology</w:t>
      </w:r>
      <w:r>
        <w:rPr>
          <w:rFonts w:ascii="MinionPro-Regular2" w:hAnsi="MinionPro-Regular2" w:cs="MinionPro-Regular2"/>
          <w:sz w:val="18"/>
          <w:szCs w:val="18"/>
        </w:rPr>
        <w:t xml:space="preserve">, Lea &amp;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Febiger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Palo Alto, CA, USA, 1986.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[27] R. M. Parry, R. C.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Chandan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K.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Shahani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“A rapid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sensitive assay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muramidase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,” </w:t>
      </w:r>
      <w:r>
        <w:rPr>
          <w:rFonts w:ascii="MinionPro-It" w:hAnsi="MinionPro-It" w:cs="MinionPro-It"/>
          <w:i/>
          <w:iCs/>
          <w:sz w:val="18"/>
          <w:szCs w:val="18"/>
        </w:rPr>
        <w:t>Experimental Biology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Medicine</w:t>
      </w:r>
      <w:r>
        <w:rPr>
          <w:rFonts w:ascii="MinionPro-Regular2" w:hAnsi="MinionPro-Regular2" w:cs="MinionPro-Regular2"/>
          <w:sz w:val="18"/>
          <w:szCs w:val="18"/>
        </w:rPr>
        <w:t>, vol. 119, no. 2, pp. 384–386, 1965.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[28] A. Ainsworth Jerald and D.. Chen, “Differences in the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phagocytosis of four bacteria by channel catfish neutrophils,”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Developmental &amp; Comparative Immunology</w:t>
      </w:r>
      <w:r>
        <w:rPr>
          <w:rFonts w:ascii="MinionPro-Regular2" w:hAnsi="MinionPro-Regular2" w:cs="MinionPro-Regular2"/>
          <w:sz w:val="18"/>
          <w:szCs w:val="18"/>
        </w:rPr>
        <w:t>, vol. 14, no. 2,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201–209, 1990.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[29] L.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Ruangroupan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T.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Kitao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T. Yoshida, “Protective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efficacy of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Aeromonas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hydrophila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vaccines in </w:t>
      </w:r>
      <w:r w:rsidR="003C3330">
        <w:rPr>
          <w:rFonts w:ascii="MinionPro-Regular2" w:hAnsi="MinionPro-Regular2" w:cs="MinionPro-Regular2"/>
          <w:sz w:val="18"/>
          <w:szCs w:val="18"/>
        </w:rPr>
        <w:t>carb</w:t>
      </w:r>
      <w:r>
        <w:rPr>
          <w:rFonts w:ascii="MinionPro-Regular2" w:hAnsi="MinionPro-Regular2" w:cs="MinionPro-Regular2"/>
          <w:sz w:val="18"/>
          <w:szCs w:val="18"/>
        </w:rPr>
        <w:t>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Veterinary Immunology and Immunopathology</w:t>
      </w:r>
      <w:r>
        <w:rPr>
          <w:rFonts w:ascii="MinionPro-Regular2" w:hAnsi="MinionPro-Regular2" w:cs="MinionPro-Regular2"/>
          <w:sz w:val="18"/>
          <w:szCs w:val="18"/>
        </w:rPr>
        <w:t>, vol. 12,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no. 1–4, pp. 345–350, 1986.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[30] D. B. Duncan, “Multiple Range and multiple F tests,” </w:t>
      </w:r>
      <w:r>
        <w:rPr>
          <w:rFonts w:ascii="MinionPro-It" w:hAnsi="MinionPro-It" w:cs="MinionPro-It"/>
          <w:i/>
          <w:iCs/>
          <w:sz w:val="18"/>
          <w:szCs w:val="18"/>
        </w:rPr>
        <w:t>Biometrics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11, no. 1, pp. 1–42, 1955.</w:t>
      </w:r>
    </w:p>
    <w:p w:rsidR="00424558" w:rsidRDefault="003C3330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[31] F. 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Gatesoupe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“th</w:t>
      </w:r>
      <w:r w:rsidR="00424558">
        <w:rPr>
          <w:rFonts w:ascii="MinionPro-Regular2" w:hAnsi="MinionPro-Regular2" w:cs="MinionPro-Regular2"/>
          <w:sz w:val="18"/>
          <w:szCs w:val="18"/>
        </w:rPr>
        <w:t>e use of probiotics in aquaculture,”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 vol. 180, no. 1-2, pp. 147–165, 1999.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[32] J. L.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Belosevic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F. 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Gatesoupe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Frouel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E.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Bachere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Y.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Gueguen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Quelles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strat´egies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alternatives aux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antibiotiques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en aquaculture ?”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INRAE Productions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Animales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vol. 20, no. 3,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253–258, 2007.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[33] Y.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Wach´e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F.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Auffray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F.-J.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Gatesoupe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Zambonino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lastRenderedPageBreak/>
        <w:t xml:space="preserve">V.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Gayet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L.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Labb´e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“Cross effects of the strain of dietary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 xml:space="preserve">Saccharomyces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cerevisiae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>and rearing conditions on the onset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of intestinal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microbiota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digestive enzymes in rainbow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trout,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Onchorhynchus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mykiss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fry,” </w:t>
      </w: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 vol. 258,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no. 1–4, pp. 470–478, 2006.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[34] O.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Carnevali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L. de Vivo, R.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Sulpizio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et al., “Growth improvement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by probiotic in European sea bass juveniles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(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Dicentrarchus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labrax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>, L.</w:t>
      </w:r>
      <w:r>
        <w:rPr>
          <w:rFonts w:ascii="MinionPro-Regular2" w:hAnsi="MinionPro-Regular2" w:cs="MinionPro-Regular2"/>
          <w:sz w:val="18"/>
          <w:szCs w:val="18"/>
        </w:rPr>
        <w:t>), with particular attention to IGF-1,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20"/>
          <w:szCs w:val="20"/>
        </w:rPr>
      </w:pPr>
      <w:r>
        <w:rPr>
          <w:rFonts w:ascii="MinionPro-Regular2" w:hAnsi="MinionPro-Regular2" w:cs="MinionPro-Regular2"/>
          <w:sz w:val="20"/>
          <w:szCs w:val="20"/>
        </w:rPr>
        <w:t>8 International Journal of Microbiology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myostatin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cortisol gene expression,” </w:t>
      </w: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258, no. 1–4, pp. 430–438, 2006.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[35] M. Sakai, T. Yoshida, S. Atsuta, and M. Kobayashi, “Enhancement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of resistance to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vibriosis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in rainbow trout,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Oncorhynchus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mykiss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(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walbaum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), by oral administration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Clostridium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butyricum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bacterin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,” </w:t>
      </w:r>
      <w:r>
        <w:rPr>
          <w:rFonts w:ascii="MinionPro-It" w:hAnsi="MinionPro-It" w:cs="MinionPro-It"/>
          <w:i/>
          <w:iCs/>
          <w:sz w:val="18"/>
          <w:szCs w:val="18"/>
        </w:rPr>
        <w:t>Journal of Fish Diseases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18, no. 2, pp. 187–190, 1995.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[36] K. Lee and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Salminen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</w:t>
      </w:r>
      <w:r>
        <w:rPr>
          <w:rFonts w:ascii="MinionPro-It" w:hAnsi="MinionPro-It" w:cs="MinionPro-It"/>
          <w:i/>
          <w:iCs/>
          <w:sz w:val="18"/>
          <w:szCs w:val="18"/>
        </w:rPr>
        <w:t>Handbook of Probiotics and Prebiotics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John Wiley &amp; Sons, Inc., New York, NY, USA, 2nd edition,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2009.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[37] R.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Havenaar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H. J. Jos, “Probiotics: a general view,” in </w:t>
      </w:r>
      <w:r>
        <w:rPr>
          <w:rFonts w:ascii="MinionPro-It" w:hAnsi="MinionPro-It" w:cs="MinionPro-It"/>
          <w:i/>
          <w:iCs/>
          <w:sz w:val="18"/>
          <w:szCs w:val="18"/>
        </w:rPr>
        <w:t>@e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Lactic Acid Bacteria</w:t>
      </w:r>
      <w:r>
        <w:rPr>
          <w:rFonts w:ascii="MinionPro-Regular2" w:hAnsi="MinionPro-Regular2" w:cs="MinionPro-Regular2"/>
          <w:sz w:val="18"/>
          <w:szCs w:val="18"/>
        </w:rPr>
        <w:t>, pp. 151–170, Springer, Berlin, Germany,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1992.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[38] A. Abdel-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Galil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Ahmed, R.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Wiik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Burghardt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E.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Stackebrandt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“Characterization and identification of two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 xml:space="preserve">vibrio </w:t>
      </w:r>
      <w:r>
        <w:rPr>
          <w:rFonts w:ascii="MinionPro-Regular2" w:hAnsi="MinionPro-Regular2" w:cs="MinionPro-Regular2"/>
          <w:sz w:val="18"/>
          <w:szCs w:val="18"/>
        </w:rPr>
        <w:t>species indigenous to the intestine of fish in cold sea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water; description of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Vibrio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iliopiscarius</w:t>
      </w:r>
      <w:proofErr w:type="spellEnd"/>
      <w:r>
        <w:rPr>
          <w:rFonts w:ascii="MinionPro-It" w:hAnsi="MinionPro-It" w:cs="MinionPro-It"/>
          <w:i/>
          <w:iCs/>
          <w:sz w:val="18"/>
          <w:szCs w:val="18"/>
        </w:rPr>
        <w:t xml:space="preserve"> </w:t>
      </w:r>
      <w:r>
        <w:rPr>
          <w:rFonts w:ascii="MinionPro-Regular2" w:hAnsi="MinionPro-Regular2" w:cs="MinionPro-Regular2"/>
          <w:sz w:val="18"/>
          <w:szCs w:val="18"/>
        </w:rPr>
        <w:t xml:space="preserve">sp.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nov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,” </w:t>
      </w:r>
      <w:r>
        <w:rPr>
          <w:rFonts w:ascii="MinionPro-It" w:hAnsi="MinionPro-It" w:cs="MinionPro-It"/>
          <w:i/>
          <w:iCs/>
          <w:sz w:val="18"/>
          <w:szCs w:val="18"/>
        </w:rPr>
        <w:t>Systematic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and Applied Microbiology</w:t>
      </w:r>
      <w:r>
        <w:rPr>
          <w:rFonts w:ascii="MinionPro-Regular2" w:hAnsi="MinionPro-Regular2" w:cs="MinionPro-Regular2"/>
          <w:sz w:val="18"/>
          <w:szCs w:val="18"/>
        </w:rPr>
        <w:t>, vol. 17, no. 3, pp. 370–378, 1994.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[39]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Y. Abdel-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Galil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Ahmed, A. Abdel-Aziz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Ghareeb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M. F. Mohamed, “Studies on bacillus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subtilis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lactobacillus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acidophilus, as potential probiotics, on the immune response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and resistance of tilapia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nilotica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(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oreochromis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niloticus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) to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challenge infections,” </w:t>
      </w:r>
      <w:r>
        <w:rPr>
          <w:rFonts w:ascii="MinionPro-It" w:hAnsi="MinionPro-It" w:cs="MinionPro-It"/>
          <w:i/>
          <w:iCs/>
          <w:sz w:val="18"/>
          <w:szCs w:val="18"/>
        </w:rPr>
        <w:t>Fish &amp; Shellfish Immunology</w:t>
      </w:r>
      <w:r>
        <w:rPr>
          <w:rFonts w:ascii="MinionPro-Regular2" w:hAnsi="MinionPro-Regular2" w:cs="MinionPro-Regular2"/>
          <w:sz w:val="18"/>
          <w:szCs w:val="18"/>
        </w:rPr>
        <w:t>, vol. 25,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no. 1-2, pp. 128–136, 2008c.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[40] A.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Abdl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El-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Rhman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E. K.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Yassir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M. E. S. Adel,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“Micrococcus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luteus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pseudomonas species as probiotics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for promoting the growth performance and health of Nile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Tilapia,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oreochromis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Niloticus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,” </w:t>
      </w:r>
      <w:r>
        <w:rPr>
          <w:rFonts w:ascii="MinionPro-It" w:hAnsi="MinionPro-It" w:cs="MinionPro-It"/>
          <w:i/>
          <w:iCs/>
          <w:sz w:val="18"/>
          <w:szCs w:val="18"/>
        </w:rPr>
        <w:t>Fish &amp; Shellfish Immunology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27, no. 2, pp. 175–180, 2009.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[41] N. M. E.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Eissa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E. N.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Abou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El-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Ghiet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Shaheen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Abbass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“Characterization of pseudomonas species isolated</w:t>
      </w:r>
    </w:p>
    <w:p w:rsidR="00424558" w:rsidRDefault="00424558" w:rsidP="003C3330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from </w:t>
      </w:r>
      <w:r w:rsidR="003C3330">
        <w:rPr>
          <w:rFonts w:ascii="MinionPro-Regular2" w:hAnsi="MinionPro-Regular2" w:cs="MinionPro-Regular2"/>
          <w:sz w:val="18"/>
          <w:szCs w:val="18"/>
        </w:rPr>
        <w:t>carb</w:t>
      </w:r>
      <w:r>
        <w:rPr>
          <w:rFonts w:ascii="MinionPro-Regular2" w:hAnsi="MinionPro-Regular2" w:cs="MinionPro-Regular2"/>
          <w:sz w:val="18"/>
          <w:szCs w:val="18"/>
        </w:rPr>
        <w:t xml:space="preserve"> ‘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oreochromis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niloticus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’ in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qaroun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wadi-elrayan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lakes, Egypt,”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Global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Veterinaria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vol. 5, no. 2,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116–121, 2010.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[42] S.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Aly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A. M.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Abd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-El-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Rahman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G. John,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M. F. Mohamed, “Characterization of some bacteria isolated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from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Oreochromis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niloticus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and their potential use as probiotics,”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 vol. 277, no. 1-2, pp. 1–6, 2008a.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[43] F.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Ghiasi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S.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Mirzargar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H.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Badakhshan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and S.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Shamsi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“Effects of low concentration of cadmium on the level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lysozyme in serum, leukocyte count and phagocytic index in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It" w:hAnsi="MinionPro-It" w:cs="MinionPro-It"/>
          <w:i/>
          <w:iCs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cyprinus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carpio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under the wintering conditions,” </w:t>
      </w:r>
      <w:r>
        <w:rPr>
          <w:rFonts w:ascii="MinionPro-It" w:hAnsi="MinionPro-It" w:cs="MinionPro-It"/>
          <w:i/>
          <w:iCs/>
          <w:sz w:val="18"/>
          <w:szCs w:val="18"/>
        </w:rPr>
        <w:t>Journal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It" w:hAnsi="MinionPro-It" w:cs="MinionPro-It"/>
          <w:i/>
          <w:iCs/>
          <w:sz w:val="18"/>
          <w:szCs w:val="18"/>
        </w:rPr>
        <w:t>Fisheries and Aquatic Science</w:t>
      </w:r>
      <w:r>
        <w:rPr>
          <w:rFonts w:ascii="MinionPro-Regular2" w:hAnsi="MinionPro-Regular2" w:cs="MinionPro-Regular2"/>
          <w:sz w:val="18"/>
          <w:szCs w:val="18"/>
        </w:rPr>
        <w:t>, vol. 5, no. 2, pp. 113–119, 2010.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[44] N. F. Neumann, J. L. Stafford, D.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Barreda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and A. J. Ainsworth,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“Antimicrobial mechanisms of fish phagocytes and their role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in host defense,” </w:t>
      </w:r>
      <w:r>
        <w:rPr>
          <w:rFonts w:ascii="MinionPro-It" w:hAnsi="MinionPro-It" w:cs="MinionPro-It"/>
          <w:i/>
          <w:iCs/>
          <w:sz w:val="18"/>
          <w:szCs w:val="18"/>
        </w:rPr>
        <w:t>Developmental &amp; Comparative Immunology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vol. 25, no. 8-9, pp. 807–825, 2001.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[45] L. Gram, J.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Melchiorsen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 B.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Spanggaard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, I. Huber, and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T. F. Nielsen, “Inhibition of vibrio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anguillarum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bypseudomonas</w:t>
      </w:r>
      <w:proofErr w:type="spellEnd"/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proofErr w:type="spellStart"/>
      <w:r>
        <w:rPr>
          <w:rFonts w:ascii="MinionPro-Regular2" w:hAnsi="MinionPro-Regular2" w:cs="MinionPro-Regular2"/>
          <w:sz w:val="18"/>
          <w:szCs w:val="18"/>
        </w:rPr>
        <w:t>fluorescens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AH2, a possible probiotic treatment of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fish,” </w:t>
      </w:r>
      <w:r>
        <w:rPr>
          <w:rFonts w:ascii="MinionPro-It" w:hAnsi="MinionPro-It" w:cs="MinionPro-It"/>
          <w:i/>
          <w:iCs/>
          <w:sz w:val="18"/>
          <w:szCs w:val="18"/>
        </w:rPr>
        <w:t>Applied and Environmental Microbiology</w:t>
      </w:r>
      <w:r>
        <w:rPr>
          <w:rFonts w:ascii="MinionPro-Regular2" w:hAnsi="MinionPro-Regular2" w:cs="MinionPro-Regular2"/>
          <w:sz w:val="18"/>
          <w:szCs w:val="18"/>
        </w:rPr>
        <w:t>, vol. 65, no. 3,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pp. 969–973, 1999.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[46] P. Li and D. M. Gatlin, “Evaluation of the prebiotic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GroBiotic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-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A and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brewers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yeast as dietary supplements for sub-adult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>hybrid striped bass (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Morone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chrysops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 </w:t>
      </w:r>
      <w:r>
        <w:rPr>
          <w:rFonts w:ascii="MinionMathSymbols" w:hAnsi="MinionMathSymbols" w:cs="MinionMathSymbols"/>
          <w:sz w:val="18"/>
          <w:szCs w:val="18"/>
        </w:rPr>
        <w:t xml:space="preserve">× </w:t>
      </w:r>
      <w:r>
        <w:rPr>
          <w:rFonts w:ascii="MinionPro-It" w:hAnsi="MinionPro-It" w:cs="MinionPro-It"/>
          <w:i/>
          <w:iCs/>
          <w:sz w:val="18"/>
          <w:szCs w:val="18"/>
        </w:rPr>
        <w:t xml:space="preserve">M. </w:t>
      </w:r>
      <w:proofErr w:type="spellStart"/>
      <w:r>
        <w:rPr>
          <w:rFonts w:ascii="MinionPro-It" w:hAnsi="MinionPro-It" w:cs="MinionPro-It"/>
          <w:i/>
          <w:iCs/>
          <w:sz w:val="18"/>
          <w:szCs w:val="18"/>
        </w:rPr>
        <w:t>saxatilis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>) challenged</w:t>
      </w:r>
    </w:p>
    <w:p w:rsidR="00424558" w:rsidRDefault="00424558" w:rsidP="00424558">
      <w:pPr>
        <w:autoSpaceDE w:val="0"/>
        <w:autoSpaceDN w:val="0"/>
        <w:bidi w:val="0"/>
        <w:adjustRightInd w:val="0"/>
        <w:spacing w:after="0" w:line="240" w:lineRule="auto"/>
        <w:rPr>
          <w:rFonts w:ascii="MinionPro-Regular2" w:hAnsi="MinionPro-Regular2" w:cs="MinionPro-Regular2"/>
          <w:sz w:val="18"/>
          <w:szCs w:val="18"/>
        </w:rPr>
      </w:pPr>
      <w:r>
        <w:rPr>
          <w:rFonts w:ascii="MinionPro-Regular2" w:hAnsi="MinionPro-Regular2" w:cs="MinionPro-Regular2"/>
          <w:sz w:val="18"/>
          <w:szCs w:val="18"/>
        </w:rPr>
        <w:t xml:space="preserve">in situ with Mycobacterium </w:t>
      </w:r>
      <w:proofErr w:type="spellStart"/>
      <w:r>
        <w:rPr>
          <w:rFonts w:ascii="MinionPro-Regular2" w:hAnsi="MinionPro-Regular2" w:cs="MinionPro-Regular2"/>
          <w:sz w:val="18"/>
          <w:szCs w:val="18"/>
        </w:rPr>
        <w:t>marinum</w:t>
      </w:r>
      <w:proofErr w:type="spellEnd"/>
      <w:r>
        <w:rPr>
          <w:rFonts w:ascii="MinionPro-Regular2" w:hAnsi="MinionPro-Regular2" w:cs="MinionPro-Regular2"/>
          <w:sz w:val="18"/>
          <w:szCs w:val="18"/>
        </w:rPr>
        <w:t xml:space="preserve">,” </w:t>
      </w:r>
      <w:r>
        <w:rPr>
          <w:rFonts w:ascii="MinionPro-It" w:hAnsi="MinionPro-It" w:cs="MinionPro-It"/>
          <w:i/>
          <w:iCs/>
          <w:sz w:val="18"/>
          <w:szCs w:val="18"/>
        </w:rPr>
        <w:t>Aquaculture</w:t>
      </w:r>
      <w:r>
        <w:rPr>
          <w:rFonts w:ascii="MinionPro-Regular2" w:hAnsi="MinionPro-Regular2" w:cs="MinionPro-Regular2"/>
          <w:sz w:val="18"/>
          <w:szCs w:val="18"/>
        </w:rPr>
        <w:t>,</w:t>
      </w:r>
    </w:p>
    <w:p w:rsidR="0030441C" w:rsidRPr="002F585C" w:rsidRDefault="0030441C" w:rsidP="00424558">
      <w:pPr>
        <w:rPr>
          <w:rtl/>
          <w:lang w:bidi="ar-IQ"/>
        </w:rPr>
      </w:pPr>
    </w:p>
    <w:sectPr w:rsidR="0030441C" w:rsidRPr="002F585C" w:rsidSect="003115C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Math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Math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S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Math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8"/>
    <w:rsid w:val="00021653"/>
    <w:rsid w:val="000852D1"/>
    <w:rsid w:val="00161B01"/>
    <w:rsid w:val="00172A2C"/>
    <w:rsid w:val="001E1F3D"/>
    <w:rsid w:val="002B5956"/>
    <w:rsid w:val="002F585C"/>
    <w:rsid w:val="002F5DBD"/>
    <w:rsid w:val="002F7666"/>
    <w:rsid w:val="0030441C"/>
    <w:rsid w:val="00304703"/>
    <w:rsid w:val="003115C9"/>
    <w:rsid w:val="0033595B"/>
    <w:rsid w:val="00394FF7"/>
    <w:rsid w:val="003C3330"/>
    <w:rsid w:val="00414355"/>
    <w:rsid w:val="00424558"/>
    <w:rsid w:val="0043274A"/>
    <w:rsid w:val="004D6F29"/>
    <w:rsid w:val="004F7EA2"/>
    <w:rsid w:val="00512E3B"/>
    <w:rsid w:val="00576FE0"/>
    <w:rsid w:val="006D1C35"/>
    <w:rsid w:val="0086006D"/>
    <w:rsid w:val="00877CBB"/>
    <w:rsid w:val="008A6E05"/>
    <w:rsid w:val="008D5544"/>
    <w:rsid w:val="008E031E"/>
    <w:rsid w:val="009A2577"/>
    <w:rsid w:val="00A07A8C"/>
    <w:rsid w:val="00A45E29"/>
    <w:rsid w:val="00B00C79"/>
    <w:rsid w:val="00B66033"/>
    <w:rsid w:val="00CF4E83"/>
    <w:rsid w:val="00D10E2F"/>
    <w:rsid w:val="00E0025D"/>
    <w:rsid w:val="00E3362E"/>
    <w:rsid w:val="00E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1C3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1C3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6989</Words>
  <Characters>39842</Characters>
  <Application>Microsoft Office Word</Application>
  <DocSecurity>0</DocSecurity>
  <Lines>332</Lines>
  <Paragraphs>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16</cp:revision>
  <dcterms:created xsi:type="dcterms:W3CDTF">2021-02-11T13:49:00Z</dcterms:created>
  <dcterms:modified xsi:type="dcterms:W3CDTF">2021-03-10T21:21:00Z</dcterms:modified>
</cp:coreProperties>
</file>