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1F9A" w14:textId="77777777" w:rsidR="00BC6F46" w:rsidRPr="00BC6F46" w:rsidRDefault="00B6150C" w:rsidP="00B6150C">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hint="cs"/>
          <w:b/>
          <w:bCs/>
          <w:i/>
          <w:iCs/>
          <w:sz w:val="28"/>
          <w:szCs w:val="28"/>
          <w:rtl/>
        </w:rPr>
        <w:t xml:space="preserve">                                    </w:t>
      </w:r>
      <w:r w:rsidR="00BC6F46" w:rsidRPr="00BC6F46">
        <w:rPr>
          <w:rFonts w:ascii="Times New Roman" w:hAnsi="Times New Roman" w:cs="Times New Roman"/>
          <w:b/>
          <w:bCs/>
          <w:i/>
          <w:iCs/>
          <w:sz w:val="28"/>
          <w:szCs w:val="28"/>
        </w:rPr>
        <w:t>THE EVALUATION OF THE</w:t>
      </w:r>
    </w:p>
    <w:p w14:paraId="436E12D0" w14:textId="61A3BAC3" w:rsidR="00BC6F46" w:rsidRDefault="00BC6F46" w:rsidP="00BC6F46">
      <w:pPr>
        <w:autoSpaceDE w:val="0"/>
        <w:autoSpaceDN w:val="0"/>
        <w:adjustRightInd w:val="0"/>
        <w:spacing w:after="0" w:line="240" w:lineRule="auto"/>
        <w:jc w:val="center"/>
        <w:rPr>
          <w:rFonts w:ascii="Times New Roman" w:hAnsi="Times New Roman" w:cs="Times New Roman"/>
          <w:b/>
          <w:bCs/>
          <w:i/>
          <w:iCs/>
          <w:sz w:val="28"/>
          <w:szCs w:val="28"/>
        </w:rPr>
      </w:pPr>
      <w:r w:rsidRPr="00BC6F46">
        <w:rPr>
          <w:rFonts w:ascii="Times New Roman" w:hAnsi="Times New Roman" w:cs="Times New Roman"/>
          <w:b/>
          <w:bCs/>
          <w:i/>
          <w:iCs/>
          <w:sz w:val="28"/>
          <w:szCs w:val="28"/>
        </w:rPr>
        <w:t>POROSIT</w:t>
      </w:r>
      <w:r w:rsidR="000A6A8F">
        <w:rPr>
          <w:rFonts w:ascii="Times New Roman" w:hAnsi="Times New Roman" w:cs="Times New Roman"/>
          <w:b/>
          <w:bCs/>
          <w:i/>
          <w:iCs/>
          <w:sz w:val="28"/>
          <w:szCs w:val="28"/>
        </w:rPr>
        <w:t>Y</w:t>
      </w:r>
      <w:r w:rsidRPr="00BC6F46">
        <w:rPr>
          <w:rFonts w:ascii="Times New Roman" w:hAnsi="Times New Roman" w:cs="Times New Roman"/>
          <w:b/>
          <w:bCs/>
          <w:i/>
          <w:iCs/>
          <w:sz w:val="28"/>
          <w:szCs w:val="28"/>
        </w:rPr>
        <w:t xml:space="preserve"> OF ORDINARY CONCRETE</w:t>
      </w:r>
    </w:p>
    <w:p w14:paraId="70D4946B" w14:textId="77777777" w:rsidR="002A7C02" w:rsidRDefault="002A7C02" w:rsidP="002A7C02">
      <w:pPr>
        <w:jc w:val="center"/>
        <w:rPr>
          <w:i/>
          <w:iCs/>
        </w:rPr>
      </w:pPr>
      <w:r>
        <w:rPr>
          <w:sz w:val="20"/>
          <w:szCs w:val="20"/>
        </w:rPr>
        <w:t xml:space="preserve">Arafat </w:t>
      </w:r>
      <w:proofErr w:type="spellStart"/>
      <w:r>
        <w:rPr>
          <w:sz w:val="20"/>
          <w:szCs w:val="20"/>
        </w:rPr>
        <w:t>omar.</w:t>
      </w:r>
      <w:proofErr w:type="gramStart"/>
      <w:r>
        <w:rPr>
          <w:sz w:val="20"/>
          <w:szCs w:val="20"/>
        </w:rPr>
        <w:t>a.alkhawaja</w:t>
      </w:r>
      <w:proofErr w:type="spellEnd"/>
      <w:proofErr w:type="gramEnd"/>
      <w:r w:rsidRPr="007E64B0">
        <w:rPr>
          <w:i/>
          <w:iCs/>
          <w:vertAlign w:val="superscript"/>
          <w:lang w:val="en-GB"/>
        </w:rPr>
        <w:footnoteReference w:id="1"/>
      </w:r>
      <w:r w:rsidRPr="0020417E">
        <w:rPr>
          <w:i/>
          <w:iCs/>
        </w:rPr>
        <w:t xml:space="preserve"> </w:t>
      </w:r>
    </w:p>
    <w:p w14:paraId="264ECB6D" w14:textId="77777777" w:rsidR="002A7C02" w:rsidRDefault="002A7C02" w:rsidP="00BC6F46">
      <w:pPr>
        <w:autoSpaceDE w:val="0"/>
        <w:autoSpaceDN w:val="0"/>
        <w:adjustRightInd w:val="0"/>
        <w:spacing w:after="0" w:line="240" w:lineRule="auto"/>
        <w:jc w:val="center"/>
        <w:rPr>
          <w:rFonts w:ascii="Times New Roman" w:hAnsi="Times New Roman" w:cs="Times New Roman"/>
          <w:b/>
          <w:bCs/>
          <w:i/>
          <w:iCs/>
          <w:sz w:val="28"/>
          <w:szCs w:val="28"/>
        </w:rPr>
      </w:pPr>
    </w:p>
    <w:p w14:paraId="37DEE67F" w14:textId="77777777" w:rsidR="00B117A9" w:rsidRDefault="00B117A9" w:rsidP="00BC7311">
      <w:pPr>
        <w:tabs>
          <w:tab w:val="left" w:pos="3225"/>
        </w:tabs>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Abstract</w:t>
      </w:r>
      <w:r w:rsidR="00BC7311">
        <w:rPr>
          <w:rFonts w:ascii="Times New Roman" w:hAnsi="Times New Roman" w:cs="Times New Roman"/>
          <w:b/>
          <w:bCs/>
          <w:i/>
          <w:iCs/>
          <w:sz w:val="28"/>
          <w:szCs w:val="28"/>
        </w:rPr>
        <w:tab/>
      </w:r>
    </w:p>
    <w:p w14:paraId="7D3D5E11" w14:textId="77777777" w:rsidR="00B117A9" w:rsidRPr="00ED7149" w:rsidRDefault="00B117A9" w:rsidP="00B117A9">
      <w:pPr>
        <w:autoSpaceDE w:val="0"/>
        <w:autoSpaceDN w:val="0"/>
        <w:adjustRightInd w:val="0"/>
        <w:spacing w:after="0" w:line="240" w:lineRule="auto"/>
        <w:rPr>
          <w:rFonts w:ascii="Times New Roman" w:hAnsi="Times New Roman" w:cs="Times New Roman"/>
          <w:sz w:val="24"/>
          <w:szCs w:val="24"/>
        </w:rPr>
      </w:pPr>
      <w:r w:rsidRPr="00ED7149">
        <w:rPr>
          <w:rFonts w:ascii="Times New Roman" w:hAnsi="Times New Roman" w:cs="Times New Roman"/>
          <w:sz w:val="24"/>
          <w:szCs w:val="24"/>
        </w:rPr>
        <w:t>The porosity can influence the durability of structures indirectly by controlling the majority</w:t>
      </w:r>
    </w:p>
    <w:p w14:paraId="364E9A67" w14:textId="77777777" w:rsidR="00B117A9" w:rsidRPr="00ED7149" w:rsidRDefault="00B117A9" w:rsidP="00B117A9">
      <w:pPr>
        <w:autoSpaceDE w:val="0"/>
        <w:autoSpaceDN w:val="0"/>
        <w:adjustRightInd w:val="0"/>
        <w:spacing w:after="0" w:line="240" w:lineRule="auto"/>
        <w:rPr>
          <w:rFonts w:ascii="Times New Roman" w:hAnsi="Times New Roman" w:cs="Times New Roman"/>
          <w:sz w:val="24"/>
          <w:szCs w:val="24"/>
        </w:rPr>
      </w:pPr>
      <w:r w:rsidRPr="00ED7149">
        <w:rPr>
          <w:rFonts w:ascii="Times New Roman" w:hAnsi="Times New Roman" w:cs="Times New Roman"/>
          <w:sz w:val="24"/>
          <w:szCs w:val="24"/>
        </w:rPr>
        <w:t>Of physical, mechanical properties. As a result, it considered like a false who cause a lot of</w:t>
      </w:r>
    </w:p>
    <w:p w14:paraId="00862E60" w14:textId="77777777" w:rsidR="00B117A9" w:rsidRPr="00ED7149" w:rsidRDefault="00B117A9" w:rsidP="00B117A9">
      <w:pPr>
        <w:autoSpaceDE w:val="0"/>
        <w:autoSpaceDN w:val="0"/>
        <w:adjustRightInd w:val="0"/>
        <w:spacing w:after="0" w:line="240" w:lineRule="auto"/>
        <w:rPr>
          <w:rFonts w:ascii="Times New Roman" w:hAnsi="Times New Roman" w:cs="Times New Roman"/>
          <w:sz w:val="24"/>
          <w:szCs w:val="24"/>
        </w:rPr>
      </w:pPr>
      <w:r w:rsidRPr="00ED7149">
        <w:rPr>
          <w:rFonts w:ascii="Times New Roman" w:hAnsi="Times New Roman" w:cs="Times New Roman"/>
          <w:sz w:val="24"/>
          <w:szCs w:val="24"/>
        </w:rPr>
        <w:t>Problem. The main objective of this investigation is to study how the different properties of</w:t>
      </w:r>
    </w:p>
    <w:p w14:paraId="36ADBAE5" w14:textId="77777777" w:rsidR="00B117A9" w:rsidRPr="00ED7149" w:rsidRDefault="00B117A9" w:rsidP="00B117A9">
      <w:pPr>
        <w:autoSpaceDE w:val="0"/>
        <w:autoSpaceDN w:val="0"/>
        <w:adjustRightInd w:val="0"/>
        <w:spacing w:after="0" w:line="240" w:lineRule="auto"/>
        <w:rPr>
          <w:rFonts w:ascii="Times New Roman" w:hAnsi="Times New Roman" w:cs="Times New Roman"/>
          <w:sz w:val="24"/>
          <w:szCs w:val="24"/>
        </w:rPr>
      </w:pPr>
      <w:r w:rsidRPr="00ED7149">
        <w:rPr>
          <w:rFonts w:ascii="Times New Roman" w:hAnsi="Times New Roman" w:cs="Times New Roman"/>
          <w:sz w:val="24"/>
          <w:szCs w:val="24"/>
        </w:rPr>
        <w:t>Concrete development with the change of porosity. The experimental study has been carried</w:t>
      </w:r>
    </w:p>
    <w:p w14:paraId="41E7A880" w14:textId="77777777" w:rsidR="00B117A9" w:rsidRPr="00ED7149" w:rsidRDefault="00B117A9" w:rsidP="00B117A9">
      <w:pPr>
        <w:autoSpaceDE w:val="0"/>
        <w:autoSpaceDN w:val="0"/>
        <w:adjustRightInd w:val="0"/>
        <w:spacing w:after="0" w:line="240" w:lineRule="auto"/>
        <w:rPr>
          <w:rFonts w:ascii="Times New Roman" w:hAnsi="Times New Roman" w:cs="Times New Roman"/>
          <w:sz w:val="24"/>
          <w:szCs w:val="24"/>
        </w:rPr>
      </w:pPr>
      <w:r w:rsidRPr="00ED7149">
        <w:rPr>
          <w:rFonts w:ascii="Times New Roman" w:hAnsi="Times New Roman" w:cs="Times New Roman"/>
          <w:sz w:val="24"/>
          <w:szCs w:val="24"/>
        </w:rPr>
        <w:t>Out on two granular classes: sand (0/4) and gravel of D max = 16 mm, this study is exploited</w:t>
      </w:r>
    </w:p>
    <w:p w14:paraId="6F381C7A" w14:textId="77777777" w:rsidR="00B117A9" w:rsidRPr="00ED7149" w:rsidRDefault="00B117A9" w:rsidP="00B6150C">
      <w:pPr>
        <w:autoSpaceDE w:val="0"/>
        <w:autoSpaceDN w:val="0"/>
        <w:adjustRightInd w:val="0"/>
        <w:spacing w:after="0" w:line="240" w:lineRule="auto"/>
        <w:rPr>
          <w:rFonts w:ascii="Times New Roman" w:hAnsi="Times New Roman" w:cs="Times New Roman"/>
          <w:sz w:val="24"/>
          <w:szCs w:val="24"/>
        </w:rPr>
      </w:pPr>
      <w:r w:rsidRPr="00ED7149">
        <w:rPr>
          <w:rFonts w:ascii="Times New Roman" w:hAnsi="Times New Roman" w:cs="Times New Roman"/>
          <w:sz w:val="24"/>
          <w:szCs w:val="24"/>
        </w:rPr>
        <w:t xml:space="preserve">According to two approaches. The first one </w:t>
      </w:r>
      <w:r w:rsidR="00B6150C" w:rsidRPr="00ED7149">
        <w:rPr>
          <w:rFonts w:ascii="Times New Roman" w:hAnsi="Times New Roman" w:cs="Times New Roman"/>
          <w:sz w:val="24"/>
          <w:szCs w:val="24"/>
        </w:rPr>
        <w:t xml:space="preserve">is </w:t>
      </w:r>
      <w:r w:rsidR="00B6150C">
        <w:rPr>
          <w:rFonts w:ascii="Times New Roman" w:hAnsi="Times New Roman" w:cs="Times New Roman" w:hint="cs"/>
          <w:sz w:val="24"/>
          <w:szCs w:val="24"/>
        </w:rPr>
        <w:t>based</w:t>
      </w:r>
      <w:r w:rsidRPr="00ED7149">
        <w:rPr>
          <w:rFonts w:ascii="Times New Roman" w:hAnsi="Times New Roman" w:cs="Times New Roman"/>
          <w:sz w:val="24"/>
          <w:szCs w:val="24"/>
        </w:rPr>
        <w:t xml:space="preserve"> on the evolution of characteristic of</w:t>
      </w:r>
    </w:p>
    <w:p w14:paraId="56A95653" w14:textId="77777777" w:rsidR="00B117A9" w:rsidRPr="00ED7149" w:rsidRDefault="00B117A9" w:rsidP="00B117A9">
      <w:pPr>
        <w:autoSpaceDE w:val="0"/>
        <w:autoSpaceDN w:val="0"/>
        <w:adjustRightInd w:val="0"/>
        <w:spacing w:after="0" w:line="240" w:lineRule="auto"/>
        <w:rPr>
          <w:rFonts w:ascii="Times New Roman" w:hAnsi="Times New Roman" w:cs="Times New Roman"/>
          <w:sz w:val="24"/>
          <w:szCs w:val="24"/>
        </w:rPr>
      </w:pPr>
      <w:r w:rsidRPr="00ED7149">
        <w:rPr>
          <w:rFonts w:ascii="Times New Roman" w:hAnsi="Times New Roman" w:cs="Times New Roman"/>
          <w:sz w:val="24"/>
          <w:szCs w:val="24"/>
        </w:rPr>
        <w:t>Ordinary concrete with a different value of water / cement ratio (0.45; 0.5; 0.6).The second</w:t>
      </w:r>
    </w:p>
    <w:p w14:paraId="39619E78" w14:textId="77777777" w:rsidR="00B117A9" w:rsidRPr="00ED7149" w:rsidRDefault="00B117A9" w:rsidP="00B117A9">
      <w:pPr>
        <w:autoSpaceDE w:val="0"/>
        <w:autoSpaceDN w:val="0"/>
        <w:adjustRightInd w:val="0"/>
        <w:spacing w:after="0" w:line="240" w:lineRule="auto"/>
        <w:rPr>
          <w:rFonts w:ascii="Times New Roman" w:hAnsi="Times New Roman" w:cs="Times New Roman"/>
          <w:sz w:val="24"/>
          <w:szCs w:val="24"/>
        </w:rPr>
      </w:pPr>
      <w:r w:rsidRPr="00ED7149">
        <w:rPr>
          <w:rFonts w:ascii="Times New Roman" w:hAnsi="Times New Roman" w:cs="Times New Roman"/>
          <w:sz w:val="24"/>
          <w:szCs w:val="24"/>
        </w:rPr>
        <w:t>Approach consists to find the relation between the various characteristic of concrete (porosity;</w:t>
      </w:r>
    </w:p>
    <w:p w14:paraId="71094625" w14:textId="77777777" w:rsidR="00B117A9" w:rsidRPr="00ED7149" w:rsidRDefault="00B117A9" w:rsidP="00B117A9">
      <w:pPr>
        <w:autoSpaceDE w:val="0"/>
        <w:autoSpaceDN w:val="0"/>
        <w:adjustRightInd w:val="0"/>
        <w:spacing w:after="0" w:line="240" w:lineRule="auto"/>
        <w:rPr>
          <w:rFonts w:ascii="Times New Roman" w:hAnsi="Times New Roman" w:cs="Times New Roman"/>
          <w:sz w:val="24"/>
          <w:szCs w:val="24"/>
        </w:rPr>
      </w:pPr>
      <w:r w:rsidRPr="00ED7149">
        <w:rPr>
          <w:rFonts w:ascii="Times New Roman" w:hAnsi="Times New Roman" w:cs="Times New Roman"/>
          <w:sz w:val="24"/>
          <w:szCs w:val="24"/>
        </w:rPr>
        <w:t>Permeability; resistors and velocity of propagation of sound).And by method analytique of the</w:t>
      </w:r>
    </w:p>
    <w:p w14:paraId="0BD4F082" w14:textId="77777777" w:rsidR="00B117A9" w:rsidRPr="00ED7149" w:rsidRDefault="00B117A9" w:rsidP="00B117A9">
      <w:pPr>
        <w:autoSpaceDE w:val="0"/>
        <w:autoSpaceDN w:val="0"/>
        <w:adjustRightInd w:val="0"/>
        <w:spacing w:after="0" w:line="240" w:lineRule="auto"/>
        <w:rPr>
          <w:rFonts w:ascii="Times New Roman" w:hAnsi="Times New Roman" w:cs="Times New Roman"/>
          <w:sz w:val="24"/>
          <w:szCs w:val="24"/>
        </w:rPr>
      </w:pPr>
      <w:r w:rsidRPr="00ED7149">
        <w:rPr>
          <w:rFonts w:ascii="Times New Roman" w:hAnsi="Times New Roman" w:cs="Times New Roman"/>
          <w:sz w:val="24"/>
          <w:szCs w:val="24"/>
        </w:rPr>
        <w:t>Different experimental results obtained, we can conclude that it exist correlation between the</w:t>
      </w:r>
    </w:p>
    <w:p w14:paraId="031B5078" w14:textId="77777777" w:rsidR="00B117A9" w:rsidRDefault="00B117A9" w:rsidP="00B117A9">
      <w:pPr>
        <w:autoSpaceDE w:val="0"/>
        <w:autoSpaceDN w:val="0"/>
        <w:adjustRightInd w:val="0"/>
        <w:spacing w:after="0" w:line="240" w:lineRule="auto"/>
        <w:rPr>
          <w:rFonts w:ascii="Times New Roman" w:hAnsi="Times New Roman" w:cs="Times New Roman"/>
          <w:sz w:val="24"/>
          <w:szCs w:val="24"/>
        </w:rPr>
      </w:pPr>
      <w:r w:rsidRPr="00ED7149">
        <w:rPr>
          <w:rFonts w:ascii="Times New Roman" w:hAnsi="Times New Roman" w:cs="Times New Roman"/>
          <w:sz w:val="24"/>
          <w:szCs w:val="24"/>
        </w:rPr>
        <w:t>Measured ultrasonic velocity an</w:t>
      </w:r>
      <w:r>
        <w:rPr>
          <w:rFonts w:ascii="Times New Roman" w:hAnsi="Times New Roman" w:cs="Times New Roman"/>
          <w:sz w:val="24"/>
          <w:szCs w:val="24"/>
        </w:rPr>
        <w:t>d porosity of concrete of formulation given.</w:t>
      </w:r>
    </w:p>
    <w:p w14:paraId="49EAC9A2" w14:textId="77777777" w:rsidR="00B117A9" w:rsidRDefault="00B117A9" w:rsidP="00B117A9">
      <w:pPr>
        <w:autoSpaceDE w:val="0"/>
        <w:autoSpaceDN w:val="0"/>
        <w:adjustRightInd w:val="0"/>
        <w:spacing w:after="0" w:line="240" w:lineRule="auto"/>
        <w:rPr>
          <w:rFonts w:ascii="Times New Roman" w:hAnsi="Times New Roman" w:cs="Times New Roman"/>
          <w:sz w:val="24"/>
          <w:szCs w:val="24"/>
        </w:rPr>
      </w:pPr>
    </w:p>
    <w:p w14:paraId="4F4634FA" w14:textId="77777777" w:rsidR="00B117A9" w:rsidRDefault="00B117A9" w:rsidP="00B117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8"/>
          <w:szCs w:val="28"/>
        </w:rPr>
        <w:t>Keywords:</w:t>
      </w:r>
      <w:r>
        <w:rPr>
          <w:rFonts w:ascii="Times New Roman" w:hAnsi="Times New Roman" w:cs="Times New Roman"/>
          <w:b/>
          <w:bCs/>
          <w:sz w:val="24"/>
          <w:szCs w:val="24"/>
        </w:rPr>
        <w:t xml:space="preserve"> C</w:t>
      </w:r>
      <w:r>
        <w:rPr>
          <w:rFonts w:ascii="Times New Roman" w:hAnsi="Times New Roman" w:cs="Times New Roman"/>
          <w:sz w:val="24"/>
          <w:szCs w:val="24"/>
        </w:rPr>
        <w:t>oncre</w:t>
      </w:r>
      <w:r>
        <w:rPr>
          <w:rFonts w:ascii="Times New Roman" w:hAnsi="Times New Roman" w:cs="Times New Roman"/>
          <w:b/>
          <w:bCs/>
          <w:sz w:val="24"/>
          <w:szCs w:val="24"/>
        </w:rPr>
        <w:t xml:space="preserve">te; </w:t>
      </w:r>
      <w:r>
        <w:rPr>
          <w:rFonts w:ascii="Times New Roman" w:hAnsi="Times New Roman" w:cs="Times New Roman"/>
          <w:sz w:val="24"/>
          <w:szCs w:val="24"/>
        </w:rPr>
        <w:t>Standard; Mass Volumique; Porosity; Permeability; Resistors;</w:t>
      </w:r>
    </w:p>
    <w:p w14:paraId="536B4598" w14:textId="77777777" w:rsidR="00223362" w:rsidRDefault="00B117A9" w:rsidP="00B117A9">
      <w:pPr>
        <w:rPr>
          <w:rFonts w:ascii="Times New Roman" w:hAnsi="Times New Roman" w:cs="Times New Roman"/>
          <w:sz w:val="24"/>
          <w:szCs w:val="24"/>
        </w:rPr>
      </w:pPr>
      <w:r>
        <w:rPr>
          <w:rFonts w:ascii="Times New Roman" w:hAnsi="Times New Roman" w:cs="Times New Roman"/>
          <w:sz w:val="24"/>
          <w:szCs w:val="24"/>
        </w:rPr>
        <w:t>Ultrasound.</w:t>
      </w:r>
    </w:p>
    <w:p w14:paraId="5559ABD6" w14:textId="77777777" w:rsidR="00ED7149" w:rsidRDefault="004C0B25" w:rsidP="00ED7149">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01. </w:t>
      </w:r>
      <w:r w:rsidR="00ED7149" w:rsidRPr="00ED7149">
        <w:rPr>
          <w:rFonts w:ascii="Times New Roman" w:hAnsi="Times New Roman" w:cs="Times New Roman"/>
          <w:b/>
          <w:bCs/>
          <w:i/>
          <w:iCs/>
          <w:sz w:val="28"/>
          <w:szCs w:val="28"/>
        </w:rPr>
        <w:t>Introduction</w:t>
      </w:r>
      <w:r>
        <w:rPr>
          <w:rFonts w:ascii="Times New Roman" w:hAnsi="Times New Roman" w:cs="Times New Roman"/>
          <w:b/>
          <w:bCs/>
          <w:i/>
          <w:iCs/>
          <w:sz w:val="28"/>
          <w:szCs w:val="28"/>
        </w:rPr>
        <w:t>:</w:t>
      </w:r>
    </w:p>
    <w:p w14:paraId="6C2225DA" w14:textId="77777777" w:rsidR="004C0B25" w:rsidRPr="004C0B25"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Porosity is the natural consequence of the quantity of water put in addition to that required for</w:t>
      </w:r>
    </w:p>
    <w:p w14:paraId="751318B9" w14:textId="77777777" w:rsidR="004C0B25" w:rsidRPr="004C0B25"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Hydration and possible voids in the aggregates. The inconvenience of this</w:t>
      </w:r>
    </w:p>
    <w:p w14:paraId="78A86D36" w14:textId="77777777" w:rsidR="004C0B25" w:rsidRPr="004C0B25"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Porosity is marked at two levels: on the mechanical strength and on the durability of the concrete.</w:t>
      </w:r>
    </w:p>
    <w:p w14:paraId="7072A222" w14:textId="77777777" w:rsidR="002A7C02"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 xml:space="preserve">The amount of water that can be </w:t>
      </w:r>
      <w:r w:rsidR="002A7C02">
        <w:rPr>
          <w:rFonts w:ascii="Times New Roman" w:hAnsi="Times New Roman" w:cs="Times New Roman"/>
          <w:sz w:val="24"/>
          <w:szCs w:val="24"/>
        </w:rPr>
        <w:t>chemical</w:t>
      </w:r>
    </w:p>
    <w:p w14:paraId="78C2D361" w14:textId="77777777" w:rsidR="002A7C02" w:rsidRDefault="002A7C02" w:rsidP="004C0B25">
      <w:pPr>
        <w:autoSpaceDE w:val="0"/>
        <w:autoSpaceDN w:val="0"/>
        <w:adjustRightInd w:val="0"/>
        <w:spacing w:after="0" w:line="240" w:lineRule="auto"/>
        <w:rPr>
          <w:rFonts w:ascii="Times New Roman" w:hAnsi="Times New Roman" w:cs="Times New Roman"/>
          <w:sz w:val="24"/>
          <w:szCs w:val="24"/>
        </w:rPr>
      </w:pPr>
    </w:p>
    <w:p w14:paraId="65343921" w14:textId="77777777" w:rsidR="004C0B25" w:rsidRPr="004C0B25"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lly bonded by a Portland cement is about 25%</w:t>
      </w:r>
    </w:p>
    <w:p w14:paraId="1F80A1CC" w14:textId="77777777" w:rsidR="004C0B25" w:rsidRPr="004C0B25"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Of the cement mass. Moreover, an amount of water, approximately equal to 15% of the mass of</w:t>
      </w:r>
    </w:p>
    <w:p w14:paraId="24CBDDC9" w14:textId="77777777" w:rsidR="004C0B25" w:rsidRPr="004C0B25"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Cement, is physically linked. This water is adsorbed on the surface of the hydration products</w:t>
      </w:r>
    </w:p>
    <w:p w14:paraId="3C083738" w14:textId="77777777" w:rsidR="004C0B25" w:rsidRPr="004C0B25"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Or constitutes a mono-molecular water film between the flat crystallization products</w:t>
      </w:r>
    </w:p>
    <w:p w14:paraId="223B38F6" w14:textId="77777777" w:rsidR="004C0B25" w:rsidRPr="004C0B25"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('Interlayer water'). The physically bound water evaporates completely in an oven at 105</w:t>
      </w:r>
    </w:p>
    <w:p w14:paraId="5504F222" w14:textId="77777777" w:rsidR="004C0B25" w:rsidRPr="004C0B25"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 C, but despite this free bond, it is unable to react with the unbound cement.</w:t>
      </w:r>
    </w:p>
    <w:p w14:paraId="39C9E81B" w14:textId="77777777" w:rsidR="004C0B25" w:rsidRPr="004C0B25"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In addition, the hydration products occupy an absolute volume lower than the sum of the</w:t>
      </w:r>
    </w:p>
    <w:p w14:paraId="11DA20EA" w14:textId="77777777" w:rsidR="004C0B25" w:rsidRPr="004C0B25"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Absolute volumes of water and cement that have already reacted. Space has thus liberated itself: this</w:t>
      </w:r>
    </w:p>
    <w:p w14:paraId="782D60F5" w14:textId="77777777" w:rsidR="004C0B25" w:rsidRPr="004C0B25"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Are the capillary pores. These are empty or filled with water. Indeed, for a good</w:t>
      </w:r>
    </w:p>
    <w:p w14:paraId="7FEDA0CB" w14:textId="77777777" w:rsidR="004C0B25" w:rsidRPr="004C0B25"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The E / C factor of the concrete is generally greater than 0.40.</w:t>
      </w:r>
    </w:p>
    <w:p w14:paraId="5A3E8D72" w14:textId="77777777" w:rsidR="004C0B25" w:rsidRPr="004C0B25"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The water is therefore not bonded chemically or physically, and is installed in the capillary pores</w:t>
      </w:r>
    </w:p>
    <w:p w14:paraId="2CC53870" w14:textId="77777777" w:rsidR="004C0B25" w:rsidRPr="004C0B25"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(Interstitial water), from which it may eventually evaporate. This formation</w:t>
      </w:r>
    </w:p>
    <w:p w14:paraId="2512FB5A" w14:textId="77777777" w:rsidR="004C0B25" w:rsidRPr="004C0B25" w:rsidRDefault="004C0B25" w:rsidP="004C0B25">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Of capillary pores means a mechanical weakening of the concrete. Given that</w:t>
      </w:r>
    </w:p>
    <w:p w14:paraId="64417D4A" w14:textId="77777777" w:rsidR="0029044D" w:rsidRPr="0029044D" w:rsidRDefault="004C0B25" w:rsidP="0029044D">
      <w:pPr>
        <w:autoSpaceDE w:val="0"/>
        <w:autoSpaceDN w:val="0"/>
        <w:adjustRightInd w:val="0"/>
        <w:spacing w:after="0" w:line="240" w:lineRule="auto"/>
        <w:rPr>
          <w:rFonts w:ascii="Times New Roman" w:hAnsi="Times New Roman" w:cs="Times New Roman"/>
          <w:sz w:val="24"/>
          <w:szCs w:val="24"/>
        </w:rPr>
      </w:pPr>
      <w:r w:rsidRPr="004C0B25">
        <w:rPr>
          <w:rFonts w:ascii="Times New Roman" w:hAnsi="Times New Roman" w:cs="Times New Roman"/>
          <w:sz w:val="24"/>
          <w:szCs w:val="24"/>
        </w:rPr>
        <w:t>Aggressive substances can readily penetrate into the concrete via this capillary network,</w:t>
      </w:r>
      <w:r w:rsidR="0029044D" w:rsidRPr="0029044D">
        <w:t xml:space="preserve"> </w:t>
      </w:r>
      <w:r w:rsidR="0029044D" w:rsidRPr="0029044D">
        <w:rPr>
          <w:rFonts w:ascii="Times New Roman" w:hAnsi="Times New Roman" w:cs="Times New Roman"/>
          <w:sz w:val="24"/>
          <w:szCs w:val="24"/>
        </w:rPr>
        <w:t>Sustainability is negatively affected (Concrete Technology, Brussels:</w:t>
      </w:r>
    </w:p>
    <w:p w14:paraId="3F7078AB" w14:textId="77777777" w:rsidR="0029044D" w:rsidRPr="0029044D" w:rsidRDefault="007463CA" w:rsidP="007463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G B</w:t>
      </w:r>
      <w:r w:rsidR="0029044D" w:rsidRPr="0029044D">
        <w:rPr>
          <w:rFonts w:ascii="Times New Roman" w:hAnsi="Times New Roman" w:cs="Times New Roman"/>
          <w:sz w:val="24"/>
          <w:szCs w:val="24"/>
        </w:rPr>
        <w:t>- Belgian Concrete Group, 2006).</w:t>
      </w:r>
    </w:p>
    <w:p w14:paraId="58D20A77" w14:textId="77777777" w:rsidR="0029044D" w:rsidRPr="0029044D" w:rsidRDefault="0029044D" w:rsidP="0029044D">
      <w:pPr>
        <w:autoSpaceDE w:val="0"/>
        <w:autoSpaceDN w:val="0"/>
        <w:adjustRightInd w:val="0"/>
        <w:spacing w:after="0" w:line="240" w:lineRule="auto"/>
        <w:rPr>
          <w:rFonts w:ascii="Times New Roman" w:hAnsi="Times New Roman" w:cs="Times New Roman"/>
          <w:sz w:val="24"/>
          <w:szCs w:val="24"/>
        </w:rPr>
      </w:pPr>
      <w:r w:rsidRPr="0029044D">
        <w:rPr>
          <w:rFonts w:ascii="Times New Roman" w:hAnsi="Times New Roman" w:cs="Times New Roman"/>
          <w:sz w:val="24"/>
          <w:szCs w:val="24"/>
        </w:rPr>
        <w:t>So, concrete is among the porous materials. In other words, it has pores or</w:t>
      </w:r>
    </w:p>
    <w:p w14:paraId="0CE868FA" w14:textId="77777777" w:rsidR="0029044D" w:rsidRPr="0029044D" w:rsidRDefault="0029044D" w:rsidP="0029044D">
      <w:pPr>
        <w:autoSpaceDE w:val="0"/>
        <w:autoSpaceDN w:val="0"/>
        <w:adjustRightInd w:val="0"/>
        <w:spacing w:after="0" w:line="240" w:lineRule="auto"/>
        <w:rPr>
          <w:rFonts w:ascii="Times New Roman" w:hAnsi="Times New Roman" w:cs="Times New Roman"/>
          <w:sz w:val="24"/>
          <w:szCs w:val="24"/>
        </w:rPr>
      </w:pPr>
      <w:r w:rsidRPr="0029044D">
        <w:rPr>
          <w:rFonts w:ascii="Times New Roman" w:hAnsi="Times New Roman" w:cs="Times New Roman"/>
          <w:sz w:val="24"/>
          <w:szCs w:val="24"/>
        </w:rPr>
        <w:t>Empty. These pores are crucial for the strength and durability of concrete. Indeed, a</w:t>
      </w:r>
    </w:p>
    <w:p w14:paraId="4B0FE7F5" w14:textId="77777777" w:rsidR="0029044D" w:rsidRPr="0029044D" w:rsidRDefault="0029044D" w:rsidP="0029044D">
      <w:pPr>
        <w:autoSpaceDE w:val="0"/>
        <w:autoSpaceDN w:val="0"/>
        <w:adjustRightInd w:val="0"/>
        <w:spacing w:after="0" w:line="240" w:lineRule="auto"/>
        <w:rPr>
          <w:rFonts w:ascii="Times New Roman" w:hAnsi="Times New Roman" w:cs="Times New Roman"/>
          <w:sz w:val="24"/>
          <w:szCs w:val="24"/>
        </w:rPr>
      </w:pPr>
      <w:r w:rsidRPr="0029044D">
        <w:rPr>
          <w:rFonts w:ascii="Times New Roman" w:hAnsi="Times New Roman" w:cs="Times New Roman"/>
          <w:sz w:val="24"/>
          <w:szCs w:val="24"/>
        </w:rPr>
        <w:t>Low porosity is the best defense against concretes</w:t>
      </w:r>
    </w:p>
    <w:p w14:paraId="3C427121" w14:textId="77777777" w:rsidR="00ED7149" w:rsidRDefault="0029044D" w:rsidP="0029044D">
      <w:pPr>
        <w:autoSpaceDE w:val="0"/>
        <w:autoSpaceDN w:val="0"/>
        <w:adjustRightInd w:val="0"/>
        <w:spacing w:after="0" w:line="240" w:lineRule="auto"/>
        <w:rPr>
          <w:rFonts w:ascii="Times New Roman" w:hAnsi="Times New Roman" w:cs="Times New Roman"/>
          <w:sz w:val="24"/>
          <w:szCs w:val="24"/>
        </w:rPr>
      </w:pPr>
      <w:r w:rsidRPr="0029044D">
        <w:rPr>
          <w:rFonts w:ascii="Times New Roman" w:hAnsi="Times New Roman" w:cs="Times New Roman"/>
          <w:sz w:val="24"/>
          <w:szCs w:val="24"/>
        </w:rPr>
        <w:t>Aggressive.</w:t>
      </w:r>
    </w:p>
    <w:p w14:paraId="5BFAD1A2" w14:textId="77777777" w:rsidR="00731075" w:rsidRDefault="00731075" w:rsidP="0029044D">
      <w:pPr>
        <w:autoSpaceDE w:val="0"/>
        <w:autoSpaceDN w:val="0"/>
        <w:adjustRightInd w:val="0"/>
        <w:spacing w:after="0" w:line="240" w:lineRule="auto"/>
        <w:rPr>
          <w:rFonts w:ascii="Times New Roman" w:hAnsi="Times New Roman" w:cs="Times New Roman"/>
          <w:sz w:val="24"/>
          <w:szCs w:val="24"/>
        </w:rPr>
      </w:pPr>
    </w:p>
    <w:p w14:paraId="40491B1A" w14:textId="77777777" w:rsidR="00731075" w:rsidRDefault="00731075" w:rsidP="0029044D">
      <w:pPr>
        <w:autoSpaceDE w:val="0"/>
        <w:autoSpaceDN w:val="0"/>
        <w:adjustRightInd w:val="0"/>
        <w:spacing w:after="0" w:line="240" w:lineRule="auto"/>
        <w:rPr>
          <w:rFonts w:ascii="Times New Roman" w:hAnsi="Times New Roman" w:cs="Times New Roman"/>
          <w:sz w:val="24"/>
          <w:szCs w:val="24"/>
        </w:rPr>
      </w:pPr>
    </w:p>
    <w:p w14:paraId="4FA199D3" w14:textId="77777777" w:rsidR="00731075" w:rsidRDefault="00731075" w:rsidP="0029044D">
      <w:pPr>
        <w:autoSpaceDE w:val="0"/>
        <w:autoSpaceDN w:val="0"/>
        <w:adjustRightInd w:val="0"/>
        <w:spacing w:after="0" w:line="240" w:lineRule="auto"/>
        <w:rPr>
          <w:rFonts w:ascii="Times New Roman" w:hAnsi="Times New Roman" w:cs="Times New Roman"/>
          <w:sz w:val="24"/>
          <w:szCs w:val="24"/>
        </w:rPr>
      </w:pPr>
    </w:p>
    <w:p w14:paraId="05970447" w14:textId="77777777" w:rsidR="00731075" w:rsidRDefault="00731075" w:rsidP="0029044D">
      <w:pPr>
        <w:autoSpaceDE w:val="0"/>
        <w:autoSpaceDN w:val="0"/>
        <w:adjustRightInd w:val="0"/>
        <w:spacing w:after="0" w:line="240" w:lineRule="auto"/>
        <w:rPr>
          <w:rFonts w:ascii="Times New Roman" w:hAnsi="Times New Roman" w:cs="Times New Roman"/>
          <w:sz w:val="24"/>
          <w:szCs w:val="24"/>
        </w:rPr>
      </w:pPr>
    </w:p>
    <w:p w14:paraId="0D8BDC5B" w14:textId="77777777" w:rsidR="00731075" w:rsidRP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In the industrial context of our work, the aim of this thesis is to examine</w:t>
      </w:r>
    </w:p>
    <w:p w14:paraId="49914A40" w14:textId="77777777" w:rsidR="00731075" w:rsidRP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The appearance of porosity in ordinary concrete, and to characterize experimentally the evolution</w:t>
      </w:r>
    </w:p>
    <w:p w14:paraId="65DA661E" w14:textId="77777777" w:rsidR="00731075" w:rsidRP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Of their mechanical and hydric properties, such as resistance to compression and</w:t>
      </w:r>
    </w:p>
    <w:p w14:paraId="068C8A2F" w14:textId="77777777" w:rsidR="00731075" w:rsidRP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Permeability under the effect of varying dosage in water and cement.</w:t>
      </w:r>
    </w:p>
    <w:p w14:paraId="589DD529" w14:textId="77777777" w:rsidR="00731075" w:rsidRP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In this research, we are also exploring the possibility of linking</w:t>
      </w:r>
    </w:p>
    <w:p w14:paraId="3A07668D" w14:textId="77777777" w:rsid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 xml:space="preserve">Different indices of </w:t>
      </w:r>
      <w:r w:rsidR="00401273" w:rsidRPr="00731075">
        <w:rPr>
          <w:rFonts w:ascii="Times New Roman" w:hAnsi="Times New Roman" w:cs="Times New Roman"/>
          <w:sz w:val="24"/>
          <w:szCs w:val="24"/>
        </w:rPr>
        <w:t>durability that</w:t>
      </w:r>
      <w:r w:rsidRPr="00731075">
        <w:rPr>
          <w:rFonts w:ascii="Times New Roman" w:hAnsi="Times New Roman" w:cs="Times New Roman"/>
          <w:sz w:val="24"/>
          <w:szCs w:val="24"/>
        </w:rPr>
        <w:t xml:space="preserve"> are depending on the internal structure of concrete.</w:t>
      </w:r>
    </w:p>
    <w:p w14:paraId="48F61533" w14:textId="77777777" w:rsidR="00731075" w:rsidRDefault="00731075" w:rsidP="00731075">
      <w:pPr>
        <w:autoSpaceDE w:val="0"/>
        <w:autoSpaceDN w:val="0"/>
        <w:adjustRightInd w:val="0"/>
        <w:spacing w:after="0" w:line="240" w:lineRule="auto"/>
        <w:rPr>
          <w:rFonts w:ascii="Times New Roman" w:hAnsi="Times New Roman" w:cs="Times New Roman"/>
          <w:sz w:val="24"/>
          <w:szCs w:val="24"/>
        </w:rPr>
      </w:pPr>
    </w:p>
    <w:p w14:paraId="23982789" w14:textId="77777777" w:rsidR="00731075" w:rsidRDefault="00731075" w:rsidP="00AE3238">
      <w:pPr>
        <w:autoSpaceDE w:val="0"/>
        <w:autoSpaceDN w:val="0"/>
        <w:adjustRightInd w:val="0"/>
        <w:spacing w:after="0" w:line="240" w:lineRule="auto"/>
        <w:rPr>
          <w:rFonts w:ascii="Times New Roman" w:hAnsi="Times New Roman" w:cs="Times New Roman"/>
          <w:b/>
          <w:bCs/>
          <w:i/>
          <w:iCs/>
          <w:sz w:val="28"/>
          <w:szCs w:val="28"/>
        </w:rPr>
      </w:pPr>
      <w:r w:rsidRPr="00731075">
        <w:rPr>
          <w:rFonts w:ascii="Times New Roman" w:hAnsi="Times New Roman" w:cs="Times New Roman"/>
          <w:b/>
          <w:bCs/>
          <w:i/>
          <w:iCs/>
          <w:sz w:val="28"/>
          <w:szCs w:val="28"/>
        </w:rPr>
        <w:t xml:space="preserve">02. </w:t>
      </w:r>
      <w:r w:rsidR="00AE3238" w:rsidRPr="00AE3238">
        <w:rPr>
          <w:rFonts w:ascii="Times New Roman" w:hAnsi="Times New Roman" w:cs="Times New Roman"/>
          <w:b/>
          <w:bCs/>
          <w:i/>
          <w:iCs/>
          <w:sz w:val="28"/>
          <w:szCs w:val="28"/>
        </w:rPr>
        <w:t>METHODOLOGY</w:t>
      </w:r>
      <w:r w:rsidR="00AE3238">
        <w:rPr>
          <w:rFonts w:ascii="Times New Roman" w:hAnsi="Times New Roman" w:cs="Times New Roman"/>
          <w:b/>
          <w:bCs/>
          <w:i/>
          <w:iCs/>
          <w:sz w:val="28"/>
          <w:szCs w:val="28"/>
        </w:rPr>
        <w:t>:</w:t>
      </w:r>
    </w:p>
    <w:p w14:paraId="1F317CBA" w14:textId="77777777" w:rsidR="00731075" w:rsidRP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The essential properties of concrete are greatly influenced by the characteristics</w:t>
      </w:r>
    </w:p>
    <w:p w14:paraId="488AA9C3" w14:textId="77777777" w:rsidR="00731075" w:rsidRP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 xml:space="preserve">Materials used to make the concrete under study, </w:t>
      </w:r>
      <w:r w:rsidR="00401273" w:rsidRPr="00731075">
        <w:rPr>
          <w:rFonts w:ascii="Times New Roman" w:hAnsi="Times New Roman" w:cs="Times New Roman"/>
          <w:sz w:val="24"/>
          <w:szCs w:val="24"/>
        </w:rPr>
        <w:t>and</w:t>
      </w:r>
      <w:r w:rsidRPr="00731075">
        <w:rPr>
          <w:rFonts w:ascii="Times New Roman" w:hAnsi="Times New Roman" w:cs="Times New Roman"/>
          <w:sz w:val="24"/>
          <w:szCs w:val="24"/>
        </w:rPr>
        <w:t xml:space="preserve"> the tests carried out according to</w:t>
      </w:r>
    </w:p>
    <w:p w14:paraId="0A9F6E8B" w14:textId="77777777" w:rsid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European standards, French</w:t>
      </w:r>
    </w:p>
    <w:p w14:paraId="21606FAA" w14:textId="77777777" w:rsidR="00731075" w:rsidRDefault="00731075" w:rsidP="00731075">
      <w:pPr>
        <w:autoSpaceDE w:val="0"/>
        <w:autoSpaceDN w:val="0"/>
        <w:adjustRightInd w:val="0"/>
        <w:spacing w:after="0" w:line="240" w:lineRule="auto"/>
        <w:rPr>
          <w:rFonts w:ascii="Times New Roman" w:hAnsi="Times New Roman" w:cs="Times New Roman"/>
          <w:sz w:val="24"/>
          <w:szCs w:val="24"/>
        </w:rPr>
      </w:pPr>
    </w:p>
    <w:p w14:paraId="0BA883D5" w14:textId="77777777" w:rsidR="00731075" w:rsidRDefault="00731075" w:rsidP="00731075">
      <w:pPr>
        <w:autoSpaceDE w:val="0"/>
        <w:autoSpaceDN w:val="0"/>
        <w:adjustRightInd w:val="0"/>
        <w:spacing w:after="0" w:line="240" w:lineRule="auto"/>
        <w:rPr>
          <w:rFonts w:ascii="Times New Roman" w:hAnsi="Times New Roman" w:cs="Times New Roman"/>
          <w:b/>
          <w:bCs/>
          <w:i/>
          <w:iCs/>
          <w:sz w:val="28"/>
          <w:szCs w:val="28"/>
        </w:rPr>
      </w:pPr>
      <w:r w:rsidRPr="00731075">
        <w:rPr>
          <w:rFonts w:ascii="Times New Roman" w:hAnsi="Times New Roman" w:cs="Times New Roman"/>
          <w:b/>
          <w:bCs/>
          <w:i/>
          <w:iCs/>
          <w:sz w:val="28"/>
          <w:szCs w:val="28"/>
        </w:rPr>
        <w:t>02.1 Used materials</w:t>
      </w:r>
    </w:p>
    <w:p w14:paraId="5AD64942" w14:textId="77777777" w:rsidR="00731075" w:rsidRDefault="00731075" w:rsidP="00731075">
      <w:pPr>
        <w:rPr>
          <w:rFonts w:cs="Arial"/>
        </w:rPr>
      </w:pPr>
      <w:r>
        <w:rPr>
          <w:rFonts w:ascii="Times New Roman" w:hAnsi="Times New Roman" w:cs="Times New Roman"/>
          <w:b/>
          <w:bCs/>
          <w:i/>
          <w:iCs/>
          <w:sz w:val="28"/>
          <w:szCs w:val="28"/>
        </w:rPr>
        <w:t xml:space="preserve">02.1.1 </w:t>
      </w:r>
      <w:r w:rsidRPr="00AE3238">
        <w:rPr>
          <w:rFonts w:ascii="Times New Roman" w:hAnsi="Times New Roman" w:cs="Times New Roman"/>
          <w:b/>
          <w:bCs/>
          <w:i/>
          <w:iCs/>
          <w:sz w:val="24"/>
          <w:szCs w:val="24"/>
        </w:rPr>
        <w:t xml:space="preserve">Cement: </w:t>
      </w:r>
    </w:p>
    <w:p w14:paraId="69C562BC" w14:textId="77777777" w:rsidR="00731075" w:rsidRP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The cement used in our study is of type CEMI 42, 5 R (FORT), their</w:t>
      </w:r>
    </w:p>
    <w:p w14:paraId="5469A681" w14:textId="77777777" w:rsid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Characteristics are described</w:t>
      </w:r>
      <w:r>
        <w:rPr>
          <w:rFonts w:ascii="Times New Roman" w:hAnsi="Times New Roman" w:cs="Times New Roman"/>
          <w:sz w:val="24"/>
          <w:szCs w:val="24"/>
        </w:rPr>
        <w:t>.</w:t>
      </w:r>
    </w:p>
    <w:p w14:paraId="74258564" w14:textId="77777777" w:rsidR="00731075" w:rsidRP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 xml:space="preserve"> </w:t>
      </w:r>
    </w:p>
    <w:p w14:paraId="5E7B480F" w14:textId="77777777" w:rsidR="00731075" w:rsidRDefault="00731075" w:rsidP="00731075">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02.1.2 </w:t>
      </w:r>
      <w:r w:rsidRPr="00AE3238">
        <w:rPr>
          <w:rFonts w:ascii="Times New Roman" w:hAnsi="Times New Roman" w:cs="Times New Roman"/>
          <w:b/>
          <w:bCs/>
          <w:i/>
          <w:iCs/>
          <w:sz w:val="24"/>
          <w:szCs w:val="24"/>
        </w:rPr>
        <w:t xml:space="preserve">Aggregates: </w:t>
      </w:r>
    </w:p>
    <w:p w14:paraId="3A8855AB" w14:textId="77777777" w:rsidR="00731075" w:rsidRP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For the purposes of our study, only natural aggregates were used:</w:t>
      </w:r>
    </w:p>
    <w:p w14:paraId="1B4B6261" w14:textId="77777777" w:rsidR="00731075" w:rsidRP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 Granular (0/4) sand from the quarry located.</w:t>
      </w:r>
    </w:p>
    <w:p w14:paraId="3609F43D" w14:textId="77777777" w:rsidR="00731075" w:rsidRP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 A gravel is of local origin</w:t>
      </w:r>
    </w:p>
    <w:p w14:paraId="36EB8933" w14:textId="77777777" w:rsid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Gravel is of maximum diameter D max = 16mm.</w:t>
      </w:r>
    </w:p>
    <w:p w14:paraId="04FB367C" w14:textId="77777777" w:rsidR="00731075" w:rsidRDefault="00731075" w:rsidP="00731075">
      <w:pPr>
        <w:autoSpaceDE w:val="0"/>
        <w:autoSpaceDN w:val="0"/>
        <w:adjustRightInd w:val="0"/>
        <w:spacing w:after="0" w:line="240" w:lineRule="auto"/>
        <w:rPr>
          <w:rFonts w:ascii="Times New Roman" w:hAnsi="Times New Roman" w:cs="Times New Roman"/>
          <w:sz w:val="24"/>
          <w:szCs w:val="24"/>
        </w:rPr>
      </w:pPr>
    </w:p>
    <w:p w14:paraId="3465D511" w14:textId="77777777" w:rsidR="00731075" w:rsidRDefault="00731075" w:rsidP="00731075">
      <w:pPr>
        <w:autoSpaceDE w:val="0"/>
        <w:autoSpaceDN w:val="0"/>
        <w:adjustRightInd w:val="0"/>
        <w:spacing w:after="0" w:line="240" w:lineRule="auto"/>
        <w:rPr>
          <w:rFonts w:ascii="Times New Roman" w:hAnsi="Times New Roman" w:cs="Times New Roman"/>
          <w:b/>
          <w:bCs/>
          <w:i/>
          <w:iCs/>
          <w:sz w:val="28"/>
          <w:szCs w:val="28"/>
        </w:rPr>
      </w:pPr>
      <w:r w:rsidRPr="00731075">
        <w:rPr>
          <w:rFonts w:ascii="Times New Roman" w:hAnsi="Times New Roman" w:cs="Times New Roman"/>
          <w:b/>
          <w:bCs/>
          <w:i/>
          <w:iCs/>
          <w:sz w:val="28"/>
          <w:szCs w:val="28"/>
        </w:rPr>
        <w:t>02.1.3</w:t>
      </w:r>
      <w:r>
        <w:rPr>
          <w:rFonts w:ascii="Times New Roman" w:hAnsi="Times New Roman" w:cs="Times New Roman"/>
          <w:b/>
          <w:bCs/>
          <w:i/>
          <w:iCs/>
          <w:sz w:val="28"/>
          <w:szCs w:val="28"/>
        </w:rPr>
        <w:t xml:space="preserve"> </w:t>
      </w:r>
      <w:r w:rsidRPr="00AE3238">
        <w:rPr>
          <w:rFonts w:ascii="Times New Roman" w:hAnsi="Times New Roman" w:cs="Times New Roman"/>
          <w:b/>
          <w:bCs/>
          <w:i/>
          <w:iCs/>
          <w:sz w:val="24"/>
          <w:szCs w:val="24"/>
        </w:rPr>
        <w:t>Water for mixing</w:t>
      </w:r>
      <w:r>
        <w:rPr>
          <w:rFonts w:ascii="Times New Roman" w:hAnsi="Times New Roman" w:cs="Times New Roman"/>
          <w:b/>
          <w:bCs/>
          <w:i/>
          <w:iCs/>
          <w:sz w:val="28"/>
          <w:szCs w:val="28"/>
        </w:rPr>
        <w:t>:</w:t>
      </w:r>
    </w:p>
    <w:p w14:paraId="41ABB27C" w14:textId="77777777" w:rsidR="00731075" w:rsidRP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The mixing water used in our study for the preparation of concrete is a water</w:t>
      </w:r>
    </w:p>
    <w:p w14:paraId="72EB198F" w14:textId="77777777" w:rsidR="00731075" w:rsidRDefault="00731075" w:rsidP="00731075">
      <w:pPr>
        <w:autoSpaceDE w:val="0"/>
        <w:autoSpaceDN w:val="0"/>
        <w:adjustRightInd w:val="0"/>
        <w:spacing w:after="0" w:line="240" w:lineRule="auto"/>
        <w:rPr>
          <w:rFonts w:ascii="Times New Roman" w:hAnsi="Times New Roman" w:cs="Times New Roman"/>
          <w:sz w:val="24"/>
          <w:szCs w:val="24"/>
        </w:rPr>
      </w:pPr>
      <w:r w:rsidRPr="00731075">
        <w:rPr>
          <w:rFonts w:ascii="Times New Roman" w:hAnsi="Times New Roman" w:cs="Times New Roman"/>
          <w:sz w:val="24"/>
          <w:szCs w:val="24"/>
        </w:rPr>
        <w:t>Tap water</w:t>
      </w:r>
    </w:p>
    <w:p w14:paraId="40406CF9" w14:textId="77777777" w:rsidR="00731075" w:rsidRDefault="00731075" w:rsidP="00731075">
      <w:pPr>
        <w:autoSpaceDE w:val="0"/>
        <w:autoSpaceDN w:val="0"/>
        <w:adjustRightInd w:val="0"/>
        <w:spacing w:after="0" w:line="240" w:lineRule="auto"/>
        <w:rPr>
          <w:rFonts w:ascii="Times New Roman" w:hAnsi="Times New Roman" w:cs="Times New Roman"/>
          <w:sz w:val="24"/>
          <w:szCs w:val="24"/>
        </w:rPr>
      </w:pPr>
    </w:p>
    <w:p w14:paraId="02A16733" w14:textId="77777777" w:rsidR="00AE3238" w:rsidRDefault="00AE3238" w:rsidP="00731075">
      <w:pPr>
        <w:autoSpaceDE w:val="0"/>
        <w:autoSpaceDN w:val="0"/>
        <w:adjustRightInd w:val="0"/>
        <w:spacing w:after="0" w:line="240" w:lineRule="auto"/>
        <w:rPr>
          <w:rFonts w:ascii="Times New Roman" w:hAnsi="Times New Roman" w:cs="Times New Roman"/>
          <w:b/>
          <w:bCs/>
          <w:i/>
          <w:iCs/>
          <w:sz w:val="28"/>
          <w:szCs w:val="28"/>
        </w:rPr>
      </w:pPr>
      <w:r w:rsidRPr="00AE3238">
        <w:rPr>
          <w:rFonts w:ascii="Times New Roman" w:hAnsi="Times New Roman" w:cs="Times New Roman"/>
          <w:b/>
          <w:bCs/>
          <w:i/>
          <w:iCs/>
          <w:sz w:val="28"/>
          <w:szCs w:val="28"/>
        </w:rPr>
        <w:t>02.2 Tests on aggregates</w:t>
      </w:r>
      <w:r>
        <w:rPr>
          <w:rFonts w:ascii="Times New Roman" w:hAnsi="Times New Roman" w:cs="Times New Roman"/>
          <w:b/>
          <w:bCs/>
          <w:i/>
          <w:iCs/>
          <w:sz w:val="28"/>
          <w:szCs w:val="28"/>
        </w:rPr>
        <w:t>:</w:t>
      </w:r>
    </w:p>
    <w:p w14:paraId="0500C1BC" w14:textId="77777777" w:rsidR="00AE3238" w:rsidRDefault="00AE3238" w:rsidP="00AE3238">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8"/>
          <w:szCs w:val="28"/>
        </w:rPr>
        <w:t xml:space="preserve">02.2.1 </w:t>
      </w:r>
      <w:r w:rsidRPr="00AE3238">
        <w:rPr>
          <w:rFonts w:ascii="Times New Roman" w:hAnsi="Times New Roman" w:cs="Times New Roman"/>
          <w:b/>
          <w:bCs/>
          <w:i/>
          <w:iCs/>
          <w:sz w:val="24"/>
          <w:szCs w:val="24"/>
        </w:rPr>
        <w:t>Particle size analysis by sieving</w:t>
      </w:r>
      <w:r>
        <w:rPr>
          <w:rFonts w:ascii="Times New Roman" w:hAnsi="Times New Roman" w:cs="Times New Roman"/>
          <w:b/>
          <w:bCs/>
          <w:i/>
          <w:iCs/>
          <w:sz w:val="24"/>
          <w:szCs w:val="24"/>
        </w:rPr>
        <w:t>:</w:t>
      </w:r>
    </w:p>
    <w:p w14:paraId="0914F13D" w14:textId="77777777" w:rsidR="009613A7" w:rsidRPr="009613A7" w:rsidRDefault="009613A7" w:rsidP="009613A7">
      <w:pPr>
        <w:autoSpaceDE w:val="0"/>
        <w:autoSpaceDN w:val="0"/>
        <w:adjustRightInd w:val="0"/>
        <w:spacing w:after="0" w:line="240" w:lineRule="auto"/>
        <w:rPr>
          <w:rFonts w:ascii="Times New Roman" w:hAnsi="Times New Roman" w:cs="Times New Roman"/>
          <w:sz w:val="24"/>
          <w:szCs w:val="24"/>
        </w:rPr>
      </w:pPr>
      <w:r w:rsidRPr="009613A7">
        <w:rPr>
          <w:rFonts w:ascii="Times New Roman" w:hAnsi="Times New Roman" w:cs="Times New Roman"/>
          <w:sz w:val="24"/>
          <w:szCs w:val="24"/>
        </w:rPr>
        <w:t>Control Sieve, Nominal Sieve Dimensions</w:t>
      </w:r>
    </w:p>
    <w:p w14:paraId="03777484" w14:textId="77777777" w:rsidR="009613A7" w:rsidRPr="009613A7" w:rsidRDefault="009613A7" w:rsidP="009613A7">
      <w:pPr>
        <w:autoSpaceDE w:val="0"/>
        <w:autoSpaceDN w:val="0"/>
        <w:adjustRightInd w:val="0"/>
        <w:spacing w:after="0" w:line="240" w:lineRule="auto"/>
        <w:rPr>
          <w:rFonts w:ascii="Times New Roman" w:hAnsi="Times New Roman" w:cs="Times New Roman"/>
          <w:sz w:val="24"/>
          <w:szCs w:val="24"/>
        </w:rPr>
      </w:pPr>
      <w:r w:rsidRPr="009613A7">
        <w:rPr>
          <w:rFonts w:ascii="Times New Roman" w:hAnsi="Times New Roman" w:cs="Times New Roman"/>
          <w:sz w:val="24"/>
          <w:szCs w:val="24"/>
        </w:rPr>
        <w:t xml:space="preserve">Necessary to cover the dimensions </w:t>
      </w:r>
      <w:r w:rsidR="00401273" w:rsidRPr="009613A7">
        <w:rPr>
          <w:rFonts w:ascii="Times New Roman" w:hAnsi="Times New Roman" w:cs="Times New Roman"/>
          <w:sz w:val="24"/>
          <w:szCs w:val="24"/>
        </w:rPr>
        <w:t>between</w:t>
      </w:r>
      <w:r w:rsidRPr="009613A7">
        <w:rPr>
          <w:rFonts w:ascii="Times New Roman" w:hAnsi="Times New Roman" w:cs="Times New Roman"/>
          <w:sz w:val="24"/>
          <w:szCs w:val="24"/>
        </w:rPr>
        <w:t xml:space="preserve"> 0.08 mm and 2D </w:t>
      </w:r>
      <w:r w:rsidR="0011656F" w:rsidRPr="009613A7">
        <w:rPr>
          <w:rFonts w:ascii="Times New Roman" w:hAnsi="Times New Roman" w:cs="Times New Roman"/>
          <w:sz w:val="24"/>
          <w:szCs w:val="24"/>
        </w:rPr>
        <w:t>for</w:t>
      </w:r>
      <w:r w:rsidRPr="009613A7">
        <w:rPr>
          <w:rFonts w:ascii="Times New Roman" w:hAnsi="Times New Roman" w:cs="Times New Roman"/>
          <w:sz w:val="24"/>
          <w:szCs w:val="24"/>
        </w:rPr>
        <w:t xml:space="preserve"> sand, 0.63d and 2D </w:t>
      </w:r>
      <w:r w:rsidR="00401273" w:rsidRPr="009613A7">
        <w:rPr>
          <w:rFonts w:ascii="Times New Roman" w:hAnsi="Times New Roman" w:cs="Times New Roman"/>
          <w:sz w:val="24"/>
          <w:szCs w:val="24"/>
        </w:rPr>
        <w:t>for</w:t>
      </w:r>
      <w:r w:rsidRPr="009613A7">
        <w:rPr>
          <w:rFonts w:ascii="Times New Roman" w:hAnsi="Times New Roman" w:cs="Times New Roman"/>
          <w:sz w:val="24"/>
          <w:szCs w:val="24"/>
        </w:rPr>
        <w:t xml:space="preserve"> gravel (European Norm NF</w:t>
      </w:r>
    </w:p>
    <w:p w14:paraId="18BD9B7D" w14:textId="77777777" w:rsidR="009613A7" w:rsidRPr="009613A7" w:rsidRDefault="009613A7" w:rsidP="0011656F">
      <w:pPr>
        <w:autoSpaceDE w:val="0"/>
        <w:autoSpaceDN w:val="0"/>
        <w:adjustRightInd w:val="0"/>
        <w:spacing w:after="0" w:line="240" w:lineRule="auto"/>
        <w:rPr>
          <w:rFonts w:ascii="Times New Roman" w:hAnsi="Times New Roman" w:cs="Times New Roman"/>
          <w:sz w:val="24"/>
          <w:szCs w:val="24"/>
        </w:rPr>
      </w:pPr>
      <w:r w:rsidRPr="009613A7">
        <w:rPr>
          <w:rFonts w:ascii="Times New Roman" w:hAnsi="Times New Roman" w:cs="Times New Roman"/>
          <w:sz w:val="24"/>
          <w:szCs w:val="24"/>
        </w:rPr>
        <w:t>EN 933-2, "Testing for the Geometric Characteristics of Aggregates: Determination of</w:t>
      </w:r>
    </w:p>
    <w:p w14:paraId="3D02CB70" w14:textId="77777777" w:rsidR="009613A7" w:rsidRPr="009613A7" w:rsidRDefault="009613A7" w:rsidP="009613A7">
      <w:pPr>
        <w:autoSpaceDE w:val="0"/>
        <w:autoSpaceDN w:val="0"/>
        <w:adjustRightInd w:val="0"/>
        <w:spacing w:after="0" w:line="240" w:lineRule="auto"/>
        <w:rPr>
          <w:rFonts w:ascii="Times New Roman" w:hAnsi="Times New Roman" w:cs="Times New Roman"/>
          <w:sz w:val="24"/>
          <w:szCs w:val="24"/>
        </w:rPr>
      </w:pPr>
      <w:r w:rsidRPr="009613A7">
        <w:rPr>
          <w:rFonts w:ascii="Times New Roman" w:hAnsi="Times New Roman" w:cs="Times New Roman"/>
          <w:sz w:val="24"/>
          <w:szCs w:val="24"/>
        </w:rPr>
        <w:t>Granularity - Control Sieve, Nominal Dimensions of Openings</w:t>
      </w:r>
    </w:p>
    <w:p w14:paraId="2F436BC1" w14:textId="77777777" w:rsidR="009613A7" w:rsidRPr="009613A7" w:rsidRDefault="009613A7" w:rsidP="009613A7">
      <w:pPr>
        <w:autoSpaceDE w:val="0"/>
        <w:autoSpaceDN w:val="0"/>
        <w:adjustRightInd w:val="0"/>
        <w:spacing w:after="0" w:line="240" w:lineRule="auto"/>
        <w:rPr>
          <w:rFonts w:ascii="Times New Roman" w:hAnsi="Times New Roman" w:cs="Times New Roman"/>
          <w:sz w:val="24"/>
          <w:szCs w:val="24"/>
        </w:rPr>
      </w:pPr>
      <w:r w:rsidRPr="009613A7">
        <w:rPr>
          <w:rFonts w:ascii="Times New Roman" w:hAnsi="Times New Roman" w:cs="Times New Roman"/>
          <w:sz w:val="24"/>
          <w:szCs w:val="24"/>
        </w:rPr>
        <w:t>The results of this analysis are given in the tables below and represented</w:t>
      </w:r>
    </w:p>
    <w:p w14:paraId="4889A806" w14:textId="77777777" w:rsidR="009613A7" w:rsidRDefault="009613A7" w:rsidP="00CB5B42">
      <w:pPr>
        <w:autoSpaceDE w:val="0"/>
        <w:autoSpaceDN w:val="0"/>
        <w:adjustRightInd w:val="0"/>
        <w:spacing w:after="0" w:line="240" w:lineRule="auto"/>
        <w:rPr>
          <w:rFonts w:ascii="Times New Roman" w:hAnsi="Times New Roman" w:cs="Times New Roman"/>
          <w:sz w:val="24"/>
          <w:szCs w:val="24"/>
        </w:rPr>
      </w:pPr>
      <w:r w:rsidRPr="009613A7">
        <w:rPr>
          <w:rFonts w:ascii="Times New Roman" w:hAnsi="Times New Roman" w:cs="Times New Roman"/>
          <w:sz w:val="24"/>
          <w:szCs w:val="24"/>
        </w:rPr>
        <w:lastRenderedPageBreak/>
        <w:t>Graphically in the following Figures (</w:t>
      </w:r>
      <w:r w:rsidR="00CB5B42">
        <w:rPr>
          <w:rFonts w:ascii="Times New Roman" w:hAnsi="Times New Roman" w:cs="Times New Roman"/>
          <w:sz w:val="24"/>
          <w:szCs w:val="24"/>
        </w:rPr>
        <w:t>1</w:t>
      </w:r>
      <w:r w:rsidRPr="009613A7">
        <w:rPr>
          <w:rFonts w:ascii="Times New Roman" w:hAnsi="Times New Roman" w:cs="Times New Roman"/>
          <w:sz w:val="24"/>
          <w:szCs w:val="24"/>
        </w:rPr>
        <w:t>.1) (</w:t>
      </w:r>
      <w:r w:rsidR="00CB5B42">
        <w:rPr>
          <w:rFonts w:ascii="Times New Roman" w:hAnsi="Times New Roman" w:cs="Times New Roman"/>
          <w:sz w:val="24"/>
          <w:szCs w:val="24"/>
        </w:rPr>
        <w:t>1</w:t>
      </w:r>
      <w:r w:rsidRPr="009613A7">
        <w:rPr>
          <w:rFonts w:ascii="Times New Roman" w:hAnsi="Times New Roman" w:cs="Times New Roman"/>
          <w:sz w:val="24"/>
          <w:szCs w:val="24"/>
        </w:rPr>
        <w:t>.2)</w:t>
      </w:r>
    </w:p>
    <w:p w14:paraId="63FFD102" w14:textId="77777777" w:rsidR="00CB5B42" w:rsidRDefault="00CB5B42" w:rsidP="009613A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Ind w:w="284" w:type="dxa"/>
        <w:tblLook w:val="04A0" w:firstRow="1" w:lastRow="0" w:firstColumn="1" w:lastColumn="0" w:noHBand="0" w:noVBand="1"/>
      </w:tblPr>
      <w:tblGrid>
        <w:gridCol w:w="1805"/>
        <w:gridCol w:w="1803"/>
        <w:gridCol w:w="1323"/>
        <w:gridCol w:w="2340"/>
        <w:gridCol w:w="1733"/>
      </w:tblGrid>
      <w:tr w:rsidR="00CB5B42" w:rsidRPr="00015BDC" w14:paraId="5AA4B344" w14:textId="77777777" w:rsidTr="00CB5B42">
        <w:tc>
          <w:tcPr>
            <w:tcW w:w="1805" w:type="dxa"/>
          </w:tcPr>
          <w:p w14:paraId="680229F8" w14:textId="77777777" w:rsidR="00CB5B42" w:rsidRPr="00CB5B42" w:rsidRDefault="00CB5B42" w:rsidP="00CB5B42">
            <w:pPr>
              <w:pStyle w:val="ListParagraph"/>
              <w:spacing w:line="360" w:lineRule="auto"/>
              <w:ind w:left="0"/>
              <w:rPr>
                <w:rFonts w:asciiTheme="majorBidi" w:hAnsiTheme="majorBidi" w:cstheme="majorBidi"/>
                <w:b/>
                <w:bCs/>
                <w:sz w:val="24"/>
                <w:szCs w:val="24"/>
              </w:rPr>
            </w:pPr>
            <w:proofErr w:type="spellStart"/>
            <w:r w:rsidRPr="00CB5B42">
              <w:rPr>
                <w:rFonts w:asciiTheme="majorBidi" w:hAnsiTheme="majorBidi" w:cstheme="majorBidi"/>
                <w:b/>
                <w:bCs/>
                <w:sz w:val="24"/>
                <w:szCs w:val="24"/>
              </w:rPr>
              <w:t>Sieve</w:t>
            </w:r>
            <w:proofErr w:type="spellEnd"/>
            <w:r w:rsidRPr="00CB5B42">
              <w:rPr>
                <w:rFonts w:asciiTheme="majorBidi" w:hAnsiTheme="majorBidi" w:cstheme="majorBidi"/>
                <w:b/>
                <w:bCs/>
                <w:sz w:val="24"/>
                <w:szCs w:val="24"/>
              </w:rPr>
              <w:t xml:space="preserve"> (mm)</w:t>
            </w:r>
          </w:p>
        </w:tc>
        <w:tc>
          <w:tcPr>
            <w:tcW w:w="1803" w:type="dxa"/>
          </w:tcPr>
          <w:p w14:paraId="3610ECAE" w14:textId="77777777" w:rsidR="00CB5B42" w:rsidRPr="00CB5B42" w:rsidRDefault="00CB5B42" w:rsidP="00CB5B42">
            <w:pPr>
              <w:pStyle w:val="ListParagraph"/>
              <w:spacing w:line="360" w:lineRule="auto"/>
              <w:ind w:left="0"/>
              <w:rPr>
                <w:rFonts w:asciiTheme="majorBidi" w:hAnsiTheme="majorBidi" w:cstheme="majorBidi"/>
                <w:b/>
                <w:bCs/>
                <w:sz w:val="24"/>
                <w:szCs w:val="24"/>
              </w:rPr>
            </w:pPr>
            <w:r w:rsidRPr="00CB5B42">
              <w:rPr>
                <w:rFonts w:asciiTheme="majorBidi" w:hAnsiTheme="majorBidi" w:cstheme="majorBidi"/>
                <w:b/>
                <w:bCs/>
                <w:sz w:val="24"/>
                <w:szCs w:val="24"/>
              </w:rPr>
              <w:t>Refusl (kg)</w:t>
            </w:r>
          </w:p>
        </w:tc>
        <w:tc>
          <w:tcPr>
            <w:tcW w:w="1323" w:type="dxa"/>
          </w:tcPr>
          <w:p w14:paraId="4254A408" w14:textId="77777777" w:rsidR="00CB5B42" w:rsidRPr="00CB5B42" w:rsidRDefault="00CB5B42" w:rsidP="00CB5B42">
            <w:pPr>
              <w:pStyle w:val="ListParagraph"/>
              <w:spacing w:line="360" w:lineRule="auto"/>
              <w:ind w:left="0"/>
              <w:rPr>
                <w:rFonts w:asciiTheme="majorBidi" w:hAnsiTheme="majorBidi" w:cstheme="majorBidi"/>
                <w:b/>
                <w:bCs/>
                <w:sz w:val="24"/>
                <w:szCs w:val="24"/>
              </w:rPr>
            </w:pPr>
            <w:r w:rsidRPr="00CB5B42">
              <w:rPr>
                <w:rFonts w:asciiTheme="majorBidi" w:hAnsiTheme="majorBidi" w:cstheme="majorBidi"/>
                <w:b/>
                <w:bCs/>
                <w:sz w:val="24"/>
                <w:szCs w:val="24"/>
              </w:rPr>
              <w:t>Refusl %</w:t>
            </w:r>
          </w:p>
        </w:tc>
        <w:tc>
          <w:tcPr>
            <w:tcW w:w="2340" w:type="dxa"/>
          </w:tcPr>
          <w:p w14:paraId="4425920F" w14:textId="77777777" w:rsidR="00CB5B42" w:rsidRPr="00CB5B42" w:rsidRDefault="00CB5B42" w:rsidP="00CB5B42">
            <w:pPr>
              <w:pStyle w:val="ListParagraph"/>
              <w:spacing w:line="360" w:lineRule="auto"/>
              <w:ind w:left="0"/>
              <w:rPr>
                <w:rFonts w:asciiTheme="majorBidi" w:hAnsiTheme="majorBidi" w:cstheme="majorBidi"/>
                <w:b/>
                <w:bCs/>
                <w:sz w:val="24"/>
                <w:szCs w:val="24"/>
              </w:rPr>
            </w:pPr>
            <w:r w:rsidRPr="00CB5B42">
              <w:rPr>
                <w:rFonts w:asciiTheme="majorBidi" w:hAnsiTheme="majorBidi" w:cstheme="majorBidi"/>
                <w:b/>
                <w:bCs/>
                <w:sz w:val="24"/>
                <w:szCs w:val="24"/>
              </w:rPr>
              <w:t>Cumulative Refusal</w:t>
            </w:r>
          </w:p>
        </w:tc>
        <w:tc>
          <w:tcPr>
            <w:tcW w:w="1733" w:type="dxa"/>
          </w:tcPr>
          <w:p w14:paraId="70612A67" w14:textId="77777777" w:rsidR="00CB5B42" w:rsidRPr="00015BDC" w:rsidRDefault="00CB5B42" w:rsidP="00CB5B42">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Sievent </w:t>
            </w:r>
            <w:r w:rsidRPr="00015BDC">
              <w:rPr>
                <w:rFonts w:asciiTheme="majorBidi" w:hAnsiTheme="majorBidi" w:cstheme="majorBidi"/>
                <w:b/>
                <w:bCs/>
                <w:sz w:val="24"/>
                <w:szCs w:val="24"/>
              </w:rPr>
              <w:t>%</w:t>
            </w:r>
          </w:p>
        </w:tc>
      </w:tr>
      <w:tr w:rsidR="00CB5B42" w:rsidRPr="00015BDC" w14:paraId="2E035714" w14:textId="77777777" w:rsidTr="00CB5B42">
        <w:trPr>
          <w:trHeight w:val="201"/>
        </w:trPr>
        <w:tc>
          <w:tcPr>
            <w:tcW w:w="1805" w:type="dxa"/>
          </w:tcPr>
          <w:p w14:paraId="7B7E2FA9" w14:textId="77777777" w:rsidR="00CB5B42" w:rsidRPr="00015BDC" w:rsidRDefault="00CB5B42" w:rsidP="006805F6">
            <w:pPr>
              <w:spacing w:line="360" w:lineRule="auto"/>
              <w:rPr>
                <w:rFonts w:asciiTheme="majorBidi" w:hAnsiTheme="majorBidi" w:cstheme="majorBidi"/>
                <w:b/>
                <w:bCs/>
                <w:sz w:val="24"/>
                <w:szCs w:val="24"/>
              </w:rPr>
            </w:pPr>
            <w:r w:rsidRPr="00015BDC">
              <w:rPr>
                <w:rFonts w:asciiTheme="majorBidi" w:hAnsiTheme="majorBidi" w:cstheme="majorBidi"/>
                <w:b/>
                <w:bCs/>
                <w:sz w:val="24"/>
                <w:szCs w:val="24"/>
              </w:rPr>
              <w:t>31,5</w:t>
            </w:r>
          </w:p>
        </w:tc>
        <w:tc>
          <w:tcPr>
            <w:tcW w:w="1803" w:type="dxa"/>
          </w:tcPr>
          <w:p w14:paraId="32F75F2E"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0</w:t>
            </w:r>
          </w:p>
        </w:tc>
        <w:tc>
          <w:tcPr>
            <w:tcW w:w="1323" w:type="dxa"/>
          </w:tcPr>
          <w:p w14:paraId="570B3A0E"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0</w:t>
            </w:r>
          </w:p>
        </w:tc>
        <w:tc>
          <w:tcPr>
            <w:tcW w:w="2340" w:type="dxa"/>
          </w:tcPr>
          <w:p w14:paraId="64BF1CD3"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0</w:t>
            </w:r>
          </w:p>
        </w:tc>
        <w:tc>
          <w:tcPr>
            <w:tcW w:w="1733" w:type="dxa"/>
          </w:tcPr>
          <w:p w14:paraId="12C1C085"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100%</w:t>
            </w:r>
          </w:p>
        </w:tc>
      </w:tr>
      <w:tr w:rsidR="00CB5B42" w:rsidRPr="00015BDC" w14:paraId="3B7C2EFC" w14:textId="77777777" w:rsidTr="00CB5B42">
        <w:tc>
          <w:tcPr>
            <w:tcW w:w="1805" w:type="dxa"/>
          </w:tcPr>
          <w:p w14:paraId="51306CE9" w14:textId="77777777" w:rsidR="00CB5B42" w:rsidRPr="00015BDC" w:rsidRDefault="00CB5B42" w:rsidP="006805F6">
            <w:pPr>
              <w:spacing w:line="360" w:lineRule="auto"/>
              <w:rPr>
                <w:rFonts w:asciiTheme="majorBidi" w:hAnsiTheme="majorBidi" w:cstheme="majorBidi"/>
                <w:b/>
                <w:bCs/>
                <w:sz w:val="24"/>
                <w:szCs w:val="24"/>
              </w:rPr>
            </w:pPr>
            <w:r w:rsidRPr="00015BDC">
              <w:rPr>
                <w:rFonts w:asciiTheme="majorBidi" w:hAnsiTheme="majorBidi" w:cstheme="majorBidi"/>
                <w:b/>
                <w:bCs/>
                <w:sz w:val="24"/>
                <w:szCs w:val="24"/>
              </w:rPr>
              <w:t>20</w:t>
            </w:r>
          </w:p>
        </w:tc>
        <w:tc>
          <w:tcPr>
            <w:tcW w:w="1803" w:type="dxa"/>
          </w:tcPr>
          <w:p w14:paraId="49CF0DE5"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0</w:t>
            </w:r>
          </w:p>
        </w:tc>
        <w:tc>
          <w:tcPr>
            <w:tcW w:w="1323" w:type="dxa"/>
          </w:tcPr>
          <w:p w14:paraId="2754EF92"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0</w:t>
            </w:r>
          </w:p>
        </w:tc>
        <w:tc>
          <w:tcPr>
            <w:tcW w:w="2340" w:type="dxa"/>
          </w:tcPr>
          <w:p w14:paraId="007784AB"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0</w:t>
            </w:r>
          </w:p>
        </w:tc>
        <w:tc>
          <w:tcPr>
            <w:tcW w:w="1733" w:type="dxa"/>
          </w:tcPr>
          <w:p w14:paraId="04293252"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100%</w:t>
            </w:r>
          </w:p>
        </w:tc>
      </w:tr>
      <w:tr w:rsidR="00CB5B42" w:rsidRPr="00015BDC" w14:paraId="7D646B0D" w14:textId="77777777" w:rsidTr="00CB5B42">
        <w:tc>
          <w:tcPr>
            <w:tcW w:w="1805" w:type="dxa"/>
          </w:tcPr>
          <w:p w14:paraId="26234B8E" w14:textId="77777777" w:rsidR="00CB5B42" w:rsidRPr="00015BDC" w:rsidRDefault="00CB5B42" w:rsidP="006805F6">
            <w:pPr>
              <w:spacing w:line="360" w:lineRule="auto"/>
              <w:rPr>
                <w:rFonts w:asciiTheme="majorBidi" w:hAnsiTheme="majorBidi" w:cstheme="majorBidi"/>
                <w:b/>
                <w:bCs/>
                <w:sz w:val="24"/>
                <w:szCs w:val="24"/>
              </w:rPr>
            </w:pPr>
            <w:r w:rsidRPr="00015BDC">
              <w:rPr>
                <w:rFonts w:asciiTheme="majorBidi" w:hAnsiTheme="majorBidi" w:cstheme="majorBidi"/>
                <w:b/>
                <w:bCs/>
                <w:sz w:val="24"/>
                <w:szCs w:val="24"/>
              </w:rPr>
              <w:t>14</w:t>
            </w:r>
          </w:p>
        </w:tc>
        <w:tc>
          <w:tcPr>
            <w:tcW w:w="1803" w:type="dxa"/>
          </w:tcPr>
          <w:p w14:paraId="33163E2F"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1,4775</w:t>
            </w:r>
          </w:p>
        </w:tc>
        <w:tc>
          <w:tcPr>
            <w:tcW w:w="1323" w:type="dxa"/>
          </w:tcPr>
          <w:p w14:paraId="775C625E"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29,55</w:t>
            </w:r>
          </w:p>
        </w:tc>
        <w:tc>
          <w:tcPr>
            <w:tcW w:w="2340" w:type="dxa"/>
          </w:tcPr>
          <w:p w14:paraId="2E36B36D"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29,55</w:t>
            </w:r>
          </w:p>
        </w:tc>
        <w:tc>
          <w:tcPr>
            <w:tcW w:w="1733" w:type="dxa"/>
          </w:tcPr>
          <w:p w14:paraId="038E1912"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70, 45</w:t>
            </w:r>
          </w:p>
        </w:tc>
      </w:tr>
      <w:tr w:rsidR="00CB5B42" w:rsidRPr="00015BDC" w14:paraId="4607421B" w14:textId="77777777" w:rsidTr="00CB5B42">
        <w:tc>
          <w:tcPr>
            <w:tcW w:w="1805" w:type="dxa"/>
          </w:tcPr>
          <w:p w14:paraId="106BD5AD" w14:textId="77777777" w:rsidR="00CB5B42" w:rsidRPr="00015BDC" w:rsidRDefault="00CB5B42" w:rsidP="006805F6">
            <w:pPr>
              <w:spacing w:line="360" w:lineRule="auto"/>
              <w:rPr>
                <w:rFonts w:asciiTheme="majorBidi" w:hAnsiTheme="majorBidi" w:cstheme="majorBidi"/>
                <w:b/>
                <w:bCs/>
                <w:sz w:val="24"/>
                <w:szCs w:val="24"/>
              </w:rPr>
            </w:pPr>
            <w:r w:rsidRPr="00015BDC">
              <w:rPr>
                <w:rFonts w:asciiTheme="majorBidi" w:hAnsiTheme="majorBidi" w:cstheme="majorBidi"/>
                <w:b/>
                <w:bCs/>
                <w:sz w:val="24"/>
                <w:szCs w:val="24"/>
              </w:rPr>
              <w:t>8</w:t>
            </w:r>
          </w:p>
        </w:tc>
        <w:tc>
          <w:tcPr>
            <w:tcW w:w="1803" w:type="dxa"/>
          </w:tcPr>
          <w:p w14:paraId="13F0FC62"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2,5765</w:t>
            </w:r>
          </w:p>
        </w:tc>
        <w:tc>
          <w:tcPr>
            <w:tcW w:w="1323" w:type="dxa"/>
          </w:tcPr>
          <w:p w14:paraId="1F0EE75D"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51,53</w:t>
            </w:r>
          </w:p>
        </w:tc>
        <w:tc>
          <w:tcPr>
            <w:tcW w:w="2340" w:type="dxa"/>
          </w:tcPr>
          <w:p w14:paraId="19CE9143"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81,08</w:t>
            </w:r>
          </w:p>
        </w:tc>
        <w:tc>
          <w:tcPr>
            <w:tcW w:w="1733" w:type="dxa"/>
          </w:tcPr>
          <w:p w14:paraId="24A76CD7"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18,92</w:t>
            </w:r>
          </w:p>
        </w:tc>
      </w:tr>
      <w:tr w:rsidR="00CB5B42" w:rsidRPr="00015BDC" w14:paraId="51CC8C58" w14:textId="77777777" w:rsidTr="00CB5B42">
        <w:tc>
          <w:tcPr>
            <w:tcW w:w="1805" w:type="dxa"/>
          </w:tcPr>
          <w:p w14:paraId="1F7FE306" w14:textId="77777777" w:rsidR="00CB5B42" w:rsidRPr="00015BDC" w:rsidRDefault="00CB5B42" w:rsidP="006805F6">
            <w:pPr>
              <w:spacing w:line="360" w:lineRule="auto"/>
              <w:rPr>
                <w:rFonts w:asciiTheme="majorBidi" w:hAnsiTheme="majorBidi" w:cstheme="majorBidi"/>
                <w:b/>
                <w:bCs/>
                <w:sz w:val="24"/>
                <w:szCs w:val="24"/>
              </w:rPr>
            </w:pPr>
            <w:r w:rsidRPr="00015BDC">
              <w:rPr>
                <w:rFonts w:asciiTheme="majorBidi" w:hAnsiTheme="majorBidi" w:cstheme="majorBidi"/>
                <w:b/>
                <w:bCs/>
                <w:sz w:val="24"/>
                <w:szCs w:val="24"/>
              </w:rPr>
              <w:t>4</w:t>
            </w:r>
          </w:p>
        </w:tc>
        <w:tc>
          <w:tcPr>
            <w:tcW w:w="1803" w:type="dxa"/>
          </w:tcPr>
          <w:p w14:paraId="08350F29"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0,9405</w:t>
            </w:r>
          </w:p>
        </w:tc>
        <w:tc>
          <w:tcPr>
            <w:tcW w:w="1323" w:type="dxa"/>
          </w:tcPr>
          <w:p w14:paraId="76935149"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18,81</w:t>
            </w:r>
          </w:p>
        </w:tc>
        <w:tc>
          <w:tcPr>
            <w:tcW w:w="2340" w:type="dxa"/>
          </w:tcPr>
          <w:p w14:paraId="0CA262F8"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99,89</w:t>
            </w:r>
          </w:p>
        </w:tc>
        <w:tc>
          <w:tcPr>
            <w:tcW w:w="1733" w:type="dxa"/>
          </w:tcPr>
          <w:p w14:paraId="4CBB8AE7"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0,11</w:t>
            </w:r>
          </w:p>
        </w:tc>
      </w:tr>
      <w:tr w:rsidR="00CB5B42" w:rsidRPr="00015BDC" w14:paraId="5003508B" w14:textId="77777777" w:rsidTr="00CB5B42">
        <w:tc>
          <w:tcPr>
            <w:tcW w:w="1805" w:type="dxa"/>
          </w:tcPr>
          <w:p w14:paraId="2F30F04D" w14:textId="77777777" w:rsidR="00CB5B42" w:rsidRPr="00015BDC" w:rsidRDefault="00CB5B42" w:rsidP="006805F6">
            <w:pPr>
              <w:spacing w:line="360" w:lineRule="auto"/>
              <w:rPr>
                <w:rFonts w:asciiTheme="majorBidi" w:hAnsiTheme="majorBidi" w:cstheme="majorBidi"/>
                <w:b/>
                <w:bCs/>
                <w:sz w:val="24"/>
                <w:szCs w:val="24"/>
              </w:rPr>
            </w:pPr>
            <w:r w:rsidRPr="00015BDC">
              <w:rPr>
                <w:rFonts w:asciiTheme="majorBidi" w:hAnsiTheme="majorBidi" w:cstheme="majorBidi"/>
                <w:b/>
                <w:bCs/>
                <w:sz w:val="24"/>
                <w:szCs w:val="24"/>
              </w:rPr>
              <w:t>Le fond</w:t>
            </w:r>
          </w:p>
        </w:tc>
        <w:tc>
          <w:tcPr>
            <w:tcW w:w="1803" w:type="dxa"/>
          </w:tcPr>
          <w:p w14:paraId="037F75C5"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0 ,0052</w:t>
            </w:r>
          </w:p>
        </w:tc>
        <w:tc>
          <w:tcPr>
            <w:tcW w:w="1323" w:type="dxa"/>
          </w:tcPr>
          <w:p w14:paraId="4BD5B818"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0,104</w:t>
            </w:r>
          </w:p>
        </w:tc>
        <w:tc>
          <w:tcPr>
            <w:tcW w:w="2340" w:type="dxa"/>
          </w:tcPr>
          <w:p w14:paraId="61044D07"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99,994</w:t>
            </w:r>
          </w:p>
        </w:tc>
        <w:tc>
          <w:tcPr>
            <w:tcW w:w="1733" w:type="dxa"/>
          </w:tcPr>
          <w:p w14:paraId="7D0BFD5A" w14:textId="77777777" w:rsidR="00CB5B42" w:rsidRPr="0010310F" w:rsidRDefault="00CB5B42" w:rsidP="006805F6">
            <w:pPr>
              <w:spacing w:line="360" w:lineRule="auto"/>
              <w:rPr>
                <w:rFonts w:asciiTheme="majorBidi" w:hAnsiTheme="majorBidi" w:cstheme="majorBidi"/>
                <w:sz w:val="24"/>
                <w:szCs w:val="24"/>
              </w:rPr>
            </w:pPr>
            <w:r w:rsidRPr="0010310F">
              <w:rPr>
                <w:rFonts w:asciiTheme="majorBidi" w:hAnsiTheme="majorBidi" w:cstheme="majorBidi"/>
                <w:sz w:val="24"/>
                <w:szCs w:val="24"/>
              </w:rPr>
              <w:t>0, 006</w:t>
            </w:r>
          </w:p>
        </w:tc>
      </w:tr>
    </w:tbl>
    <w:p w14:paraId="2A35BF3C" w14:textId="77777777" w:rsidR="00CB5B42" w:rsidRPr="00015BDC" w:rsidRDefault="00CB5B42" w:rsidP="00CB5B42">
      <w:pPr>
        <w:spacing w:line="360" w:lineRule="auto"/>
        <w:jc w:val="center"/>
        <w:rPr>
          <w:rFonts w:asciiTheme="majorBidi" w:hAnsiTheme="majorBidi" w:cstheme="majorBidi"/>
          <w:sz w:val="24"/>
          <w:szCs w:val="24"/>
          <w:lang w:bidi="ar-DZ"/>
        </w:rPr>
      </w:pPr>
      <w:r w:rsidRPr="00CB5B42">
        <w:rPr>
          <w:rFonts w:asciiTheme="majorBidi" w:hAnsiTheme="majorBidi" w:cstheme="majorBidi"/>
          <w:b/>
          <w:bCs/>
          <w:sz w:val="24"/>
          <w:szCs w:val="24"/>
        </w:rPr>
        <w:t>Board</w:t>
      </w:r>
      <w:r w:rsidRPr="00015BDC">
        <w:rPr>
          <w:rFonts w:asciiTheme="majorBidi" w:hAnsiTheme="majorBidi" w:cstheme="majorBidi"/>
          <w:b/>
          <w:bCs/>
          <w:sz w:val="24"/>
          <w:szCs w:val="24"/>
        </w:rPr>
        <w:t xml:space="preserve"> (</w:t>
      </w:r>
      <w:r>
        <w:rPr>
          <w:rFonts w:asciiTheme="majorBidi" w:hAnsiTheme="majorBidi" w:cstheme="majorBidi"/>
          <w:b/>
          <w:bCs/>
          <w:sz w:val="24"/>
          <w:szCs w:val="24"/>
        </w:rPr>
        <w:t>1.1</w:t>
      </w:r>
      <w:r w:rsidRPr="00015BDC">
        <w:rPr>
          <w:rFonts w:asciiTheme="majorBidi" w:hAnsiTheme="majorBidi" w:cstheme="majorBidi"/>
          <w:b/>
          <w:bCs/>
          <w:sz w:val="24"/>
          <w:szCs w:val="24"/>
        </w:rPr>
        <w:t>):</w:t>
      </w:r>
      <w:r w:rsidRPr="00CB5B42">
        <w:t xml:space="preserve"> </w:t>
      </w:r>
      <w:r w:rsidRPr="00CB5B42">
        <w:rPr>
          <w:rFonts w:asciiTheme="majorBidi" w:hAnsiTheme="majorBidi" w:cstheme="majorBidi"/>
          <w:b/>
          <w:bCs/>
          <w:sz w:val="24"/>
          <w:szCs w:val="24"/>
        </w:rPr>
        <w:t>Gravel analysis results</w:t>
      </w:r>
      <w:r w:rsidRPr="001A144F">
        <w:rPr>
          <w:rFonts w:asciiTheme="majorBidi" w:hAnsiTheme="majorBidi" w:cstheme="majorBidi"/>
        </w:rPr>
        <w:t>.</w:t>
      </w:r>
    </w:p>
    <w:tbl>
      <w:tblPr>
        <w:tblStyle w:val="TableGrid"/>
        <w:tblW w:w="9362" w:type="dxa"/>
        <w:tblLook w:val="04A0" w:firstRow="1" w:lastRow="0" w:firstColumn="1" w:lastColumn="0" w:noHBand="0" w:noVBand="1"/>
      </w:tblPr>
      <w:tblGrid>
        <w:gridCol w:w="1648"/>
        <w:gridCol w:w="1645"/>
        <w:gridCol w:w="1645"/>
        <w:gridCol w:w="2214"/>
        <w:gridCol w:w="2210"/>
      </w:tblGrid>
      <w:tr w:rsidR="00CB5B42" w:rsidRPr="00015BDC" w14:paraId="2C1E4900" w14:textId="77777777" w:rsidTr="001D122E">
        <w:trPr>
          <w:trHeight w:val="570"/>
        </w:trPr>
        <w:tc>
          <w:tcPr>
            <w:tcW w:w="1648" w:type="dxa"/>
          </w:tcPr>
          <w:p w14:paraId="6AF6395C"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CB5B42">
              <w:rPr>
                <w:rFonts w:asciiTheme="majorBidi" w:hAnsiTheme="majorBidi" w:cstheme="majorBidi"/>
                <w:b/>
                <w:bCs/>
                <w:sz w:val="24"/>
                <w:szCs w:val="24"/>
              </w:rPr>
              <w:t>Sieve (mm)</w:t>
            </w:r>
          </w:p>
        </w:tc>
        <w:tc>
          <w:tcPr>
            <w:tcW w:w="1645" w:type="dxa"/>
          </w:tcPr>
          <w:p w14:paraId="03037317"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Refus</w:t>
            </w:r>
            <w:r>
              <w:rPr>
                <w:rFonts w:asciiTheme="majorBidi" w:hAnsiTheme="majorBidi" w:cstheme="majorBidi"/>
                <w:b/>
                <w:bCs/>
                <w:sz w:val="24"/>
                <w:szCs w:val="24"/>
              </w:rPr>
              <w:t>l</w:t>
            </w:r>
            <w:r w:rsidRPr="00015BDC">
              <w:rPr>
                <w:rFonts w:asciiTheme="majorBidi" w:hAnsiTheme="majorBidi" w:cstheme="majorBidi"/>
                <w:b/>
                <w:bCs/>
                <w:sz w:val="24"/>
                <w:szCs w:val="24"/>
              </w:rPr>
              <w:t xml:space="preserve"> (kg)</w:t>
            </w:r>
          </w:p>
        </w:tc>
        <w:tc>
          <w:tcPr>
            <w:tcW w:w="1645" w:type="dxa"/>
          </w:tcPr>
          <w:p w14:paraId="3662E5CA"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Refus</w:t>
            </w:r>
            <w:r>
              <w:rPr>
                <w:rFonts w:asciiTheme="majorBidi" w:hAnsiTheme="majorBidi" w:cstheme="majorBidi"/>
                <w:b/>
                <w:bCs/>
                <w:sz w:val="24"/>
                <w:szCs w:val="24"/>
              </w:rPr>
              <w:t>l</w:t>
            </w:r>
            <w:r w:rsidRPr="00015BDC">
              <w:rPr>
                <w:rFonts w:asciiTheme="majorBidi" w:hAnsiTheme="majorBidi" w:cstheme="majorBidi"/>
                <w:b/>
                <w:bCs/>
                <w:sz w:val="24"/>
                <w:szCs w:val="24"/>
              </w:rPr>
              <w:t xml:space="preserve"> %</w:t>
            </w:r>
          </w:p>
        </w:tc>
        <w:tc>
          <w:tcPr>
            <w:tcW w:w="2214" w:type="dxa"/>
          </w:tcPr>
          <w:p w14:paraId="0B164537"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Pr>
                <w:rFonts w:asciiTheme="majorBidi" w:hAnsiTheme="majorBidi" w:cstheme="majorBidi"/>
                <w:b/>
                <w:bCs/>
                <w:sz w:val="24"/>
                <w:szCs w:val="24"/>
              </w:rPr>
              <w:t xml:space="preserve">Cumulative </w:t>
            </w:r>
            <w:r w:rsidRPr="00CB5B42">
              <w:rPr>
                <w:rFonts w:asciiTheme="majorBidi" w:hAnsiTheme="majorBidi" w:cstheme="majorBidi"/>
                <w:b/>
                <w:bCs/>
                <w:sz w:val="24"/>
                <w:szCs w:val="24"/>
              </w:rPr>
              <w:t>Refusal</w:t>
            </w:r>
          </w:p>
        </w:tc>
        <w:tc>
          <w:tcPr>
            <w:tcW w:w="2210" w:type="dxa"/>
          </w:tcPr>
          <w:p w14:paraId="7069F664"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CB5B42">
              <w:rPr>
                <w:rFonts w:asciiTheme="majorBidi" w:hAnsiTheme="majorBidi" w:cstheme="majorBidi"/>
                <w:b/>
                <w:bCs/>
                <w:sz w:val="24"/>
                <w:szCs w:val="24"/>
              </w:rPr>
              <w:t>Cumulative sifter</w:t>
            </w:r>
          </w:p>
        </w:tc>
      </w:tr>
      <w:tr w:rsidR="00CB5B42" w:rsidRPr="00015BDC" w14:paraId="546EFE4A" w14:textId="77777777" w:rsidTr="001D122E">
        <w:trPr>
          <w:trHeight w:val="556"/>
        </w:trPr>
        <w:tc>
          <w:tcPr>
            <w:tcW w:w="1648" w:type="dxa"/>
          </w:tcPr>
          <w:p w14:paraId="20E3436B"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4</w:t>
            </w:r>
          </w:p>
        </w:tc>
        <w:tc>
          <w:tcPr>
            <w:tcW w:w="1645" w:type="dxa"/>
          </w:tcPr>
          <w:p w14:paraId="499E1F1C"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0</w:t>
            </w:r>
          </w:p>
        </w:tc>
        <w:tc>
          <w:tcPr>
            <w:tcW w:w="1645" w:type="dxa"/>
          </w:tcPr>
          <w:p w14:paraId="521C5AB3"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0</w:t>
            </w:r>
          </w:p>
        </w:tc>
        <w:tc>
          <w:tcPr>
            <w:tcW w:w="2214" w:type="dxa"/>
          </w:tcPr>
          <w:p w14:paraId="24D06397"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0</w:t>
            </w:r>
          </w:p>
        </w:tc>
        <w:tc>
          <w:tcPr>
            <w:tcW w:w="2210" w:type="dxa"/>
          </w:tcPr>
          <w:p w14:paraId="6989542C" w14:textId="77777777" w:rsidR="00CB5B42" w:rsidRPr="00015BDC" w:rsidRDefault="00CB5B42" w:rsidP="006805F6">
            <w:pPr>
              <w:pStyle w:val="ListParagraph"/>
              <w:tabs>
                <w:tab w:val="right" w:pos="2271"/>
              </w:tabs>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100</w:t>
            </w:r>
            <w:r w:rsidRPr="00015BDC">
              <w:rPr>
                <w:rFonts w:asciiTheme="majorBidi" w:hAnsiTheme="majorBidi" w:cstheme="majorBidi"/>
                <w:b/>
                <w:bCs/>
                <w:sz w:val="24"/>
                <w:szCs w:val="24"/>
              </w:rPr>
              <w:tab/>
            </w:r>
          </w:p>
        </w:tc>
      </w:tr>
      <w:tr w:rsidR="00CB5B42" w:rsidRPr="00015BDC" w14:paraId="412C4B4E" w14:textId="77777777" w:rsidTr="001D122E">
        <w:trPr>
          <w:trHeight w:val="570"/>
        </w:trPr>
        <w:tc>
          <w:tcPr>
            <w:tcW w:w="1648" w:type="dxa"/>
          </w:tcPr>
          <w:p w14:paraId="411E42B6"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2</w:t>
            </w:r>
          </w:p>
        </w:tc>
        <w:tc>
          <w:tcPr>
            <w:tcW w:w="1645" w:type="dxa"/>
          </w:tcPr>
          <w:p w14:paraId="40F21430"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0,0355</w:t>
            </w:r>
          </w:p>
        </w:tc>
        <w:tc>
          <w:tcPr>
            <w:tcW w:w="1645" w:type="dxa"/>
          </w:tcPr>
          <w:p w14:paraId="21FD47A3"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1,925</w:t>
            </w:r>
          </w:p>
        </w:tc>
        <w:tc>
          <w:tcPr>
            <w:tcW w:w="2214" w:type="dxa"/>
          </w:tcPr>
          <w:p w14:paraId="0CB1F5A9"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1,925</w:t>
            </w:r>
          </w:p>
        </w:tc>
        <w:tc>
          <w:tcPr>
            <w:tcW w:w="2210" w:type="dxa"/>
          </w:tcPr>
          <w:p w14:paraId="222A05C6"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98,075</w:t>
            </w:r>
          </w:p>
        </w:tc>
      </w:tr>
      <w:tr w:rsidR="00CB5B42" w:rsidRPr="00015BDC" w14:paraId="7EE023BD" w14:textId="77777777" w:rsidTr="001D122E">
        <w:trPr>
          <w:trHeight w:val="556"/>
        </w:trPr>
        <w:tc>
          <w:tcPr>
            <w:tcW w:w="1648" w:type="dxa"/>
          </w:tcPr>
          <w:p w14:paraId="5B51C906"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1</w:t>
            </w:r>
          </w:p>
        </w:tc>
        <w:tc>
          <w:tcPr>
            <w:tcW w:w="1645" w:type="dxa"/>
          </w:tcPr>
          <w:p w14:paraId="6B99D547"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0,1395</w:t>
            </w:r>
          </w:p>
        </w:tc>
        <w:tc>
          <w:tcPr>
            <w:tcW w:w="1645" w:type="dxa"/>
          </w:tcPr>
          <w:p w14:paraId="0797E66E"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6,975</w:t>
            </w:r>
          </w:p>
        </w:tc>
        <w:tc>
          <w:tcPr>
            <w:tcW w:w="2214" w:type="dxa"/>
          </w:tcPr>
          <w:p w14:paraId="696FB125"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8,9</w:t>
            </w:r>
          </w:p>
        </w:tc>
        <w:tc>
          <w:tcPr>
            <w:tcW w:w="2210" w:type="dxa"/>
          </w:tcPr>
          <w:p w14:paraId="7CEBD891"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91,1</w:t>
            </w:r>
          </w:p>
        </w:tc>
      </w:tr>
      <w:tr w:rsidR="00CB5B42" w:rsidRPr="00015BDC" w14:paraId="27E79B7F" w14:textId="77777777" w:rsidTr="001D122E">
        <w:trPr>
          <w:trHeight w:val="570"/>
        </w:trPr>
        <w:tc>
          <w:tcPr>
            <w:tcW w:w="1648" w:type="dxa"/>
          </w:tcPr>
          <w:p w14:paraId="77C80D9B"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0, 5</w:t>
            </w:r>
          </w:p>
        </w:tc>
        <w:tc>
          <w:tcPr>
            <w:tcW w:w="1645" w:type="dxa"/>
          </w:tcPr>
          <w:p w14:paraId="50BEEE91"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0,6045</w:t>
            </w:r>
          </w:p>
        </w:tc>
        <w:tc>
          <w:tcPr>
            <w:tcW w:w="1645" w:type="dxa"/>
          </w:tcPr>
          <w:p w14:paraId="47D302DF"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30,225</w:t>
            </w:r>
          </w:p>
        </w:tc>
        <w:tc>
          <w:tcPr>
            <w:tcW w:w="2214" w:type="dxa"/>
          </w:tcPr>
          <w:p w14:paraId="052208D2"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39,125</w:t>
            </w:r>
          </w:p>
        </w:tc>
        <w:tc>
          <w:tcPr>
            <w:tcW w:w="2210" w:type="dxa"/>
          </w:tcPr>
          <w:p w14:paraId="05B911AC"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60,87</w:t>
            </w:r>
          </w:p>
        </w:tc>
      </w:tr>
      <w:tr w:rsidR="00CB5B42" w:rsidRPr="00015BDC" w14:paraId="7F815EA2" w14:textId="77777777" w:rsidTr="001D122E">
        <w:trPr>
          <w:trHeight w:val="570"/>
        </w:trPr>
        <w:tc>
          <w:tcPr>
            <w:tcW w:w="1648" w:type="dxa"/>
          </w:tcPr>
          <w:p w14:paraId="7B4530D3"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0, 2</w:t>
            </w:r>
          </w:p>
        </w:tc>
        <w:tc>
          <w:tcPr>
            <w:tcW w:w="1645" w:type="dxa"/>
          </w:tcPr>
          <w:p w14:paraId="286EF8C1"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1,0860</w:t>
            </w:r>
          </w:p>
        </w:tc>
        <w:tc>
          <w:tcPr>
            <w:tcW w:w="1645" w:type="dxa"/>
          </w:tcPr>
          <w:p w14:paraId="4449BF62"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54,3</w:t>
            </w:r>
          </w:p>
        </w:tc>
        <w:tc>
          <w:tcPr>
            <w:tcW w:w="2214" w:type="dxa"/>
          </w:tcPr>
          <w:p w14:paraId="5C3FE013"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93,425</w:t>
            </w:r>
          </w:p>
        </w:tc>
        <w:tc>
          <w:tcPr>
            <w:tcW w:w="2210" w:type="dxa"/>
          </w:tcPr>
          <w:p w14:paraId="19843210"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6,575</w:t>
            </w:r>
          </w:p>
        </w:tc>
      </w:tr>
      <w:tr w:rsidR="00CB5B42" w:rsidRPr="00015BDC" w14:paraId="16CA6A17" w14:textId="77777777" w:rsidTr="001D122E">
        <w:trPr>
          <w:trHeight w:val="556"/>
        </w:trPr>
        <w:tc>
          <w:tcPr>
            <w:tcW w:w="1648" w:type="dxa"/>
          </w:tcPr>
          <w:p w14:paraId="2118705A"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0,1</w:t>
            </w:r>
          </w:p>
        </w:tc>
        <w:tc>
          <w:tcPr>
            <w:tcW w:w="1645" w:type="dxa"/>
          </w:tcPr>
          <w:p w14:paraId="419AFE25"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0,1035</w:t>
            </w:r>
          </w:p>
        </w:tc>
        <w:tc>
          <w:tcPr>
            <w:tcW w:w="1645" w:type="dxa"/>
          </w:tcPr>
          <w:p w14:paraId="721495EC"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5,175</w:t>
            </w:r>
          </w:p>
        </w:tc>
        <w:tc>
          <w:tcPr>
            <w:tcW w:w="2214" w:type="dxa"/>
          </w:tcPr>
          <w:p w14:paraId="1AC87FB0"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98,6</w:t>
            </w:r>
          </w:p>
        </w:tc>
        <w:tc>
          <w:tcPr>
            <w:tcW w:w="2210" w:type="dxa"/>
          </w:tcPr>
          <w:p w14:paraId="18D74DA5"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1,4</w:t>
            </w:r>
          </w:p>
        </w:tc>
      </w:tr>
      <w:tr w:rsidR="00CB5B42" w:rsidRPr="00015BDC" w14:paraId="67FC207C" w14:textId="77777777" w:rsidTr="001D122E">
        <w:trPr>
          <w:trHeight w:val="570"/>
        </w:trPr>
        <w:tc>
          <w:tcPr>
            <w:tcW w:w="1648" w:type="dxa"/>
          </w:tcPr>
          <w:p w14:paraId="6E54C234"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80Nm</w:t>
            </w:r>
          </w:p>
        </w:tc>
        <w:tc>
          <w:tcPr>
            <w:tcW w:w="1645" w:type="dxa"/>
          </w:tcPr>
          <w:p w14:paraId="44AB3A87"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0,0085</w:t>
            </w:r>
          </w:p>
        </w:tc>
        <w:tc>
          <w:tcPr>
            <w:tcW w:w="1645" w:type="dxa"/>
          </w:tcPr>
          <w:p w14:paraId="77F12DC6"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0,425</w:t>
            </w:r>
          </w:p>
        </w:tc>
        <w:tc>
          <w:tcPr>
            <w:tcW w:w="2214" w:type="dxa"/>
          </w:tcPr>
          <w:p w14:paraId="7A75F1DF"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99,025</w:t>
            </w:r>
          </w:p>
        </w:tc>
        <w:tc>
          <w:tcPr>
            <w:tcW w:w="2210" w:type="dxa"/>
          </w:tcPr>
          <w:p w14:paraId="19CCFC6A"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0,975</w:t>
            </w:r>
          </w:p>
        </w:tc>
      </w:tr>
      <w:tr w:rsidR="00CB5B42" w:rsidRPr="00015BDC" w14:paraId="095C16C5" w14:textId="77777777" w:rsidTr="001D122E">
        <w:trPr>
          <w:trHeight w:val="556"/>
        </w:trPr>
        <w:tc>
          <w:tcPr>
            <w:tcW w:w="1648" w:type="dxa"/>
          </w:tcPr>
          <w:p w14:paraId="4E7714CE"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 xml:space="preserve">Le fond </w:t>
            </w:r>
          </w:p>
        </w:tc>
        <w:tc>
          <w:tcPr>
            <w:tcW w:w="1645" w:type="dxa"/>
          </w:tcPr>
          <w:p w14:paraId="496601EB"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0,0155</w:t>
            </w:r>
          </w:p>
        </w:tc>
        <w:tc>
          <w:tcPr>
            <w:tcW w:w="1645" w:type="dxa"/>
          </w:tcPr>
          <w:p w14:paraId="69648177"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0,775</w:t>
            </w:r>
          </w:p>
        </w:tc>
        <w:tc>
          <w:tcPr>
            <w:tcW w:w="2214" w:type="dxa"/>
          </w:tcPr>
          <w:p w14:paraId="4FC79E0D"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99,8</w:t>
            </w:r>
          </w:p>
        </w:tc>
        <w:tc>
          <w:tcPr>
            <w:tcW w:w="2210" w:type="dxa"/>
          </w:tcPr>
          <w:p w14:paraId="3807412C"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0,2</w:t>
            </w:r>
          </w:p>
        </w:tc>
      </w:tr>
      <w:tr w:rsidR="00CB5B42" w:rsidRPr="00015BDC" w14:paraId="0C9F4F02" w14:textId="77777777" w:rsidTr="001D122E">
        <w:trPr>
          <w:trHeight w:val="570"/>
        </w:trPr>
        <w:tc>
          <w:tcPr>
            <w:tcW w:w="1648" w:type="dxa"/>
          </w:tcPr>
          <w:p w14:paraId="2CE2389E"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 xml:space="preserve">La somme </w:t>
            </w:r>
          </w:p>
        </w:tc>
        <w:tc>
          <w:tcPr>
            <w:tcW w:w="1645" w:type="dxa"/>
          </w:tcPr>
          <w:p w14:paraId="7DA2CFF3"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1,999</w:t>
            </w:r>
          </w:p>
        </w:tc>
        <w:tc>
          <w:tcPr>
            <w:tcW w:w="1645" w:type="dxa"/>
          </w:tcPr>
          <w:p w14:paraId="6A109336"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sidRPr="00015BDC">
              <w:rPr>
                <w:rFonts w:asciiTheme="majorBidi" w:hAnsiTheme="majorBidi" w:cstheme="majorBidi"/>
                <w:b/>
                <w:bCs/>
                <w:sz w:val="24"/>
                <w:szCs w:val="24"/>
              </w:rPr>
              <w:t>99,95</w:t>
            </w:r>
          </w:p>
        </w:tc>
        <w:tc>
          <w:tcPr>
            <w:tcW w:w="2214" w:type="dxa"/>
          </w:tcPr>
          <w:p w14:paraId="18EC7B3A"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Pr>
                <w:rFonts w:asciiTheme="majorBidi" w:hAnsiTheme="majorBidi" w:cstheme="majorBidi"/>
                <w:b/>
                <w:bCs/>
                <w:sz w:val="24"/>
                <w:szCs w:val="24"/>
              </w:rPr>
              <w:t>440.8</w:t>
            </w:r>
          </w:p>
        </w:tc>
        <w:tc>
          <w:tcPr>
            <w:tcW w:w="2210" w:type="dxa"/>
          </w:tcPr>
          <w:p w14:paraId="4340162B" w14:textId="77777777" w:rsidR="00CB5B42" w:rsidRPr="00015BDC" w:rsidRDefault="00CB5B42" w:rsidP="006805F6">
            <w:pPr>
              <w:pStyle w:val="ListParagraph"/>
              <w:spacing w:line="360" w:lineRule="auto"/>
              <w:ind w:left="0"/>
              <w:rPr>
                <w:rFonts w:asciiTheme="majorBidi" w:hAnsiTheme="majorBidi" w:cstheme="majorBidi"/>
                <w:b/>
                <w:bCs/>
                <w:sz w:val="24"/>
                <w:szCs w:val="24"/>
              </w:rPr>
            </w:pPr>
            <w:r>
              <w:rPr>
                <w:rFonts w:asciiTheme="majorBidi" w:hAnsiTheme="majorBidi" w:cstheme="majorBidi"/>
                <w:b/>
                <w:bCs/>
                <w:sz w:val="24"/>
                <w:szCs w:val="24"/>
              </w:rPr>
              <w:t>359,195</w:t>
            </w:r>
          </w:p>
        </w:tc>
      </w:tr>
    </w:tbl>
    <w:p w14:paraId="56A6BBF8" w14:textId="77777777" w:rsidR="00CB5B42" w:rsidRDefault="00CB5B42" w:rsidP="007463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B5B42">
        <w:rPr>
          <w:rFonts w:asciiTheme="majorBidi" w:hAnsiTheme="majorBidi" w:cstheme="majorBidi"/>
          <w:b/>
          <w:bCs/>
          <w:sz w:val="24"/>
          <w:szCs w:val="24"/>
        </w:rPr>
        <w:t>Board</w:t>
      </w:r>
      <w:r w:rsidRPr="00015BDC">
        <w:rPr>
          <w:rFonts w:asciiTheme="majorBidi" w:hAnsiTheme="majorBidi" w:cstheme="majorBidi"/>
          <w:b/>
          <w:bCs/>
          <w:sz w:val="24"/>
          <w:szCs w:val="24"/>
        </w:rPr>
        <w:t xml:space="preserve"> (</w:t>
      </w:r>
      <w:r>
        <w:rPr>
          <w:rFonts w:asciiTheme="majorBidi" w:hAnsiTheme="majorBidi" w:cstheme="majorBidi"/>
          <w:b/>
          <w:bCs/>
          <w:sz w:val="24"/>
          <w:szCs w:val="24"/>
        </w:rPr>
        <w:t>1.2</w:t>
      </w:r>
      <w:r w:rsidRPr="00015BDC">
        <w:rPr>
          <w:rFonts w:asciiTheme="majorBidi" w:hAnsiTheme="majorBidi" w:cstheme="majorBidi"/>
          <w:b/>
          <w:bCs/>
          <w:sz w:val="24"/>
          <w:szCs w:val="24"/>
        </w:rPr>
        <w:t>):</w:t>
      </w:r>
      <w:r w:rsidRPr="00CB5B42">
        <w:t xml:space="preserve"> </w:t>
      </w:r>
      <w:r>
        <w:rPr>
          <w:rFonts w:ascii="Times New Roman" w:hAnsi="Times New Roman" w:cs="Times New Roman"/>
          <w:sz w:val="24"/>
          <w:szCs w:val="24"/>
        </w:rPr>
        <w:t xml:space="preserve"> </w:t>
      </w:r>
      <w:r w:rsidRPr="00CB5B42">
        <w:rPr>
          <w:rFonts w:ascii="Times New Roman" w:hAnsi="Times New Roman" w:cs="Times New Roman"/>
          <w:sz w:val="24"/>
          <w:szCs w:val="24"/>
        </w:rPr>
        <w:t>Result of particle size analysis of sand.</w:t>
      </w:r>
    </w:p>
    <w:p w14:paraId="5585F46E" w14:textId="77777777" w:rsidR="001D122E" w:rsidRDefault="00CB5B42" w:rsidP="001D122E">
      <w:pPr>
        <w:autoSpaceDE w:val="0"/>
        <w:autoSpaceDN w:val="0"/>
        <w:adjustRightInd w:val="0"/>
        <w:spacing w:after="0" w:line="240" w:lineRule="auto"/>
        <w:jc w:val="center"/>
        <w:rPr>
          <w:rFonts w:ascii="Times New Roman" w:hAnsi="Times New Roman" w:cs="Times New Roman"/>
          <w:sz w:val="24"/>
          <w:szCs w:val="24"/>
        </w:rPr>
      </w:pPr>
      <w:r w:rsidRPr="006F18A1">
        <w:rPr>
          <w:noProof/>
        </w:rPr>
        <w:lastRenderedPageBreak/>
        <w:drawing>
          <wp:inline distT="0" distB="0" distL="0" distR="0" wp14:anchorId="440C2228" wp14:editId="208731EC">
            <wp:extent cx="4257675" cy="2095500"/>
            <wp:effectExtent l="0" t="0" r="9525" b="0"/>
            <wp:docPr id="3" name="Graphiqu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FF09EA" w14:textId="77777777" w:rsidR="00CB5B42" w:rsidRDefault="001D122E" w:rsidP="001D122E">
      <w:pPr>
        <w:jc w:val="center"/>
        <w:rPr>
          <w:rFonts w:ascii="Times New Roman" w:hAnsi="Times New Roman" w:cs="Times New Roman"/>
          <w:sz w:val="24"/>
          <w:szCs w:val="24"/>
        </w:rPr>
      </w:pPr>
      <w:r w:rsidRPr="001D122E">
        <w:rPr>
          <w:rFonts w:ascii="Times New Roman" w:hAnsi="Times New Roman" w:cs="Times New Roman"/>
          <w:sz w:val="24"/>
          <w:szCs w:val="24"/>
        </w:rPr>
        <w:t>Figure (1-1): granulometric curve for sand.</w:t>
      </w:r>
    </w:p>
    <w:p w14:paraId="692C0356" w14:textId="77777777" w:rsidR="001D122E" w:rsidRDefault="001D122E" w:rsidP="001D122E">
      <w:pPr>
        <w:jc w:val="center"/>
        <w:rPr>
          <w:rFonts w:ascii="Times New Roman" w:hAnsi="Times New Roman" w:cs="Times New Roman"/>
          <w:sz w:val="24"/>
          <w:szCs w:val="24"/>
        </w:rPr>
      </w:pPr>
      <w:r w:rsidRPr="006F18A1">
        <w:rPr>
          <w:noProof/>
        </w:rPr>
        <w:drawing>
          <wp:inline distT="0" distB="0" distL="0" distR="0" wp14:anchorId="7D92F8F5" wp14:editId="0A65C120">
            <wp:extent cx="4257675" cy="1876425"/>
            <wp:effectExtent l="0" t="0" r="9525" b="9525"/>
            <wp:docPr id="4"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88F652" w14:textId="77777777" w:rsidR="001D122E" w:rsidRDefault="001D122E" w:rsidP="001D122E">
      <w:pPr>
        <w:jc w:val="center"/>
        <w:rPr>
          <w:rFonts w:ascii="Times New Roman" w:hAnsi="Times New Roman" w:cs="Times New Roman"/>
          <w:sz w:val="24"/>
          <w:szCs w:val="24"/>
        </w:rPr>
      </w:pPr>
      <w:r w:rsidRPr="001D122E">
        <w:rPr>
          <w:rFonts w:ascii="Times New Roman" w:hAnsi="Times New Roman" w:cs="Times New Roman"/>
          <w:sz w:val="24"/>
          <w:szCs w:val="24"/>
        </w:rPr>
        <w:t>Figure (</w:t>
      </w:r>
      <w:r>
        <w:rPr>
          <w:rFonts w:ascii="Times New Roman" w:hAnsi="Times New Roman" w:cs="Times New Roman"/>
          <w:sz w:val="24"/>
          <w:szCs w:val="24"/>
        </w:rPr>
        <w:t>1</w:t>
      </w:r>
      <w:r w:rsidRPr="001D122E">
        <w:rPr>
          <w:rFonts w:ascii="Times New Roman" w:hAnsi="Times New Roman" w:cs="Times New Roman"/>
          <w:sz w:val="24"/>
          <w:szCs w:val="24"/>
        </w:rPr>
        <w:t>-2): gravel granulometric curve.</w:t>
      </w:r>
    </w:p>
    <w:p w14:paraId="195EA034" w14:textId="77777777" w:rsidR="001D122E" w:rsidRPr="001D122E" w:rsidRDefault="001D122E" w:rsidP="001D122E">
      <w:pPr>
        <w:pStyle w:val="ListParagraph"/>
        <w:numPr>
          <w:ilvl w:val="0"/>
          <w:numId w:val="1"/>
        </w:numPr>
        <w:rPr>
          <w:rFonts w:ascii="Times New Roman" w:hAnsi="Times New Roman" w:cs="Times New Roman"/>
          <w:sz w:val="24"/>
          <w:szCs w:val="24"/>
        </w:rPr>
      </w:pPr>
      <w:r w:rsidRPr="001D122E">
        <w:rPr>
          <w:rFonts w:ascii="Times New Roman" w:hAnsi="Times New Roman" w:cs="Times New Roman"/>
          <w:sz w:val="24"/>
          <w:szCs w:val="24"/>
        </w:rPr>
        <w:t xml:space="preserve">It </w:t>
      </w:r>
      <w:r w:rsidR="009A18AA" w:rsidRPr="001D122E">
        <w:rPr>
          <w:rFonts w:ascii="Times New Roman" w:hAnsi="Times New Roman" w:cs="Times New Roman"/>
          <w:sz w:val="24"/>
          <w:szCs w:val="24"/>
        </w:rPr>
        <w:t>Can</w:t>
      </w:r>
      <w:r w:rsidRPr="001D122E">
        <w:rPr>
          <w:rFonts w:ascii="Times New Roman" w:hAnsi="Times New Roman" w:cs="Times New Roman"/>
          <w:sz w:val="24"/>
          <w:szCs w:val="24"/>
        </w:rPr>
        <w:t xml:space="preserve"> be seen from the granulometric curves of the aggregates that:</w:t>
      </w:r>
    </w:p>
    <w:p w14:paraId="5E349A65" w14:textId="77777777" w:rsidR="001D122E" w:rsidRPr="001D122E" w:rsidRDefault="001D122E" w:rsidP="001D122E">
      <w:pPr>
        <w:rPr>
          <w:rFonts w:ascii="Times New Roman" w:hAnsi="Times New Roman" w:cs="Times New Roman"/>
          <w:sz w:val="24"/>
          <w:szCs w:val="24"/>
        </w:rPr>
      </w:pPr>
      <w:r w:rsidRPr="001D122E">
        <w:rPr>
          <w:rFonts w:ascii="Times New Roman" w:hAnsi="Times New Roman" w:cs="Times New Roman"/>
          <w:sz w:val="24"/>
          <w:szCs w:val="24"/>
        </w:rPr>
        <w:t>• The sand used is a medium particle size sand fits into the permissible spindle for ordinary concrete.</w:t>
      </w:r>
    </w:p>
    <w:p w14:paraId="2313F4AD" w14:textId="77777777" w:rsidR="001D122E" w:rsidRPr="001D122E" w:rsidRDefault="001D122E" w:rsidP="001D122E">
      <w:pPr>
        <w:rPr>
          <w:rFonts w:ascii="Times New Roman" w:hAnsi="Times New Roman" w:cs="Times New Roman"/>
          <w:sz w:val="24"/>
          <w:szCs w:val="24"/>
        </w:rPr>
      </w:pPr>
      <w:r w:rsidRPr="001D122E">
        <w:rPr>
          <w:rFonts w:ascii="Times New Roman" w:hAnsi="Times New Roman" w:cs="Times New Roman"/>
          <w:sz w:val="24"/>
          <w:szCs w:val="24"/>
        </w:rPr>
        <w:t>• According to the modulus of fineness of this sand (2.30), it can be said that it is acceptable for the making of concrete.</w:t>
      </w:r>
    </w:p>
    <w:p w14:paraId="4F9E5E79" w14:textId="77777777" w:rsidR="001D122E" w:rsidRDefault="001D122E" w:rsidP="001D122E">
      <w:pPr>
        <w:rPr>
          <w:rFonts w:ascii="Times New Roman" w:hAnsi="Times New Roman" w:cs="Times New Roman"/>
          <w:sz w:val="24"/>
          <w:szCs w:val="24"/>
        </w:rPr>
      </w:pPr>
      <w:r w:rsidRPr="001D122E">
        <w:rPr>
          <w:rFonts w:ascii="Times New Roman" w:hAnsi="Times New Roman" w:cs="Times New Roman"/>
          <w:sz w:val="24"/>
          <w:szCs w:val="24"/>
        </w:rPr>
        <w:t>• Gravel is of discontinuous grain size.</w:t>
      </w:r>
    </w:p>
    <w:p w14:paraId="099B28B1" w14:textId="77777777" w:rsidR="001D122E" w:rsidRDefault="001D122E" w:rsidP="001D122E">
      <w:pPr>
        <w:rPr>
          <w:rFonts w:ascii="Times New Roman" w:hAnsi="Times New Roman" w:cs="Times New Roman"/>
          <w:b/>
          <w:bCs/>
          <w:i/>
          <w:iCs/>
          <w:sz w:val="28"/>
          <w:szCs w:val="28"/>
        </w:rPr>
      </w:pPr>
      <w:r w:rsidRPr="001D122E">
        <w:rPr>
          <w:rFonts w:ascii="Times New Roman" w:hAnsi="Times New Roman" w:cs="Times New Roman"/>
          <w:b/>
          <w:bCs/>
          <w:i/>
          <w:iCs/>
          <w:sz w:val="28"/>
          <w:szCs w:val="28"/>
        </w:rPr>
        <w:t>02.2.2 Apparent Density and Absolute Density</w:t>
      </w:r>
      <w:r>
        <w:rPr>
          <w:rFonts w:ascii="Times New Roman" w:hAnsi="Times New Roman" w:cs="Times New Roman"/>
          <w:b/>
          <w:bCs/>
          <w:i/>
          <w:iCs/>
          <w:sz w:val="28"/>
          <w:szCs w:val="28"/>
        </w:rPr>
        <w:t>:</w:t>
      </w:r>
    </w:p>
    <w:p w14:paraId="2074D4E3" w14:textId="77777777" w:rsidR="001D122E" w:rsidRPr="001D122E" w:rsidRDefault="001D122E" w:rsidP="001D122E">
      <w:pPr>
        <w:jc w:val="center"/>
        <w:rPr>
          <w:rFonts w:ascii="Times New Roman" w:hAnsi="Times New Roman" w:cs="Times New Roman"/>
          <w:sz w:val="24"/>
          <w:szCs w:val="24"/>
        </w:rPr>
      </w:pPr>
      <w:r w:rsidRPr="001D122E">
        <w:rPr>
          <w:rFonts w:ascii="Times New Roman" w:hAnsi="Times New Roman" w:cs="Times New Roman"/>
          <w:sz w:val="24"/>
          <w:szCs w:val="24"/>
        </w:rPr>
        <w:t>D apparent = M / V (kg / m3)</w:t>
      </w:r>
    </w:p>
    <w:p w14:paraId="3D17BFFD" w14:textId="77777777" w:rsidR="001D122E" w:rsidRPr="001D122E" w:rsidRDefault="001D122E" w:rsidP="001D122E">
      <w:pPr>
        <w:rPr>
          <w:rFonts w:ascii="Times New Roman" w:hAnsi="Times New Roman" w:cs="Times New Roman"/>
          <w:sz w:val="24"/>
          <w:szCs w:val="24"/>
        </w:rPr>
      </w:pPr>
      <w:r w:rsidRPr="001D122E">
        <w:rPr>
          <w:rFonts w:ascii="Times New Roman" w:hAnsi="Times New Roman" w:cs="Times New Roman"/>
          <w:sz w:val="24"/>
          <w:szCs w:val="24"/>
        </w:rPr>
        <w:t>Where M is the mass of the granulate filling a container of volume V.</w:t>
      </w:r>
    </w:p>
    <w:p w14:paraId="532D173D" w14:textId="77777777" w:rsidR="001D122E" w:rsidRDefault="001D122E" w:rsidP="001D122E">
      <w:pPr>
        <w:rPr>
          <w:rFonts w:ascii="Times New Roman" w:hAnsi="Times New Roman" w:cs="Times New Roman"/>
          <w:sz w:val="24"/>
          <w:szCs w:val="24"/>
        </w:rPr>
      </w:pPr>
      <w:r w:rsidRPr="001D122E">
        <w:rPr>
          <w:rFonts w:ascii="Times New Roman" w:hAnsi="Times New Roman" w:cs="Times New Roman"/>
          <w:sz w:val="24"/>
          <w:szCs w:val="24"/>
        </w:rPr>
        <w:t xml:space="preserve">Apparent D apparent densities of sands were determined according to the procedure of European Standard NF EN 1097 </w:t>
      </w:r>
      <w:r w:rsidR="00BB6B03">
        <w:rPr>
          <w:rFonts w:ascii="Times New Roman" w:hAnsi="Times New Roman" w:cs="Times New Roman"/>
          <w:sz w:val="24"/>
          <w:szCs w:val="24"/>
        </w:rPr>
        <w:t>–</w:t>
      </w:r>
      <w:r w:rsidRPr="001D122E">
        <w:rPr>
          <w:rFonts w:ascii="Times New Roman" w:hAnsi="Times New Roman" w:cs="Times New Roman"/>
          <w:sz w:val="24"/>
          <w:szCs w:val="24"/>
        </w:rPr>
        <w:t xml:space="preserve"> 3</w:t>
      </w:r>
    </w:p>
    <w:p w14:paraId="03E16032" w14:textId="77777777" w:rsidR="00BB6B03" w:rsidRPr="00BB6B03" w:rsidRDefault="00BB6B03" w:rsidP="00BB6B03">
      <w:pPr>
        <w:rPr>
          <w:rFonts w:ascii="Times New Roman" w:hAnsi="Times New Roman" w:cs="Times New Roman"/>
          <w:sz w:val="24"/>
          <w:szCs w:val="24"/>
        </w:rPr>
      </w:pPr>
      <w:r w:rsidRPr="00BB6B03">
        <w:rPr>
          <w:rFonts w:ascii="Times New Roman" w:hAnsi="Times New Roman" w:cs="Times New Roman"/>
          <w:sz w:val="24"/>
          <w:szCs w:val="24"/>
        </w:rPr>
        <w:t>Absolute densities of gravel and sand were determined in accordance with the procedure of the graduated specimen method (Dupain, R et al., 2000).</w:t>
      </w:r>
    </w:p>
    <w:p w14:paraId="78341A41" w14:textId="77777777" w:rsidR="00BB6B03" w:rsidRDefault="00BB6B03" w:rsidP="00BB6B03">
      <w:pPr>
        <w:rPr>
          <w:rFonts w:ascii="Times New Roman" w:hAnsi="Times New Roman" w:cs="Times New Roman"/>
          <w:sz w:val="24"/>
          <w:szCs w:val="24"/>
        </w:rPr>
      </w:pPr>
      <w:r w:rsidRPr="00BB6B03">
        <w:rPr>
          <w:rFonts w:ascii="Times New Roman" w:hAnsi="Times New Roman" w:cs="Times New Roman"/>
          <w:sz w:val="24"/>
          <w:szCs w:val="24"/>
        </w:rPr>
        <w:lastRenderedPageBreak/>
        <w:t>The results are summarized in the following table:</w:t>
      </w:r>
    </w:p>
    <w:tbl>
      <w:tblPr>
        <w:tblStyle w:val="TableGrid"/>
        <w:tblW w:w="0" w:type="auto"/>
        <w:tblInd w:w="720" w:type="dxa"/>
        <w:tblLook w:val="04A0" w:firstRow="1" w:lastRow="0" w:firstColumn="1" w:lastColumn="0" w:noHBand="0" w:noVBand="1"/>
      </w:tblPr>
      <w:tblGrid>
        <w:gridCol w:w="2817"/>
        <w:gridCol w:w="1987"/>
        <w:gridCol w:w="2386"/>
      </w:tblGrid>
      <w:tr w:rsidR="00BB6B03" w:rsidRPr="00015BDC" w14:paraId="04F6F1EC" w14:textId="77777777" w:rsidTr="009A18AA">
        <w:trPr>
          <w:trHeight w:val="387"/>
        </w:trPr>
        <w:tc>
          <w:tcPr>
            <w:tcW w:w="2817" w:type="dxa"/>
          </w:tcPr>
          <w:p w14:paraId="01E02362" w14:textId="77777777" w:rsidR="00BB6B03" w:rsidRPr="00015BDC" w:rsidRDefault="00BB6B03" w:rsidP="006805F6">
            <w:pPr>
              <w:pStyle w:val="ListParagraph"/>
              <w:spacing w:line="360" w:lineRule="auto"/>
              <w:ind w:left="0"/>
              <w:rPr>
                <w:rFonts w:asciiTheme="majorBidi" w:hAnsiTheme="majorBidi" w:cstheme="majorBidi"/>
                <w:b/>
                <w:bCs/>
                <w:sz w:val="24"/>
                <w:szCs w:val="24"/>
              </w:rPr>
            </w:pPr>
            <w:r w:rsidRPr="00BB6B03">
              <w:rPr>
                <w:rFonts w:asciiTheme="majorBidi" w:hAnsiTheme="majorBidi" w:cstheme="majorBidi"/>
                <w:b/>
                <w:bCs/>
                <w:sz w:val="24"/>
                <w:szCs w:val="24"/>
              </w:rPr>
              <w:t>Density (kg / m³)</w:t>
            </w:r>
          </w:p>
        </w:tc>
        <w:tc>
          <w:tcPr>
            <w:tcW w:w="1987" w:type="dxa"/>
          </w:tcPr>
          <w:p w14:paraId="0EBA0C25" w14:textId="77777777" w:rsidR="00BB6B03" w:rsidRPr="00015BDC" w:rsidRDefault="00BB6B03" w:rsidP="006805F6">
            <w:pPr>
              <w:pStyle w:val="ListParagraph"/>
              <w:spacing w:line="360" w:lineRule="auto"/>
              <w:ind w:left="0"/>
              <w:rPr>
                <w:rFonts w:asciiTheme="majorBidi" w:hAnsiTheme="majorBidi" w:cstheme="majorBidi"/>
                <w:b/>
                <w:bCs/>
                <w:sz w:val="24"/>
                <w:szCs w:val="24"/>
              </w:rPr>
            </w:pPr>
            <w:r w:rsidRPr="00BB6B03">
              <w:rPr>
                <w:rFonts w:asciiTheme="majorBidi" w:hAnsiTheme="majorBidi" w:cstheme="majorBidi"/>
                <w:b/>
                <w:bCs/>
                <w:sz w:val="24"/>
                <w:szCs w:val="24"/>
              </w:rPr>
              <w:t>Sand</w:t>
            </w:r>
          </w:p>
        </w:tc>
        <w:tc>
          <w:tcPr>
            <w:tcW w:w="2386" w:type="dxa"/>
          </w:tcPr>
          <w:p w14:paraId="12709AFF" w14:textId="77777777" w:rsidR="00BB6B03" w:rsidRPr="00015BDC" w:rsidRDefault="00BB6B03" w:rsidP="00F84360">
            <w:pPr>
              <w:pStyle w:val="ListParagraph"/>
              <w:spacing w:line="360" w:lineRule="auto"/>
              <w:ind w:left="0"/>
              <w:rPr>
                <w:rFonts w:asciiTheme="majorBidi" w:hAnsiTheme="majorBidi" w:cstheme="majorBidi"/>
                <w:sz w:val="24"/>
                <w:szCs w:val="24"/>
              </w:rPr>
            </w:pPr>
            <w:r w:rsidRPr="00F84360">
              <w:rPr>
                <w:rFonts w:asciiTheme="majorBidi" w:hAnsiTheme="majorBidi" w:cstheme="majorBidi"/>
                <w:b/>
                <w:bCs/>
                <w:sz w:val="24"/>
                <w:szCs w:val="24"/>
              </w:rPr>
              <w:t>Gravel</w:t>
            </w:r>
          </w:p>
        </w:tc>
      </w:tr>
      <w:tr w:rsidR="00BB6B03" w:rsidRPr="00015BDC" w14:paraId="53627DC0" w14:textId="77777777" w:rsidTr="009A18AA">
        <w:trPr>
          <w:trHeight w:val="378"/>
        </w:trPr>
        <w:tc>
          <w:tcPr>
            <w:tcW w:w="2817" w:type="dxa"/>
          </w:tcPr>
          <w:p w14:paraId="10AB9094" w14:textId="77777777" w:rsidR="00BB6B03" w:rsidRPr="00015BDC" w:rsidRDefault="00BB6B03" w:rsidP="006805F6">
            <w:pPr>
              <w:pStyle w:val="ListParagraph"/>
              <w:spacing w:line="360" w:lineRule="auto"/>
              <w:ind w:left="0"/>
              <w:rPr>
                <w:rFonts w:asciiTheme="majorBidi" w:hAnsiTheme="majorBidi" w:cstheme="majorBidi"/>
                <w:b/>
                <w:bCs/>
                <w:sz w:val="24"/>
                <w:szCs w:val="24"/>
              </w:rPr>
            </w:pPr>
            <w:r>
              <w:rPr>
                <w:rFonts w:asciiTheme="majorBidi" w:hAnsiTheme="majorBidi" w:cstheme="majorBidi"/>
                <w:b/>
                <w:bCs/>
                <w:sz w:val="24"/>
                <w:szCs w:val="24"/>
              </w:rPr>
              <w:t xml:space="preserve">Apparent </w:t>
            </w:r>
            <w:r w:rsidRPr="00BB6B03">
              <w:rPr>
                <w:rFonts w:asciiTheme="majorBidi" w:hAnsiTheme="majorBidi" w:cstheme="majorBidi"/>
                <w:b/>
                <w:bCs/>
                <w:sz w:val="24"/>
                <w:szCs w:val="24"/>
              </w:rPr>
              <w:t>Density</w:t>
            </w:r>
          </w:p>
        </w:tc>
        <w:tc>
          <w:tcPr>
            <w:tcW w:w="1987" w:type="dxa"/>
          </w:tcPr>
          <w:p w14:paraId="20D626D4" w14:textId="77777777" w:rsidR="00BB6B03" w:rsidRPr="00617383" w:rsidRDefault="00BB6B03" w:rsidP="006805F6">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1173</w:t>
            </w:r>
          </w:p>
        </w:tc>
        <w:tc>
          <w:tcPr>
            <w:tcW w:w="2386" w:type="dxa"/>
          </w:tcPr>
          <w:p w14:paraId="529C5B2C" w14:textId="77777777" w:rsidR="00BB6B03" w:rsidRPr="00617383" w:rsidRDefault="00BB6B03" w:rsidP="006805F6">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1388.5</w:t>
            </w:r>
          </w:p>
        </w:tc>
      </w:tr>
      <w:tr w:rsidR="00BB6B03" w:rsidRPr="00015BDC" w14:paraId="11B1E1D5" w14:textId="77777777" w:rsidTr="009A18AA">
        <w:trPr>
          <w:trHeight w:val="387"/>
        </w:trPr>
        <w:tc>
          <w:tcPr>
            <w:tcW w:w="2817" w:type="dxa"/>
          </w:tcPr>
          <w:p w14:paraId="047F15A1" w14:textId="77777777" w:rsidR="00BB6B03" w:rsidRPr="00015BDC" w:rsidRDefault="00BB6B03" w:rsidP="006805F6">
            <w:pPr>
              <w:pStyle w:val="ListParagraph"/>
              <w:spacing w:line="360" w:lineRule="auto"/>
              <w:ind w:left="0"/>
              <w:rPr>
                <w:rFonts w:asciiTheme="majorBidi" w:hAnsiTheme="majorBidi" w:cstheme="majorBidi"/>
                <w:b/>
                <w:bCs/>
                <w:sz w:val="24"/>
                <w:szCs w:val="24"/>
              </w:rPr>
            </w:pPr>
            <w:r w:rsidRPr="00BB6B03">
              <w:rPr>
                <w:rFonts w:asciiTheme="majorBidi" w:hAnsiTheme="majorBidi" w:cstheme="majorBidi"/>
                <w:b/>
                <w:bCs/>
                <w:sz w:val="24"/>
                <w:szCs w:val="24"/>
              </w:rPr>
              <w:t>Absolute Density</w:t>
            </w:r>
          </w:p>
        </w:tc>
        <w:tc>
          <w:tcPr>
            <w:tcW w:w="1987" w:type="dxa"/>
          </w:tcPr>
          <w:p w14:paraId="1A6D8407" w14:textId="77777777" w:rsidR="00BB6B03" w:rsidRPr="00617383" w:rsidRDefault="00BB6B03" w:rsidP="006805F6">
            <w:pPr>
              <w:pStyle w:val="ListParagraph"/>
              <w:spacing w:line="360" w:lineRule="auto"/>
              <w:ind w:left="0"/>
              <w:jc w:val="center"/>
              <w:rPr>
                <w:rFonts w:asciiTheme="majorBidi" w:hAnsiTheme="majorBidi" w:cstheme="majorBidi"/>
                <w:sz w:val="24"/>
                <w:szCs w:val="24"/>
              </w:rPr>
            </w:pPr>
            <w:r w:rsidRPr="00617383">
              <w:rPr>
                <w:rFonts w:asciiTheme="majorBidi" w:hAnsiTheme="majorBidi" w:cstheme="majorBidi"/>
                <w:sz w:val="24"/>
                <w:szCs w:val="24"/>
              </w:rPr>
              <w:t>2600</w:t>
            </w:r>
          </w:p>
        </w:tc>
        <w:tc>
          <w:tcPr>
            <w:tcW w:w="2386" w:type="dxa"/>
          </w:tcPr>
          <w:p w14:paraId="766EBF68" w14:textId="77777777" w:rsidR="00BB6B03" w:rsidRPr="00617383" w:rsidRDefault="00BB6B03" w:rsidP="006805F6">
            <w:pPr>
              <w:pStyle w:val="ListParagraph"/>
              <w:spacing w:line="360" w:lineRule="auto"/>
              <w:ind w:left="0"/>
              <w:jc w:val="center"/>
              <w:rPr>
                <w:rFonts w:asciiTheme="majorBidi" w:hAnsiTheme="majorBidi" w:cstheme="majorBidi"/>
                <w:sz w:val="24"/>
                <w:szCs w:val="24"/>
              </w:rPr>
            </w:pPr>
            <w:r w:rsidRPr="00617383">
              <w:rPr>
                <w:rFonts w:asciiTheme="majorBidi" w:hAnsiTheme="majorBidi" w:cstheme="majorBidi"/>
                <w:sz w:val="24"/>
                <w:szCs w:val="24"/>
              </w:rPr>
              <w:t>2500</w:t>
            </w:r>
          </w:p>
        </w:tc>
      </w:tr>
      <w:tr w:rsidR="00BB6B03" w:rsidRPr="00015BDC" w14:paraId="346F0643" w14:textId="77777777" w:rsidTr="00BB6B03">
        <w:trPr>
          <w:trHeight w:val="70"/>
        </w:trPr>
        <w:tc>
          <w:tcPr>
            <w:tcW w:w="7190" w:type="dxa"/>
            <w:gridSpan w:val="3"/>
            <w:tcBorders>
              <w:left w:val="nil"/>
              <w:bottom w:val="nil"/>
              <w:right w:val="nil"/>
            </w:tcBorders>
          </w:tcPr>
          <w:p w14:paraId="70317554" w14:textId="77777777" w:rsidR="00BB6B03" w:rsidRPr="00015BDC" w:rsidRDefault="00BB6B03" w:rsidP="006805F6">
            <w:pPr>
              <w:pStyle w:val="ListParagraph"/>
              <w:spacing w:line="360" w:lineRule="auto"/>
              <w:ind w:left="0"/>
              <w:rPr>
                <w:rFonts w:asciiTheme="majorBidi" w:hAnsiTheme="majorBidi" w:cstheme="majorBidi"/>
                <w:b/>
                <w:bCs/>
                <w:sz w:val="24"/>
                <w:szCs w:val="24"/>
              </w:rPr>
            </w:pPr>
          </w:p>
        </w:tc>
      </w:tr>
    </w:tbl>
    <w:p w14:paraId="224FFDCD" w14:textId="77777777" w:rsidR="00BB6B03" w:rsidRDefault="009A18AA" w:rsidP="009A18AA">
      <w:pPr>
        <w:pStyle w:val="ListParagraph"/>
        <w:numPr>
          <w:ilvl w:val="0"/>
          <w:numId w:val="1"/>
        </w:numPr>
        <w:rPr>
          <w:rFonts w:ascii="Times New Roman" w:hAnsi="Times New Roman" w:cs="Times New Roman"/>
          <w:sz w:val="24"/>
          <w:szCs w:val="24"/>
        </w:rPr>
      </w:pPr>
      <w:r w:rsidRPr="009A18AA">
        <w:rPr>
          <w:rFonts w:ascii="Times New Roman" w:hAnsi="Times New Roman" w:cs="Times New Roman"/>
          <w:sz w:val="24"/>
          <w:szCs w:val="24"/>
        </w:rPr>
        <w:t>It Can be seen from the</w:t>
      </w:r>
      <w:r>
        <w:rPr>
          <w:rFonts w:ascii="Times New Roman" w:hAnsi="Times New Roman" w:cs="Times New Roman"/>
          <w:sz w:val="24"/>
          <w:szCs w:val="24"/>
        </w:rPr>
        <w:t xml:space="preserve"> table </w:t>
      </w:r>
      <w:r w:rsidRPr="009A18AA">
        <w:rPr>
          <w:rFonts w:ascii="Times New Roman" w:hAnsi="Times New Roman" w:cs="Times New Roman"/>
          <w:sz w:val="24"/>
          <w:szCs w:val="24"/>
        </w:rPr>
        <w:t>Apparent Density and Absolute Density</w:t>
      </w:r>
      <w:r>
        <w:rPr>
          <w:rFonts w:ascii="Times New Roman" w:hAnsi="Times New Roman" w:cs="Times New Roman"/>
          <w:sz w:val="24"/>
          <w:szCs w:val="24"/>
        </w:rPr>
        <w:t xml:space="preserve"> : </w:t>
      </w:r>
    </w:p>
    <w:p w14:paraId="71C8638F" w14:textId="77777777" w:rsidR="009A18AA" w:rsidRDefault="009A18AA" w:rsidP="009A18AA">
      <w:pPr>
        <w:pStyle w:val="ListParagraph"/>
        <w:numPr>
          <w:ilvl w:val="0"/>
          <w:numId w:val="2"/>
        </w:numPr>
        <w:rPr>
          <w:rFonts w:ascii="Times New Roman" w:hAnsi="Times New Roman" w:cs="Times New Roman"/>
          <w:sz w:val="24"/>
          <w:szCs w:val="24"/>
        </w:rPr>
      </w:pPr>
      <w:r w:rsidRPr="009A18AA">
        <w:rPr>
          <w:rFonts w:ascii="Times New Roman" w:hAnsi="Times New Roman" w:cs="Times New Roman"/>
          <w:sz w:val="24"/>
          <w:szCs w:val="24"/>
        </w:rPr>
        <w:t>The values of the apparent densities are respectively the lowest. On the other hand, those of absolute densities are respectively the largest for aggregates, which makes sense</w:t>
      </w:r>
      <w:r>
        <w:rPr>
          <w:rFonts w:ascii="Times New Roman" w:hAnsi="Times New Roman" w:cs="Times New Roman"/>
          <w:sz w:val="24"/>
          <w:szCs w:val="24"/>
        </w:rPr>
        <w:t>.</w:t>
      </w:r>
    </w:p>
    <w:p w14:paraId="2FA046BB" w14:textId="77777777" w:rsidR="009A18AA" w:rsidRDefault="009A18AA" w:rsidP="009A18AA">
      <w:pPr>
        <w:rPr>
          <w:rFonts w:ascii="Times New Roman" w:hAnsi="Times New Roman" w:cs="Times New Roman"/>
          <w:b/>
          <w:bCs/>
          <w:i/>
          <w:iCs/>
          <w:sz w:val="28"/>
          <w:szCs w:val="28"/>
        </w:rPr>
      </w:pPr>
      <w:r w:rsidRPr="009A18AA">
        <w:rPr>
          <w:rFonts w:ascii="Times New Roman" w:hAnsi="Times New Roman" w:cs="Times New Roman"/>
          <w:b/>
          <w:bCs/>
          <w:i/>
          <w:iCs/>
          <w:sz w:val="28"/>
          <w:szCs w:val="28"/>
        </w:rPr>
        <w:t>02.2.3 Water Absorption</w:t>
      </w:r>
    </w:p>
    <w:p w14:paraId="32C64F6C" w14:textId="77777777" w:rsidR="009A18AA" w:rsidRDefault="009A18AA" w:rsidP="009A18AA">
      <w:pPr>
        <w:rPr>
          <w:rFonts w:ascii="Times New Roman" w:hAnsi="Times New Roman" w:cs="Times New Roman"/>
          <w:sz w:val="24"/>
          <w:szCs w:val="24"/>
        </w:rPr>
      </w:pPr>
      <w:r w:rsidRPr="009A18AA">
        <w:rPr>
          <w:rFonts w:ascii="Times New Roman" w:hAnsi="Times New Roman" w:cs="Times New Roman"/>
          <w:sz w:val="24"/>
          <w:szCs w:val="24"/>
        </w:rPr>
        <w:t xml:space="preserve">The water absorption coefficients "A b" were determined in accordance with P 18-555 for sand, and P 18-554 (Aggregates - Measurements of Density, Absorption Coefficient Porosity </w:t>
      </w:r>
      <w:r w:rsidR="007463CA" w:rsidRPr="009A18AA">
        <w:rPr>
          <w:rFonts w:ascii="Times New Roman" w:hAnsi="Times New Roman" w:cs="Times New Roman"/>
          <w:sz w:val="24"/>
          <w:szCs w:val="24"/>
        </w:rPr>
        <w:t>and</w:t>
      </w:r>
      <w:r w:rsidRPr="009A18AA">
        <w:rPr>
          <w:rFonts w:ascii="Times New Roman" w:hAnsi="Times New Roman" w:cs="Times New Roman"/>
          <w:sz w:val="24"/>
          <w:szCs w:val="24"/>
        </w:rPr>
        <w:t xml:space="preserve"> Gravel and Gravel Water Content) for gravel.</w:t>
      </w:r>
    </w:p>
    <w:p w14:paraId="7CE1B3C1" w14:textId="77777777" w:rsidR="007463CA" w:rsidRDefault="007463CA" w:rsidP="009A18AA">
      <w:pPr>
        <w:rPr>
          <w:rFonts w:ascii="Times New Roman" w:hAnsi="Times New Roman" w:cs="Times New Roman"/>
          <w:b/>
          <w:bCs/>
          <w:i/>
          <w:iCs/>
          <w:sz w:val="28"/>
          <w:szCs w:val="28"/>
        </w:rPr>
      </w:pPr>
      <w:r w:rsidRPr="007463CA">
        <w:rPr>
          <w:rFonts w:ascii="Times New Roman" w:hAnsi="Times New Roman" w:cs="Times New Roman"/>
          <w:b/>
          <w:bCs/>
          <w:i/>
          <w:iCs/>
          <w:sz w:val="28"/>
          <w:szCs w:val="28"/>
        </w:rPr>
        <w:t>02.3Tests on gravel</w:t>
      </w:r>
      <w:r>
        <w:rPr>
          <w:rFonts w:ascii="Times New Roman" w:hAnsi="Times New Roman" w:cs="Times New Roman"/>
          <w:b/>
          <w:bCs/>
          <w:i/>
          <w:iCs/>
          <w:sz w:val="28"/>
          <w:szCs w:val="28"/>
        </w:rPr>
        <w:t>:</w:t>
      </w:r>
    </w:p>
    <w:p w14:paraId="79B9E4ED" w14:textId="77777777" w:rsidR="007463CA" w:rsidRDefault="007463CA" w:rsidP="009A18AA">
      <w:pPr>
        <w:rPr>
          <w:rFonts w:ascii="Times New Roman" w:hAnsi="Times New Roman" w:cs="Times New Roman"/>
          <w:b/>
          <w:bCs/>
          <w:i/>
          <w:iCs/>
          <w:sz w:val="28"/>
          <w:szCs w:val="28"/>
        </w:rPr>
      </w:pPr>
      <w:r>
        <w:rPr>
          <w:rFonts w:ascii="Times New Roman" w:hAnsi="Times New Roman" w:cs="Times New Roman"/>
          <w:b/>
          <w:bCs/>
          <w:i/>
          <w:iCs/>
          <w:sz w:val="28"/>
          <w:szCs w:val="28"/>
        </w:rPr>
        <w:t>02.3.1</w:t>
      </w:r>
      <w:r w:rsidR="00C85247">
        <w:rPr>
          <w:rFonts w:ascii="Times New Roman" w:hAnsi="Times New Roman" w:cs="Times New Roman"/>
          <w:b/>
          <w:bCs/>
          <w:i/>
          <w:iCs/>
          <w:sz w:val="28"/>
          <w:szCs w:val="28"/>
        </w:rPr>
        <w:t xml:space="preserve"> </w:t>
      </w:r>
      <w:r w:rsidRPr="007463CA">
        <w:rPr>
          <w:rFonts w:ascii="Times New Roman" w:hAnsi="Times New Roman" w:cs="Times New Roman"/>
          <w:b/>
          <w:bCs/>
          <w:i/>
          <w:iCs/>
          <w:sz w:val="28"/>
          <w:szCs w:val="28"/>
        </w:rPr>
        <w:t>Porosity</w:t>
      </w:r>
      <w:r>
        <w:rPr>
          <w:rFonts w:ascii="Times New Roman" w:hAnsi="Times New Roman" w:cs="Times New Roman"/>
          <w:b/>
          <w:bCs/>
          <w:i/>
          <w:iCs/>
          <w:sz w:val="28"/>
          <w:szCs w:val="28"/>
        </w:rPr>
        <w:t>:</w:t>
      </w:r>
    </w:p>
    <w:tbl>
      <w:tblPr>
        <w:tblStyle w:val="TableGrid"/>
        <w:tblpPr w:leftFromText="180" w:rightFromText="180" w:vertAnchor="text" w:horzAnchor="page" w:tblpX="5866" w:tblpY="350"/>
        <w:tblW w:w="0" w:type="auto"/>
        <w:tblLook w:val="04A0" w:firstRow="1" w:lastRow="0" w:firstColumn="1" w:lastColumn="0" w:noHBand="0" w:noVBand="1"/>
      </w:tblPr>
      <w:tblGrid>
        <w:gridCol w:w="1177"/>
        <w:gridCol w:w="1031"/>
      </w:tblGrid>
      <w:tr w:rsidR="007463CA" w:rsidRPr="00015BDC" w14:paraId="49B66716" w14:textId="77777777" w:rsidTr="007463CA">
        <w:trPr>
          <w:trHeight w:val="375"/>
        </w:trPr>
        <w:tc>
          <w:tcPr>
            <w:tcW w:w="1177" w:type="dxa"/>
          </w:tcPr>
          <w:p w14:paraId="6B905500" w14:textId="77777777" w:rsidR="007463CA" w:rsidRPr="00015BDC" w:rsidRDefault="007463CA" w:rsidP="007463CA">
            <w:pPr>
              <w:spacing w:line="360" w:lineRule="auto"/>
              <w:rPr>
                <w:rFonts w:asciiTheme="majorBidi" w:eastAsia="Times New Roman" w:hAnsiTheme="majorBidi" w:cstheme="majorBidi"/>
                <w:b/>
                <w:bCs/>
                <w:sz w:val="24"/>
                <w:szCs w:val="24"/>
              </w:rPr>
            </w:pPr>
            <w:r w:rsidRPr="00015BDC">
              <w:rPr>
                <w:rFonts w:asciiTheme="majorBidi" w:eastAsia="Times New Roman" w:hAnsiTheme="majorBidi" w:cstheme="majorBidi"/>
                <w:b/>
                <w:bCs/>
                <w:sz w:val="24"/>
                <w:szCs w:val="24"/>
              </w:rPr>
              <w:t>Porosité</w:t>
            </w:r>
          </w:p>
        </w:tc>
        <w:tc>
          <w:tcPr>
            <w:tcW w:w="1031" w:type="dxa"/>
          </w:tcPr>
          <w:p w14:paraId="1B19D96A" w14:textId="77777777" w:rsidR="007463CA" w:rsidRPr="00015BDC" w:rsidRDefault="007463CA" w:rsidP="007463CA">
            <w:pPr>
              <w:spacing w:line="360" w:lineRule="auto"/>
              <w:rPr>
                <w:rFonts w:asciiTheme="majorBidi" w:eastAsia="Times New Roman" w:hAnsiTheme="majorBidi" w:cstheme="majorBidi"/>
                <w:b/>
                <w:bCs/>
                <w:sz w:val="24"/>
                <w:szCs w:val="24"/>
              </w:rPr>
            </w:pPr>
            <w:r w:rsidRPr="00015BDC">
              <w:rPr>
                <w:rFonts w:asciiTheme="majorBidi" w:eastAsia="Times New Roman" w:hAnsiTheme="majorBidi" w:cstheme="majorBidi"/>
                <w:b/>
                <w:bCs/>
                <w:sz w:val="24"/>
                <w:szCs w:val="24"/>
              </w:rPr>
              <w:t>Gravier</w:t>
            </w:r>
          </w:p>
        </w:tc>
      </w:tr>
      <w:tr w:rsidR="007463CA" w:rsidRPr="00015BDC" w14:paraId="1C85E80E" w14:textId="77777777" w:rsidTr="007463CA">
        <w:trPr>
          <w:trHeight w:val="375"/>
        </w:trPr>
        <w:tc>
          <w:tcPr>
            <w:tcW w:w="1177" w:type="dxa"/>
          </w:tcPr>
          <w:p w14:paraId="759D9DF1" w14:textId="77777777" w:rsidR="007463CA" w:rsidRPr="00015BDC" w:rsidRDefault="007463CA" w:rsidP="007463CA">
            <w:pPr>
              <w:spacing w:line="360" w:lineRule="auto"/>
              <w:rPr>
                <w:rFonts w:asciiTheme="majorBidi" w:eastAsia="Times New Roman" w:hAnsiTheme="majorBidi" w:cstheme="majorBidi"/>
                <w:b/>
                <w:bCs/>
                <w:sz w:val="24"/>
                <w:szCs w:val="24"/>
              </w:rPr>
            </w:pPr>
            <w:r w:rsidRPr="00015BDC">
              <w:rPr>
                <w:rFonts w:asciiTheme="majorBidi" w:eastAsia="Times New Roman" w:hAnsiTheme="majorBidi" w:cstheme="majorBidi"/>
                <w:b/>
                <w:bCs/>
                <w:sz w:val="24"/>
                <w:szCs w:val="24"/>
              </w:rPr>
              <w:t>P (</w:t>
            </w:r>
            <w:r w:rsidRPr="00015BDC">
              <w:rPr>
                <w:rFonts w:asciiTheme="majorBidi" w:eastAsia="Times New Roman" w:hAnsiTheme="majorBidi" w:cstheme="majorBidi"/>
                <w:b/>
                <w:bCs/>
                <w:sz w:val="24"/>
                <w:szCs w:val="24"/>
                <w:rtl/>
              </w:rPr>
              <w:t>٪</w:t>
            </w:r>
            <w:r w:rsidRPr="00015BDC">
              <w:rPr>
                <w:rFonts w:asciiTheme="majorBidi" w:eastAsia="Times New Roman" w:hAnsiTheme="majorBidi" w:cstheme="majorBidi"/>
                <w:b/>
                <w:bCs/>
                <w:sz w:val="24"/>
                <w:szCs w:val="24"/>
              </w:rPr>
              <w:t>)</w:t>
            </w:r>
          </w:p>
        </w:tc>
        <w:tc>
          <w:tcPr>
            <w:tcW w:w="1031" w:type="dxa"/>
          </w:tcPr>
          <w:p w14:paraId="3AC1166B" w14:textId="77777777" w:rsidR="007463CA" w:rsidRPr="00015BDC" w:rsidRDefault="007463CA" w:rsidP="007463CA">
            <w:pPr>
              <w:spacing w:line="36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3.95</w:t>
            </w:r>
          </w:p>
        </w:tc>
      </w:tr>
    </w:tbl>
    <w:p w14:paraId="58242B1D" w14:textId="77777777" w:rsidR="007463CA" w:rsidRDefault="007463CA" w:rsidP="009A18AA">
      <w:pPr>
        <w:rPr>
          <w:rFonts w:ascii="Times New Roman" w:hAnsi="Times New Roman" w:cs="Times New Roman"/>
          <w:sz w:val="24"/>
          <w:szCs w:val="24"/>
        </w:rPr>
      </w:pPr>
      <w:r w:rsidRPr="007463CA">
        <w:rPr>
          <w:rFonts w:ascii="Times New Roman" w:hAnsi="Times New Roman" w:cs="Times New Roman"/>
          <w:sz w:val="24"/>
          <w:szCs w:val="24"/>
        </w:rPr>
        <w:t>The gravel porosity test was carried out in accordance with the French standard P 18-554</w:t>
      </w:r>
    </w:p>
    <w:p w14:paraId="7E96E30E" w14:textId="77777777" w:rsidR="007463CA" w:rsidRPr="007463CA" w:rsidRDefault="007463CA" w:rsidP="009A18AA">
      <w:pPr>
        <w:rPr>
          <w:rFonts w:ascii="Times New Roman" w:hAnsi="Times New Roman" w:cs="Times New Roman"/>
          <w:sz w:val="24"/>
          <w:szCs w:val="24"/>
        </w:rPr>
      </w:pPr>
      <w:r w:rsidRPr="007463CA">
        <w:rPr>
          <w:rFonts w:ascii="Times New Roman" w:hAnsi="Times New Roman" w:cs="Times New Roman"/>
          <w:sz w:val="24"/>
          <w:szCs w:val="24"/>
        </w:rPr>
        <w:t>The result is shown in the following table</w:t>
      </w:r>
      <w:r>
        <w:rPr>
          <w:rFonts w:ascii="Times New Roman" w:hAnsi="Times New Roman" w:cs="Times New Roman"/>
          <w:sz w:val="24"/>
          <w:szCs w:val="24"/>
        </w:rPr>
        <w:t>:</w:t>
      </w:r>
    </w:p>
    <w:p w14:paraId="7D918306" w14:textId="77777777" w:rsidR="007463CA" w:rsidRPr="007463CA" w:rsidRDefault="007463CA" w:rsidP="009A18AA">
      <w:pPr>
        <w:rPr>
          <w:rFonts w:ascii="Times New Roman" w:hAnsi="Times New Roman" w:cs="Times New Roman"/>
          <w:sz w:val="24"/>
          <w:szCs w:val="24"/>
        </w:rPr>
      </w:pPr>
    </w:p>
    <w:p w14:paraId="525C6F98" w14:textId="77777777" w:rsidR="007463CA" w:rsidRPr="007463CA" w:rsidRDefault="007463CA" w:rsidP="007463CA">
      <w:pPr>
        <w:pStyle w:val="ListParagraph"/>
        <w:numPr>
          <w:ilvl w:val="0"/>
          <w:numId w:val="3"/>
        </w:numPr>
        <w:rPr>
          <w:rFonts w:ascii="Times New Roman" w:hAnsi="Times New Roman" w:cs="Times New Roman"/>
          <w:sz w:val="24"/>
          <w:szCs w:val="24"/>
        </w:rPr>
      </w:pPr>
      <w:r w:rsidRPr="007463CA">
        <w:rPr>
          <w:rFonts w:ascii="Times New Roman" w:hAnsi="Times New Roman" w:cs="Times New Roman"/>
          <w:sz w:val="24"/>
          <w:szCs w:val="24"/>
        </w:rPr>
        <w:t>It is noted that the gravel used is not very porous, this confirms its hardness, and its low absorption.</w:t>
      </w:r>
    </w:p>
    <w:p w14:paraId="3F320225" w14:textId="77777777" w:rsidR="00C85247" w:rsidRDefault="00C85247" w:rsidP="00C85247">
      <w:pPr>
        <w:rPr>
          <w:rFonts w:ascii="Times New Roman" w:hAnsi="Times New Roman" w:cs="Times New Roman"/>
          <w:b/>
          <w:bCs/>
          <w:i/>
          <w:iCs/>
          <w:sz w:val="28"/>
          <w:szCs w:val="28"/>
        </w:rPr>
      </w:pPr>
      <w:r w:rsidRPr="00C85247">
        <w:rPr>
          <w:rFonts w:ascii="Times New Roman" w:hAnsi="Times New Roman" w:cs="Times New Roman"/>
          <w:b/>
          <w:bCs/>
          <w:i/>
          <w:iCs/>
          <w:sz w:val="28"/>
          <w:szCs w:val="28"/>
        </w:rPr>
        <w:t>02.3.2</w:t>
      </w:r>
      <w:r>
        <w:rPr>
          <w:rFonts w:ascii="Times New Roman" w:hAnsi="Times New Roman" w:cs="Times New Roman"/>
          <w:b/>
          <w:bCs/>
          <w:i/>
          <w:iCs/>
          <w:sz w:val="28"/>
          <w:szCs w:val="28"/>
        </w:rPr>
        <w:t xml:space="preserve"> </w:t>
      </w:r>
      <w:r w:rsidRPr="00C85247">
        <w:rPr>
          <w:rFonts w:ascii="Times New Roman" w:hAnsi="Times New Roman" w:cs="Times New Roman"/>
          <w:b/>
          <w:bCs/>
          <w:i/>
          <w:iCs/>
          <w:sz w:val="28"/>
          <w:szCs w:val="28"/>
        </w:rPr>
        <w:t>Surface cleanliness</w:t>
      </w:r>
      <w:r>
        <w:rPr>
          <w:rFonts w:ascii="Times New Roman" w:hAnsi="Times New Roman" w:cs="Times New Roman"/>
          <w:b/>
          <w:bCs/>
          <w:i/>
          <w:iCs/>
          <w:sz w:val="28"/>
          <w:szCs w:val="28"/>
        </w:rPr>
        <w:t>:</w:t>
      </w:r>
    </w:p>
    <w:p w14:paraId="7C891CCE" w14:textId="77777777" w:rsidR="00C85247" w:rsidRPr="00C85247" w:rsidRDefault="00C85247" w:rsidP="00C85247">
      <w:pPr>
        <w:rPr>
          <w:rFonts w:ascii="Times New Roman" w:hAnsi="Times New Roman" w:cs="Times New Roman"/>
          <w:sz w:val="24"/>
          <w:szCs w:val="24"/>
        </w:rPr>
      </w:pPr>
      <w:r w:rsidRPr="00C85247">
        <w:rPr>
          <w:rFonts w:ascii="Times New Roman" w:hAnsi="Times New Roman" w:cs="Times New Roman"/>
          <w:sz w:val="24"/>
          <w:szCs w:val="24"/>
        </w:rPr>
        <w:t>The test was carried out in accordance with French standard P 18-591</w:t>
      </w:r>
    </w:p>
    <w:p w14:paraId="33230319" w14:textId="77777777" w:rsidR="00C85247" w:rsidRPr="00C85247" w:rsidRDefault="00C85247" w:rsidP="00C85247">
      <w:pPr>
        <w:rPr>
          <w:rFonts w:ascii="Times New Roman" w:hAnsi="Times New Roman" w:cs="Times New Roman"/>
          <w:sz w:val="24"/>
          <w:szCs w:val="24"/>
        </w:rPr>
      </w:pPr>
      <w:r w:rsidRPr="00C85247">
        <w:rPr>
          <w:rFonts w:ascii="Times New Roman" w:hAnsi="Times New Roman" w:cs="Times New Roman"/>
          <w:sz w:val="24"/>
          <w:szCs w:val="24"/>
        </w:rPr>
        <w:t>It consists of determining the superficial cleanliness of aggregates greater than 2 mm by eliminating dust and clay particles less than 0.5 mm.</w:t>
      </w:r>
    </w:p>
    <w:p w14:paraId="613A9E16" w14:textId="77777777" w:rsidR="00C85247" w:rsidRPr="00C85247" w:rsidRDefault="00C85247" w:rsidP="00C85247">
      <w:pPr>
        <w:rPr>
          <w:rFonts w:ascii="Times New Roman" w:hAnsi="Times New Roman" w:cs="Times New Roman"/>
          <w:sz w:val="24"/>
          <w:szCs w:val="24"/>
        </w:rPr>
      </w:pPr>
      <w:r w:rsidRPr="00C85247">
        <w:rPr>
          <w:rFonts w:ascii="Times New Roman" w:hAnsi="Times New Roman" w:cs="Times New Roman"/>
          <w:sz w:val="24"/>
          <w:szCs w:val="24"/>
        </w:rPr>
        <w:t>The removal is carried out by washing the sample on the corresponding screen.</w:t>
      </w:r>
    </w:p>
    <w:p w14:paraId="20CFA130" w14:textId="77777777" w:rsidR="00C85247" w:rsidRDefault="00C85247" w:rsidP="00C85247">
      <w:pPr>
        <w:rPr>
          <w:rFonts w:ascii="Times New Roman" w:hAnsi="Times New Roman" w:cs="Times New Roman"/>
          <w:sz w:val="24"/>
          <w:szCs w:val="24"/>
        </w:rPr>
      </w:pPr>
      <w:r w:rsidRPr="00C85247">
        <w:rPr>
          <w:rFonts w:ascii="Times New Roman" w:hAnsi="Times New Roman" w:cs="Times New Roman"/>
          <w:sz w:val="24"/>
          <w:szCs w:val="24"/>
        </w:rPr>
        <w:t>The ratio of the 0.5 mm to the total weight of the sample represents the surface cleanliness of gravel:</w:t>
      </w:r>
      <w:r>
        <w:rPr>
          <w:rFonts w:ascii="Times New Roman" w:hAnsi="Times New Roman" w:cs="Times New Roman"/>
          <w:sz w:val="24"/>
          <w:szCs w:val="24"/>
        </w:rPr>
        <w:t> </w:t>
      </w:r>
      <w:r w:rsidRPr="00C85247">
        <w:rPr>
          <w:rFonts w:ascii="Times New Roman" w:hAnsi="Times New Roman" w:cs="Times New Roman"/>
          <w:sz w:val="24"/>
          <w:szCs w:val="24"/>
        </w:rPr>
        <w:t>  P = 100 x (m / M</w:t>
      </w:r>
      <w:r>
        <w:rPr>
          <w:rFonts w:ascii="Times New Roman" w:hAnsi="Times New Roman" w:cs="Times New Roman"/>
          <w:sz w:val="24"/>
          <w:szCs w:val="24"/>
        </w:rPr>
        <w:t xml:space="preserve"> </w:t>
      </w:r>
      <w:r w:rsidRPr="00C85247">
        <w:rPr>
          <w:rFonts w:ascii="Times New Roman" w:hAnsi="Times New Roman" w:cs="Times New Roman"/>
          <w:sz w:val="24"/>
          <w:szCs w:val="24"/>
        </w:rPr>
        <w:t>s)</w:t>
      </w:r>
    </w:p>
    <w:p w14:paraId="58677731" w14:textId="77777777" w:rsidR="007463CA" w:rsidRDefault="00C85247" w:rsidP="00C85247">
      <w:pPr>
        <w:rPr>
          <w:rFonts w:ascii="Times New Roman" w:hAnsi="Times New Roman" w:cs="Times New Roman"/>
          <w:sz w:val="24"/>
          <w:szCs w:val="24"/>
        </w:rPr>
      </w:pPr>
      <w:r w:rsidRPr="00C85247">
        <w:rPr>
          <w:rFonts w:ascii="Times New Roman" w:hAnsi="Times New Roman" w:cs="Times New Roman"/>
          <w:sz w:val="24"/>
          <w:szCs w:val="24"/>
        </w:rPr>
        <w:t xml:space="preserve">The cleanliness value of this gravel is equal to 1.18%, it indicates that it is clean according to the French standard XP P 18 - 540    </w:t>
      </w:r>
    </w:p>
    <w:p w14:paraId="14547AF4" w14:textId="77777777" w:rsidR="00C85247" w:rsidRDefault="00C85247" w:rsidP="00C85247">
      <w:pPr>
        <w:rPr>
          <w:rFonts w:ascii="Times New Roman" w:hAnsi="Times New Roman" w:cs="Times New Roman"/>
          <w:b/>
          <w:bCs/>
          <w:i/>
          <w:iCs/>
          <w:sz w:val="28"/>
          <w:szCs w:val="28"/>
        </w:rPr>
      </w:pPr>
      <w:r w:rsidRPr="00C85247">
        <w:rPr>
          <w:rFonts w:ascii="Times New Roman" w:hAnsi="Times New Roman" w:cs="Times New Roman"/>
          <w:b/>
          <w:bCs/>
          <w:i/>
          <w:iCs/>
          <w:sz w:val="28"/>
          <w:szCs w:val="28"/>
        </w:rPr>
        <w:t>02.4. Dosage of compositions</w:t>
      </w:r>
      <w:r>
        <w:rPr>
          <w:rFonts w:ascii="Times New Roman" w:hAnsi="Times New Roman" w:cs="Times New Roman"/>
          <w:b/>
          <w:bCs/>
          <w:i/>
          <w:iCs/>
          <w:sz w:val="28"/>
          <w:szCs w:val="28"/>
        </w:rPr>
        <w:t>:</w:t>
      </w:r>
    </w:p>
    <w:p w14:paraId="07FDA88D" w14:textId="77777777" w:rsidR="00C85247" w:rsidRDefault="00C85247" w:rsidP="00C85247">
      <w:pPr>
        <w:rPr>
          <w:rFonts w:ascii="Times New Roman" w:hAnsi="Times New Roman" w:cs="Times New Roman"/>
          <w:b/>
          <w:bCs/>
          <w:i/>
          <w:iCs/>
          <w:sz w:val="28"/>
          <w:szCs w:val="28"/>
        </w:rPr>
      </w:pPr>
      <w:r>
        <w:rPr>
          <w:rFonts w:ascii="Times New Roman" w:hAnsi="Times New Roman" w:cs="Times New Roman"/>
          <w:b/>
          <w:bCs/>
          <w:i/>
          <w:iCs/>
          <w:sz w:val="28"/>
          <w:szCs w:val="28"/>
        </w:rPr>
        <w:lastRenderedPageBreak/>
        <w:t>02.4.1</w:t>
      </w:r>
      <w:r w:rsidRPr="00C85247">
        <w:rPr>
          <w:rFonts w:ascii="Times New Roman" w:hAnsi="Times New Roman" w:cs="Times New Roman"/>
          <w:b/>
          <w:bCs/>
          <w:i/>
          <w:iCs/>
          <w:sz w:val="28"/>
          <w:szCs w:val="28"/>
        </w:rPr>
        <w:t>Cement dosage:</w:t>
      </w:r>
    </w:p>
    <w:p w14:paraId="2937EEC2" w14:textId="77777777" w:rsidR="00C85247" w:rsidRDefault="00C85247" w:rsidP="00C85247">
      <w:pPr>
        <w:rPr>
          <w:rFonts w:ascii="Times New Roman" w:hAnsi="Times New Roman" w:cs="Times New Roman"/>
          <w:sz w:val="24"/>
          <w:szCs w:val="24"/>
        </w:rPr>
      </w:pPr>
      <w:r w:rsidRPr="00C85247">
        <w:rPr>
          <w:rFonts w:ascii="Times New Roman" w:hAnsi="Times New Roman" w:cs="Times New Roman"/>
          <w:sz w:val="24"/>
          <w:szCs w:val="24"/>
        </w:rPr>
        <w:t>We have E / C = 0.5 → C / E = 2 and by the projection of the C / E value (in our case it was proposed that the collapse equal to 9 cm) we read the cement dosage value C ≈322 Kg / m</w:t>
      </w:r>
    </w:p>
    <w:p w14:paraId="61CF5188" w14:textId="77777777" w:rsidR="00C85247" w:rsidRDefault="00C85247" w:rsidP="00C85247">
      <w:pPr>
        <w:jc w:val="center"/>
        <w:rPr>
          <w:rFonts w:ascii="Times New Roman" w:hAnsi="Times New Roman" w:cs="Times New Roman"/>
          <w:sz w:val="24"/>
          <w:szCs w:val="24"/>
        </w:rPr>
      </w:pPr>
      <w:r w:rsidRPr="00015BDC">
        <w:rPr>
          <w:rFonts w:asciiTheme="majorBidi" w:eastAsia="Times New Roman" w:hAnsiTheme="majorBidi" w:cstheme="majorBidi"/>
          <w:noProof/>
          <w:sz w:val="24"/>
          <w:szCs w:val="24"/>
        </w:rPr>
        <w:drawing>
          <wp:inline distT="0" distB="0" distL="0" distR="0" wp14:anchorId="7CAE8E50" wp14:editId="4F967AEA">
            <wp:extent cx="2438400" cy="1596572"/>
            <wp:effectExtent l="0" t="0" r="0" b="3810"/>
            <wp:docPr id="2"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3094" cy="1606193"/>
                    </a:xfrm>
                    <a:prstGeom prst="rect">
                      <a:avLst/>
                    </a:prstGeom>
                    <a:noFill/>
                    <a:ln>
                      <a:noFill/>
                    </a:ln>
                  </pic:spPr>
                </pic:pic>
              </a:graphicData>
            </a:graphic>
          </wp:inline>
        </w:drawing>
      </w:r>
    </w:p>
    <w:p w14:paraId="6977AC10" w14:textId="77777777" w:rsidR="00C85247" w:rsidRDefault="00C85247" w:rsidP="00C85247">
      <w:pPr>
        <w:tabs>
          <w:tab w:val="left" w:pos="5325"/>
        </w:tabs>
        <w:rPr>
          <w:rFonts w:ascii="Times New Roman" w:hAnsi="Times New Roman" w:cs="Times New Roman"/>
          <w:sz w:val="24"/>
          <w:szCs w:val="24"/>
        </w:rPr>
      </w:pPr>
      <w:r>
        <w:rPr>
          <w:rFonts w:ascii="Times New Roman" w:hAnsi="Times New Roman" w:cs="Times New Roman"/>
          <w:sz w:val="24"/>
          <w:szCs w:val="24"/>
        </w:rPr>
        <w:t xml:space="preserve">                                         </w:t>
      </w:r>
      <w:r w:rsidRPr="00C85247">
        <w:rPr>
          <w:rFonts w:ascii="Times New Roman" w:hAnsi="Times New Roman" w:cs="Times New Roman"/>
          <w:sz w:val="24"/>
          <w:szCs w:val="24"/>
        </w:rPr>
        <w:t>Cement dosage according to C / E and workability</w:t>
      </w:r>
      <w:r>
        <w:rPr>
          <w:rFonts w:ascii="Times New Roman" w:hAnsi="Times New Roman" w:cs="Times New Roman"/>
          <w:sz w:val="24"/>
          <w:szCs w:val="24"/>
        </w:rPr>
        <w:t>.</w:t>
      </w:r>
    </w:p>
    <w:p w14:paraId="2F10E3F7" w14:textId="77777777" w:rsidR="00C85247" w:rsidRDefault="00C85247" w:rsidP="00C85247">
      <w:pPr>
        <w:rPr>
          <w:rFonts w:ascii="Times New Roman" w:hAnsi="Times New Roman" w:cs="Times New Roman"/>
          <w:b/>
          <w:bCs/>
          <w:i/>
          <w:iCs/>
          <w:sz w:val="28"/>
          <w:szCs w:val="28"/>
        </w:rPr>
      </w:pPr>
      <w:r w:rsidRPr="00C85247">
        <w:rPr>
          <w:rFonts w:ascii="Times New Roman" w:hAnsi="Times New Roman" w:cs="Times New Roman"/>
          <w:b/>
          <w:bCs/>
          <w:i/>
          <w:iCs/>
          <w:sz w:val="28"/>
          <w:szCs w:val="28"/>
        </w:rPr>
        <w:t>02.4.2</w:t>
      </w:r>
      <w:r>
        <w:rPr>
          <w:rFonts w:ascii="Times New Roman" w:hAnsi="Times New Roman" w:cs="Times New Roman"/>
          <w:b/>
          <w:bCs/>
          <w:i/>
          <w:iCs/>
          <w:sz w:val="28"/>
          <w:szCs w:val="28"/>
        </w:rPr>
        <w:t xml:space="preserve"> </w:t>
      </w:r>
      <w:r w:rsidRPr="00C85247">
        <w:rPr>
          <w:rFonts w:ascii="Times New Roman" w:hAnsi="Times New Roman" w:cs="Times New Roman"/>
          <w:b/>
          <w:bCs/>
          <w:i/>
          <w:iCs/>
          <w:sz w:val="28"/>
          <w:szCs w:val="28"/>
        </w:rPr>
        <w:t>Water dosage</w:t>
      </w:r>
      <w:r>
        <w:rPr>
          <w:rFonts w:ascii="Times New Roman" w:hAnsi="Times New Roman" w:cs="Times New Roman"/>
          <w:b/>
          <w:bCs/>
          <w:i/>
          <w:iCs/>
          <w:sz w:val="28"/>
          <w:szCs w:val="28"/>
        </w:rPr>
        <w:t>:</w:t>
      </w:r>
    </w:p>
    <w:tbl>
      <w:tblPr>
        <w:tblStyle w:val="TableGrid"/>
        <w:tblpPr w:leftFromText="180" w:rightFromText="180" w:vertAnchor="text" w:horzAnchor="page" w:tblpXSpec="center" w:tblpY="399"/>
        <w:tblW w:w="0" w:type="auto"/>
        <w:tblLook w:val="04A0" w:firstRow="1" w:lastRow="0" w:firstColumn="1" w:lastColumn="0" w:noHBand="0" w:noVBand="1"/>
      </w:tblPr>
      <w:tblGrid>
        <w:gridCol w:w="1336"/>
        <w:gridCol w:w="472"/>
        <w:gridCol w:w="636"/>
        <w:gridCol w:w="472"/>
        <w:gridCol w:w="472"/>
        <w:gridCol w:w="456"/>
        <w:gridCol w:w="636"/>
        <w:gridCol w:w="456"/>
        <w:gridCol w:w="456"/>
      </w:tblGrid>
      <w:tr w:rsidR="00C85247" w:rsidRPr="00015BDC" w14:paraId="3AB0D4A3" w14:textId="77777777" w:rsidTr="00C85247">
        <w:trPr>
          <w:trHeight w:val="498"/>
        </w:trPr>
        <w:tc>
          <w:tcPr>
            <w:tcW w:w="1336" w:type="dxa"/>
          </w:tcPr>
          <w:p w14:paraId="360641C3" w14:textId="77777777" w:rsidR="00C85247" w:rsidRPr="00015BDC" w:rsidRDefault="00C85247" w:rsidP="00C85247">
            <w:pPr>
              <w:spacing w:line="360" w:lineRule="auto"/>
              <w:rPr>
                <w:rFonts w:asciiTheme="majorBidi" w:hAnsiTheme="majorBidi" w:cstheme="majorBidi"/>
                <w:b/>
                <w:bCs/>
                <w:sz w:val="24"/>
                <w:szCs w:val="24"/>
                <w:lang w:bidi="ar-DZ"/>
              </w:rPr>
            </w:pPr>
            <w:r w:rsidRPr="00C85247">
              <w:rPr>
                <w:rFonts w:asciiTheme="majorBidi" w:hAnsiTheme="majorBidi" w:cstheme="majorBidi"/>
                <w:b/>
                <w:bCs/>
                <w:sz w:val="24"/>
                <w:szCs w:val="24"/>
                <w:lang w:bidi="ar-DZ"/>
              </w:rPr>
              <w:t>Diameter in mm</w:t>
            </w:r>
          </w:p>
        </w:tc>
        <w:tc>
          <w:tcPr>
            <w:tcW w:w="472" w:type="dxa"/>
          </w:tcPr>
          <w:p w14:paraId="2915B72C" w14:textId="77777777" w:rsidR="00C85247" w:rsidRPr="00015BDC" w:rsidRDefault="00C85247" w:rsidP="00C85247">
            <w:pPr>
              <w:spacing w:line="360" w:lineRule="auto"/>
              <w:rPr>
                <w:rFonts w:asciiTheme="majorBidi" w:hAnsiTheme="majorBidi" w:cstheme="majorBidi"/>
                <w:sz w:val="24"/>
                <w:szCs w:val="24"/>
                <w:lang w:bidi="ar-DZ"/>
              </w:rPr>
            </w:pPr>
            <w:r w:rsidRPr="00015BDC">
              <w:rPr>
                <w:rFonts w:asciiTheme="majorBidi" w:hAnsiTheme="majorBidi" w:cstheme="majorBidi"/>
                <w:sz w:val="24"/>
                <w:szCs w:val="24"/>
                <w:lang w:bidi="ar-DZ"/>
              </w:rPr>
              <w:t>10</w:t>
            </w:r>
          </w:p>
        </w:tc>
        <w:tc>
          <w:tcPr>
            <w:tcW w:w="636" w:type="dxa"/>
          </w:tcPr>
          <w:p w14:paraId="4120EAF3" w14:textId="77777777" w:rsidR="00C85247" w:rsidRPr="00015BDC" w:rsidRDefault="00C85247" w:rsidP="00C85247">
            <w:pPr>
              <w:spacing w:line="360" w:lineRule="auto"/>
              <w:rPr>
                <w:rFonts w:asciiTheme="majorBidi" w:hAnsiTheme="majorBidi" w:cstheme="majorBidi"/>
                <w:sz w:val="24"/>
                <w:szCs w:val="24"/>
                <w:lang w:bidi="ar-DZ"/>
              </w:rPr>
            </w:pPr>
            <w:r w:rsidRPr="00015BDC">
              <w:rPr>
                <w:rFonts w:asciiTheme="majorBidi" w:hAnsiTheme="majorBidi" w:cstheme="majorBidi"/>
                <w:sz w:val="24"/>
                <w:szCs w:val="24"/>
                <w:lang w:bidi="ar-DZ"/>
              </w:rPr>
              <w:t>12.5</w:t>
            </w:r>
          </w:p>
        </w:tc>
        <w:tc>
          <w:tcPr>
            <w:tcW w:w="472" w:type="dxa"/>
          </w:tcPr>
          <w:p w14:paraId="26E24F8F" w14:textId="77777777" w:rsidR="00C85247" w:rsidRPr="00015BDC" w:rsidRDefault="00C85247" w:rsidP="00C85247">
            <w:pPr>
              <w:spacing w:line="360" w:lineRule="auto"/>
              <w:rPr>
                <w:rFonts w:asciiTheme="majorBidi" w:hAnsiTheme="majorBidi" w:cstheme="majorBidi"/>
                <w:sz w:val="24"/>
                <w:szCs w:val="24"/>
                <w:lang w:bidi="ar-DZ"/>
              </w:rPr>
            </w:pPr>
            <w:r w:rsidRPr="00015BDC">
              <w:rPr>
                <w:rFonts w:asciiTheme="majorBidi" w:hAnsiTheme="majorBidi" w:cstheme="majorBidi"/>
                <w:sz w:val="24"/>
                <w:szCs w:val="24"/>
                <w:lang w:bidi="ar-DZ"/>
              </w:rPr>
              <w:t>16</w:t>
            </w:r>
          </w:p>
        </w:tc>
        <w:tc>
          <w:tcPr>
            <w:tcW w:w="472" w:type="dxa"/>
          </w:tcPr>
          <w:p w14:paraId="5312EE46" w14:textId="77777777" w:rsidR="00C85247" w:rsidRPr="00015BDC" w:rsidRDefault="00C85247" w:rsidP="00C85247">
            <w:pPr>
              <w:spacing w:line="360" w:lineRule="auto"/>
              <w:rPr>
                <w:rFonts w:asciiTheme="majorBidi" w:hAnsiTheme="majorBidi" w:cstheme="majorBidi"/>
                <w:sz w:val="24"/>
                <w:szCs w:val="24"/>
                <w:lang w:bidi="ar-DZ"/>
              </w:rPr>
            </w:pPr>
            <w:r w:rsidRPr="00015BDC">
              <w:rPr>
                <w:rFonts w:asciiTheme="majorBidi" w:hAnsiTheme="majorBidi" w:cstheme="majorBidi"/>
                <w:sz w:val="24"/>
                <w:szCs w:val="24"/>
                <w:lang w:bidi="ar-DZ"/>
              </w:rPr>
              <w:t>20</w:t>
            </w:r>
          </w:p>
        </w:tc>
        <w:tc>
          <w:tcPr>
            <w:tcW w:w="456" w:type="dxa"/>
          </w:tcPr>
          <w:p w14:paraId="184BDEA8" w14:textId="77777777" w:rsidR="00C85247" w:rsidRPr="00015BDC" w:rsidRDefault="00C85247" w:rsidP="00C85247">
            <w:pPr>
              <w:spacing w:line="360" w:lineRule="auto"/>
              <w:rPr>
                <w:rFonts w:asciiTheme="majorBidi" w:hAnsiTheme="majorBidi" w:cstheme="majorBidi"/>
                <w:sz w:val="24"/>
                <w:szCs w:val="24"/>
                <w:lang w:bidi="ar-DZ"/>
              </w:rPr>
            </w:pPr>
            <w:r w:rsidRPr="00015BDC">
              <w:rPr>
                <w:rFonts w:asciiTheme="majorBidi" w:hAnsiTheme="majorBidi" w:cstheme="majorBidi"/>
                <w:sz w:val="24"/>
                <w:szCs w:val="24"/>
                <w:lang w:bidi="ar-DZ"/>
              </w:rPr>
              <w:t>25</w:t>
            </w:r>
          </w:p>
        </w:tc>
        <w:tc>
          <w:tcPr>
            <w:tcW w:w="636" w:type="dxa"/>
          </w:tcPr>
          <w:p w14:paraId="31A983BC" w14:textId="77777777" w:rsidR="00C85247" w:rsidRPr="00015BDC" w:rsidRDefault="00C85247" w:rsidP="00C85247">
            <w:pPr>
              <w:spacing w:line="360" w:lineRule="auto"/>
              <w:rPr>
                <w:rFonts w:asciiTheme="majorBidi" w:hAnsiTheme="majorBidi" w:cstheme="majorBidi"/>
                <w:sz w:val="24"/>
                <w:szCs w:val="24"/>
                <w:lang w:bidi="ar-DZ"/>
              </w:rPr>
            </w:pPr>
            <w:r w:rsidRPr="00015BDC">
              <w:rPr>
                <w:rFonts w:asciiTheme="majorBidi" w:hAnsiTheme="majorBidi" w:cstheme="majorBidi"/>
                <w:sz w:val="24"/>
                <w:szCs w:val="24"/>
                <w:lang w:bidi="ar-DZ"/>
              </w:rPr>
              <w:t>31.5</w:t>
            </w:r>
          </w:p>
        </w:tc>
        <w:tc>
          <w:tcPr>
            <w:tcW w:w="456" w:type="dxa"/>
          </w:tcPr>
          <w:p w14:paraId="4F2F9FAF" w14:textId="77777777" w:rsidR="00C85247" w:rsidRPr="00015BDC" w:rsidRDefault="00C85247" w:rsidP="00C85247">
            <w:pPr>
              <w:spacing w:line="360" w:lineRule="auto"/>
              <w:rPr>
                <w:rFonts w:asciiTheme="majorBidi" w:hAnsiTheme="majorBidi" w:cstheme="majorBidi"/>
                <w:sz w:val="24"/>
                <w:szCs w:val="24"/>
                <w:lang w:bidi="ar-DZ"/>
              </w:rPr>
            </w:pPr>
            <w:r w:rsidRPr="00015BDC">
              <w:rPr>
                <w:rFonts w:asciiTheme="majorBidi" w:hAnsiTheme="majorBidi" w:cstheme="majorBidi"/>
                <w:sz w:val="24"/>
                <w:szCs w:val="24"/>
                <w:lang w:bidi="ar-DZ"/>
              </w:rPr>
              <w:t>40</w:t>
            </w:r>
          </w:p>
        </w:tc>
        <w:tc>
          <w:tcPr>
            <w:tcW w:w="456" w:type="dxa"/>
          </w:tcPr>
          <w:p w14:paraId="710DD4FD" w14:textId="77777777" w:rsidR="00C85247" w:rsidRPr="00015BDC" w:rsidRDefault="00C85247" w:rsidP="00C85247">
            <w:pPr>
              <w:spacing w:line="360" w:lineRule="auto"/>
              <w:rPr>
                <w:rFonts w:asciiTheme="majorBidi" w:hAnsiTheme="majorBidi" w:cstheme="majorBidi"/>
                <w:sz w:val="24"/>
                <w:szCs w:val="24"/>
                <w:lang w:bidi="ar-DZ"/>
              </w:rPr>
            </w:pPr>
            <w:r w:rsidRPr="00015BDC">
              <w:rPr>
                <w:rFonts w:asciiTheme="majorBidi" w:hAnsiTheme="majorBidi" w:cstheme="majorBidi"/>
                <w:sz w:val="24"/>
                <w:szCs w:val="24"/>
                <w:lang w:bidi="ar-DZ"/>
              </w:rPr>
              <w:t>50</w:t>
            </w:r>
          </w:p>
        </w:tc>
      </w:tr>
      <w:tr w:rsidR="00C85247" w:rsidRPr="00015BDC" w14:paraId="17BCE97D" w14:textId="77777777" w:rsidTr="00C85247">
        <w:trPr>
          <w:trHeight w:val="489"/>
        </w:trPr>
        <w:tc>
          <w:tcPr>
            <w:tcW w:w="1336" w:type="dxa"/>
          </w:tcPr>
          <w:p w14:paraId="2CDA4C41" w14:textId="77777777" w:rsidR="00C85247" w:rsidRPr="00015BDC" w:rsidRDefault="00C85247" w:rsidP="00C85247">
            <w:pPr>
              <w:spacing w:line="360" w:lineRule="auto"/>
              <w:rPr>
                <w:rFonts w:asciiTheme="majorBidi" w:hAnsiTheme="majorBidi" w:cstheme="majorBidi"/>
                <w:b/>
                <w:bCs/>
                <w:sz w:val="24"/>
                <w:szCs w:val="24"/>
                <w:lang w:bidi="ar-DZ"/>
              </w:rPr>
            </w:pPr>
            <w:r w:rsidRPr="00015BDC">
              <w:rPr>
                <w:rFonts w:asciiTheme="majorBidi" w:hAnsiTheme="majorBidi" w:cstheme="majorBidi"/>
                <w:b/>
                <w:bCs/>
                <w:sz w:val="24"/>
                <w:szCs w:val="24"/>
                <w:lang w:bidi="ar-DZ"/>
              </w:rPr>
              <w:t xml:space="preserve">Correction en </w:t>
            </w:r>
            <w:r w:rsidRPr="00015BDC">
              <w:rPr>
                <w:rFonts w:asciiTheme="majorBidi" w:hAnsiTheme="majorBidi" w:cstheme="majorBidi"/>
                <w:b/>
                <w:bCs/>
                <w:sz w:val="24"/>
                <w:szCs w:val="24"/>
                <w:rtl/>
                <w:lang w:bidi="ar-DZ"/>
              </w:rPr>
              <w:t>٪</w:t>
            </w:r>
          </w:p>
        </w:tc>
        <w:tc>
          <w:tcPr>
            <w:tcW w:w="472" w:type="dxa"/>
          </w:tcPr>
          <w:p w14:paraId="4DAC27B0" w14:textId="77777777" w:rsidR="00C85247" w:rsidRPr="00015BDC" w:rsidRDefault="00C85247" w:rsidP="00C85247">
            <w:pPr>
              <w:spacing w:line="360" w:lineRule="auto"/>
              <w:rPr>
                <w:rFonts w:asciiTheme="majorBidi" w:hAnsiTheme="majorBidi" w:cstheme="majorBidi"/>
                <w:sz w:val="24"/>
                <w:szCs w:val="24"/>
                <w:lang w:bidi="ar-DZ"/>
              </w:rPr>
            </w:pPr>
            <w:r w:rsidRPr="00015BDC">
              <w:rPr>
                <w:rFonts w:asciiTheme="majorBidi" w:hAnsiTheme="majorBidi" w:cstheme="majorBidi"/>
                <w:sz w:val="24"/>
                <w:szCs w:val="24"/>
                <w:lang w:bidi="ar-DZ"/>
              </w:rPr>
              <w:t>+9</w:t>
            </w:r>
          </w:p>
        </w:tc>
        <w:tc>
          <w:tcPr>
            <w:tcW w:w="636" w:type="dxa"/>
          </w:tcPr>
          <w:p w14:paraId="607B6F1D" w14:textId="77777777" w:rsidR="00C85247" w:rsidRPr="00015BDC" w:rsidRDefault="00C85247" w:rsidP="00C85247">
            <w:pPr>
              <w:spacing w:line="360" w:lineRule="auto"/>
              <w:rPr>
                <w:rFonts w:asciiTheme="majorBidi" w:hAnsiTheme="majorBidi" w:cstheme="majorBidi"/>
                <w:sz w:val="24"/>
                <w:szCs w:val="24"/>
                <w:lang w:bidi="ar-DZ"/>
              </w:rPr>
            </w:pPr>
            <w:r w:rsidRPr="00015BDC">
              <w:rPr>
                <w:rFonts w:asciiTheme="majorBidi" w:hAnsiTheme="majorBidi" w:cstheme="majorBidi"/>
                <w:sz w:val="24"/>
                <w:szCs w:val="24"/>
                <w:lang w:bidi="ar-DZ"/>
              </w:rPr>
              <w:t>+6</w:t>
            </w:r>
          </w:p>
        </w:tc>
        <w:tc>
          <w:tcPr>
            <w:tcW w:w="472" w:type="dxa"/>
          </w:tcPr>
          <w:p w14:paraId="7A62A61D" w14:textId="77777777" w:rsidR="00C85247" w:rsidRPr="00015BDC" w:rsidRDefault="00C85247" w:rsidP="00C85247">
            <w:pPr>
              <w:spacing w:line="360" w:lineRule="auto"/>
              <w:rPr>
                <w:rFonts w:asciiTheme="majorBidi" w:hAnsiTheme="majorBidi" w:cstheme="majorBidi"/>
                <w:sz w:val="24"/>
                <w:szCs w:val="24"/>
                <w:lang w:bidi="ar-DZ"/>
              </w:rPr>
            </w:pPr>
            <w:r w:rsidRPr="00015BDC">
              <w:rPr>
                <w:rFonts w:asciiTheme="majorBidi" w:hAnsiTheme="majorBidi" w:cstheme="majorBidi"/>
                <w:sz w:val="24"/>
                <w:szCs w:val="24"/>
                <w:lang w:bidi="ar-DZ"/>
              </w:rPr>
              <w:t>+4</w:t>
            </w:r>
          </w:p>
        </w:tc>
        <w:tc>
          <w:tcPr>
            <w:tcW w:w="472" w:type="dxa"/>
          </w:tcPr>
          <w:p w14:paraId="358BAD08" w14:textId="77777777" w:rsidR="00C85247" w:rsidRPr="00015BDC" w:rsidRDefault="00C85247" w:rsidP="00C85247">
            <w:pPr>
              <w:spacing w:line="360" w:lineRule="auto"/>
              <w:rPr>
                <w:rFonts w:asciiTheme="majorBidi" w:hAnsiTheme="majorBidi" w:cstheme="majorBidi"/>
                <w:sz w:val="24"/>
                <w:szCs w:val="24"/>
                <w:lang w:bidi="ar-DZ"/>
              </w:rPr>
            </w:pPr>
            <w:r w:rsidRPr="00015BDC">
              <w:rPr>
                <w:rFonts w:asciiTheme="majorBidi" w:hAnsiTheme="majorBidi" w:cstheme="majorBidi"/>
                <w:sz w:val="24"/>
                <w:szCs w:val="24"/>
                <w:lang w:bidi="ar-DZ"/>
              </w:rPr>
              <w:t>+2</w:t>
            </w:r>
          </w:p>
        </w:tc>
        <w:tc>
          <w:tcPr>
            <w:tcW w:w="456" w:type="dxa"/>
          </w:tcPr>
          <w:p w14:paraId="4A79E78B" w14:textId="77777777" w:rsidR="00C85247" w:rsidRPr="00015BDC" w:rsidRDefault="00C85247" w:rsidP="00C85247">
            <w:pPr>
              <w:spacing w:line="360" w:lineRule="auto"/>
              <w:rPr>
                <w:rFonts w:asciiTheme="majorBidi" w:hAnsiTheme="majorBidi" w:cstheme="majorBidi"/>
                <w:sz w:val="24"/>
                <w:szCs w:val="24"/>
                <w:lang w:bidi="ar-DZ"/>
              </w:rPr>
            </w:pPr>
            <w:r w:rsidRPr="00015BDC">
              <w:rPr>
                <w:rFonts w:asciiTheme="majorBidi" w:hAnsiTheme="majorBidi" w:cstheme="majorBidi"/>
                <w:sz w:val="24"/>
                <w:szCs w:val="24"/>
                <w:lang w:bidi="ar-DZ"/>
              </w:rPr>
              <w:t>0</w:t>
            </w:r>
          </w:p>
        </w:tc>
        <w:tc>
          <w:tcPr>
            <w:tcW w:w="636" w:type="dxa"/>
          </w:tcPr>
          <w:p w14:paraId="41B49EF4" w14:textId="77777777" w:rsidR="00C85247" w:rsidRPr="00015BDC" w:rsidRDefault="00C85247" w:rsidP="00C85247">
            <w:pPr>
              <w:spacing w:line="360" w:lineRule="auto"/>
              <w:rPr>
                <w:rFonts w:asciiTheme="majorBidi" w:hAnsiTheme="majorBidi" w:cstheme="majorBidi"/>
                <w:sz w:val="24"/>
                <w:szCs w:val="24"/>
                <w:lang w:bidi="ar-DZ"/>
              </w:rPr>
            </w:pPr>
            <w:r w:rsidRPr="00015BDC">
              <w:rPr>
                <w:rFonts w:asciiTheme="majorBidi" w:hAnsiTheme="majorBidi" w:cstheme="majorBidi"/>
                <w:sz w:val="24"/>
                <w:szCs w:val="24"/>
                <w:lang w:bidi="ar-DZ"/>
              </w:rPr>
              <w:t>-2</w:t>
            </w:r>
          </w:p>
        </w:tc>
        <w:tc>
          <w:tcPr>
            <w:tcW w:w="456" w:type="dxa"/>
          </w:tcPr>
          <w:p w14:paraId="4942E037" w14:textId="77777777" w:rsidR="00C85247" w:rsidRPr="00015BDC" w:rsidRDefault="00C85247" w:rsidP="00C85247">
            <w:pPr>
              <w:spacing w:line="360" w:lineRule="auto"/>
              <w:rPr>
                <w:rFonts w:asciiTheme="majorBidi" w:hAnsiTheme="majorBidi" w:cstheme="majorBidi"/>
                <w:sz w:val="24"/>
                <w:szCs w:val="24"/>
                <w:lang w:bidi="ar-DZ"/>
              </w:rPr>
            </w:pPr>
            <w:r w:rsidRPr="00015BDC">
              <w:rPr>
                <w:rFonts w:asciiTheme="majorBidi" w:hAnsiTheme="majorBidi" w:cstheme="majorBidi"/>
                <w:sz w:val="24"/>
                <w:szCs w:val="24"/>
                <w:lang w:bidi="ar-DZ"/>
              </w:rPr>
              <w:t>-4</w:t>
            </w:r>
          </w:p>
        </w:tc>
        <w:tc>
          <w:tcPr>
            <w:tcW w:w="456" w:type="dxa"/>
          </w:tcPr>
          <w:p w14:paraId="25A07533" w14:textId="77777777" w:rsidR="00C85247" w:rsidRPr="00015BDC" w:rsidRDefault="00C85247" w:rsidP="00C85247">
            <w:pPr>
              <w:spacing w:line="360" w:lineRule="auto"/>
              <w:rPr>
                <w:rFonts w:asciiTheme="majorBidi" w:hAnsiTheme="majorBidi" w:cstheme="majorBidi"/>
                <w:sz w:val="24"/>
                <w:szCs w:val="24"/>
                <w:lang w:bidi="ar-DZ"/>
              </w:rPr>
            </w:pPr>
            <w:r w:rsidRPr="00015BDC">
              <w:rPr>
                <w:rFonts w:asciiTheme="majorBidi" w:hAnsiTheme="majorBidi" w:cstheme="majorBidi"/>
                <w:sz w:val="24"/>
                <w:szCs w:val="24"/>
                <w:lang w:bidi="ar-DZ"/>
              </w:rPr>
              <w:t>-6</w:t>
            </w:r>
          </w:p>
        </w:tc>
      </w:tr>
    </w:tbl>
    <w:p w14:paraId="45563095" w14:textId="77777777" w:rsidR="00C85247" w:rsidRPr="00C85247" w:rsidRDefault="00C85247" w:rsidP="00C85247">
      <w:pPr>
        <w:tabs>
          <w:tab w:val="left" w:pos="5325"/>
        </w:tabs>
        <w:rPr>
          <w:rFonts w:ascii="Times New Roman" w:hAnsi="Times New Roman" w:cs="Times New Roman"/>
          <w:sz w:val="24"/>
          <w:szCs w:val="24"/>
        </w:rPr>
      </w:pPr>
      <w:r w:rsidRPr="00C85247">
        <w:rPr>
          <w:rFonts w:ascii="Times New Roman" w:hAnsi="Times New Roman" w:cs="Times New Roman"/>
          <w:sz w:val="24"/>
          <w:szCs w:val="24"/>
        </w:rPr>
        <w:t>On a C /E = 2 → E = C /2 = 322/ 2 → E = 161 kg</w:t>
      </w:r>
    </w:p>
    <w:p w14:paraId="1692AB9C" w14:textId="77777777" w:rsidR="00C85247" w:rsidRPr="00C85247" w:rsidRDefault="00C85247" w:rsidP="00C85247">
      <w:pPr>
        <w:rPr>
          <w:rFonts w:ascii="Times New Roman" w:hAnsi="Times New Roman" w:cs="Times New Roman"/>
          <w:b/>
          <w:bCs/>
          <w:i/>
          <w:iCs/>
          <w:sz w:val="28"/>
          <w:szCs w:val="28"/>
        </w:rPr>
      </w:pPr>
    </w:p>
    <w:p w14:paraId="13CE2D3B" w14:textId="77777777" w:rsidR="00C85247" w:rsidRDefault="00C85247" w:rsidP="00C85247">
      <w:pPr>
        <w:rPr>
          <w:rFonts w:ascii="Times New Roman" w:hAnsi="Times New Roman" w:cs="Times New Roman"/>
          <w:b/>
          <w:bCs/>
          <w:i/>
          <w:iCs/>
          <w:sz w:val="28"/>
          <w:szCs w:val="28"/>
        </w:rPr>
      </w:pPr>
    </w:p>
    <w:p w14:paraId="67A9F4B1" w14:textId="77777777" w:rsidR="00C85247" w:rsidRPr="00C85247" w:rsidRDefault="00C85247" w:rsidP="00C85247">
      <w:pPr>
        <w:rPr>
          <w:rFonts w:ascii="Times New Roman" w:hAnsi="Times New Roman" w:cs="Times New Roman"/>
          <w:sz w:val="28"/>
          <w:szCs w:val="28"/>
        </w:rPr>
      </w:pPr>
    </w:p>
    <w:p w14:paraId="7E1D1658" w14:textId="77777777" w:rsidR="00C85247" w:rsidRDefault="00C85247" w:rsidP="00C85247">
      <w:pPr>
        <w:rPr>
          <w:rFonts w:ascii="Times New Roman" w:hAnsi="Times New Roman" w:cs="Times New Roman"/>
          <w:sz w:val="28"/>
          <w:szCs w:val="28"/>
        </w:rPr>
      </w:pPr>
    </w:p>
    <w:p w14:paraId="3CEF2B53" w14:textId="77777777" w:rsidR="00C85247" w:rsidRDefault="00C85247" w:rsidP="00C85247">
      <w:pPr>
        <w:tabs>
          <w:tab w:val="left" w:pos="3795"/>
        </w:tabs>
        <w:rPr>
          <w:rFonts w:asciiTheme="majorBidi" w:hAnsiTheme="majorBidi" w:cstheme="majorBidi"/>
          <w:sz w:val="24"/>
          <w:szCs w:val="24"/>
        </w:rPr>
      </w:pPr>
      <w:r>
        <w:rPr>
          <w:rFonts w:ascii="Times New Roman" w:hAnsi="Times New Roman" w:cs="Times New Roman"/>
          <w:sz w:val="28"/>
          <w:szCs w:val="28"/>
        </w:rPr>
        <w:t xml:space="preserve">                                  </w:t>
      </w:r>
      <w:r w:rsidRPr="00015BDC">
        <w:rPr>
          <w:rFonts w:asciiTheme="majorBidi" w:hAnsiTheme="majorBidi" w:cstheme="majorBidi"/>
          <w:sz w:val="24"/>
          <w:szCs w:val="24"/>
          <w:lang w:bidi="ar-DZ"/>
        </w:rPr>
        <w:t xml:space="preserve">Correction de dosage en eau </w:t>
      </w:r>
      <w:r>
        <w:rPr>
          <w:rFonts w:asciiTheme="majorBidi" w:hAnsiTheme="majorBidi" w:cstheme="majorBidi"/>
          <w:sz w:val="24"/>
          <w:szCs w:val="24"/>
          <w:lang w:bidi="ar-DZ"/>
        </w:rPr>
        <w:t>(</w:t>
      </w:r>
      <w:r w:rsidRPr="0059723B">
        <w:rPr>
          <w:rFonts w:asciiTheme="majorBidi" w:hAnsiTheme="majorBidi" w:cstheme="majorBidi"/>
          <w:sz w:val="24"/>
          <w:szCs w:val="24"/>
        </w:rPr>
        <w:t>DREUX</w:t>
      </w:r>
      <w:r>
        <w:rPr>
          <w:rFonts w:asciiTheme="majorBidi" w:hAnsiTheme="majorBidi" w:cstheme="majorBidi"/>
          <w:sz w:val="24"/>
          <w:szCs w:val="24"/>
        </w:rPr>
        <w:t xml:space="preserve">. G, 1979).   </w:t>
      </w:r>
    </w:p>
    <w:p w14:paraId="3E5DE4A5" w14:textId="77777777" w:rsidR="00A01C0C" w:rsidRPr="00A01C0C" w:rsidRDefault="00A01C0C" w:rsidP="00A01C0C">
      <w:pPr>
        <w:tabs>
          <w:tab w:val="left" w:pos="5325"/>
        </w:tabs>
        <w:rPr>
          <w:rFonts w:ascii="Times New Roman" w:hAnsi="Times New Roman" w:cs="Times New Roman"/>
          <w:sz w:val="24"/>
          <w:szCs w:val="24"/>
        </w:rPr>
      </w:pPr>
      <w:r w:rsidRPr="00A01C0C">
        <w:rPr>
          <w:rFonts w:ascii="Times New Roman" w:hAnsi="Times New Roman" w:cs="Times New Roman"/>
          <w:sz w:val="24"/>
          <w:szCs w:val="24"/>
        </w:rPr>
        <w:t>For D = 20 mm, the correction is + 2%, in addition to the calculated water quantity,</w:t>
      </w:r>
    </w:p>
    <w:p w14:paraId="33197173" w14:textId="77777777" w:rsidR="00A01C0C" w:rsidRPr="00A01C0C" w:rsidRDefault="00A01C0C" w:rsidP="00A01C0C">
      <w:pPr>
        <w:tabs>
          <w:tab w:val="left" w:pos="5325"/>
        </w:tabs>
        <w:rPr>
          <w:rFonts w:ascii="Times New Roman" w:hAnsi="Times New Roman" w:cs="Times New Roman"/>
          <w:sz w:val="24"/>
          <w:szCs w:val="24"/>
        </w:rPr>
      </w:pPr>
      <w:r w:rsidRPr="00A01C0C">
        <w:rPr>
          <w:rFonts w:ascii="Times New Roman" w:hAnsi="Times New Roman" w:cs="Times New Roman"/>
          <w:sz w:val="24"/>
          <w:szCs w:val="24"/>
        </w:rPr>
        <w:t>E = 161 x 1.02 = 164.22</w:t>
      </w:r>
    </w:p>
    <w:p w14:paraId="722204A4" w14:textId="77777777" w:rsidR="00C85247" w:rsidRPr="00A01C0C" w:rsidRDefault="00A01C0C" w:rsidP="00A01C0C">
      <w:pPr>
        <w:tabs>
          <w:tab w:val="left" w:pos="5325"/>
        </w:tabs>
        <w:rPr>
          <w:rFonts w:ascii="Times New Roman" w:hAnsi="Times New Roman" w:cs="Times New Roman"/>
          <w:sz w:val="24"/>
          <w:szCs w:val="24"/>
        </w:rPr>
      </w:pPr>
      <w:r w:rsidRPr="00A01C0C">
        <w:rPr>
          <w:rFonts w:ascii="Times New Roman" w:hAnsi="Times New Roman" w:cs="Times New Roman"/>
          <w:sz w:val="24"/>
          <w:szCs w:val="24"/>
        </w:rPr>
        <w:t>→ E = 164.22 Kg / m3</w:t>
      </w:r>
    </w:p>
    <w:p w14:paraId="1E190CCE" w14:textId="77777777" w:rsidR="00C85247" w:rsidRDefault="00A01C0C" w:rsidP="00A01C0C">
      <w:pPr>
        <w:rPr>
          <w:rFonts w:ascii="Times New Roman" w:hAnsi="Times New Roman" w:cs="Times New Roman"/>
          <w:b/>
          <w:bCs/>
          <w:i/>
          <w:iCs/>
          <w:sz w:val="28"/>
          <w:szCs w:val="28"/>
        </w:rPr>
      </w:pPr>
      <w:r w:rsidRPr="00A01C0C">
        <w:rPr>
          <w:rFonts w:ascii="Times New Roman" w:hAnsi="Times New Roman" w:cs="Times New Roman"/>
          <w:b/>
          <w:bCs/>
          <w:i/>
          <w:iCs/>
          <w:sz w:val="28"/>
          <w:szCs w:val="28"/>
        </w:rPr>
        <w:t>02.4.3 Determination of aggregates:</w:t>
      </w:r>
    </w:p>
    <w:p w14:paraId="420CECD0" w14:textId="77777777" w:rsidR="00A01C0C" w:rsidRPr="00A01C0C" w:rsidRDefault="00A01C0C" w:rsidP="00A01C0C">
      <w:pPr>
        <w:tabs>
          <w:tab w:val="left" w:pos="5325"/>
        </w:tabs>
        <w:rPr>
          <w:rFonts w:ascii="Times New Roman" w:hAnsi="Times New Roman" w:cs="Times New Roman"/>
          <w:sz w:val="24"/>
          <w:szCs w:val="24"/>
        </w:rPr>
      </w:pPr>
      <w:r w:rsidRPr="00A01C0C">
        <w:rPr>
          <w:rFonts w:ascii="Times New Roman" w:hAnsi="Times New Roman" w:cs="Times New Roman"/>
          <w:sz w:val="24"/>
          <w:szCs w:val="24"/>
        </w:rPr>
        <w:t>The method of calculating the proportions of aggregates:</w:t>
      </w:r>
    </w:p>
    <w:p w14:paraId="04E5C753" w14:textId="77777777" w:rsidR="00A01C0C" w:rsidRPr="00A01C0C" w:rsidRDefault="00A01C0C" w:rsidP="00A01C0C">
      <w:pPr>
        <w:tabs>
          <w:tab w:val="left" w:pos="5325"/>
        </w:tabs>
        <w:rPr>
          <w:rFonts w:ascii="Times New Roman" w:hAnsi="Times New Roman" w:cs="Times New Roman"/>
          <w:sz w:val="24"/>
          <w:szCs w:val="24"/>
        </w:rPr>
      </w:pPr>
      <w:r w:rsidRPr="00A01C0C">
        <w:rPr>
          <w:rFonts w:ascii="Times New Roman" w:hAnsi="Times New Roman" w:cs="Times New Roman"/>
          <w:sz w:val="24"/>
          <w:szCs w:val="24"/>
        </w:rPr>
        <w:t>- On the abscissa: D / 2 = 20/2 = 10</w:t>
      </w:r>
    </w:p>
    <w:p w14:paraId="7E1C73DF" w14:textId="77777777" w:rsidR="00A01C0C" w:rsidRDefault="00A01C0C" w:rsidP="00A01C0C">
      <w:pPr>
        <w:tabs>
          <w:tab w:val="left" w:pos="5325"/>
        </w:tabs>
        <w:rPr>
          <w:rFonts w:ascii="Times New Roman" w:hAnsi="Times New Roman" w:cs="Times New Roman"/>
          <w:sz w:val="24"/>
          <w:szCs w:val="24"/>
        </w:rPr>
      </w:pPr>
      <w:r w:rsidRPr="00A01C0C">
        <w:rPr>
          <w:rFonts w:ascii="Times New Roman" w:hAnsi="Times New Roman" w:cs="Times New Roman"/>
          <w:sz w:val="24"/>
          <w:szCs w:val="24"/>
        </w:rPr>
        <w:t>- Y = 50-√D + k 'or K' = K + Ks + Kp</w:t>
      </w:r>
      <w:r>
        <w:rPr>
          <w:rFonts w:ascii="Times New Roman" w:hAnsi="Times New Roman" w:cs="Times New Roman"/>
          <w:sz w:val="24"/>
          <w:szCs w:val="24"/>
        </w:rPr>
        <w:t xml:space="preserve">  </w:t>
      </w:r>
    </w:p>
    <w:p w14:paraId="24961F1C" w14:textId="77777777" w:rsidR="00A01C0C" w:rsidRDefault="00A01C0C" w:rsidP="00A01C0C">
      <w:pPr>
        <w:tabs>
          <w:tab w:val="left" w:pos="5325"/>
        </w:tabs>
        <w:rPr>
          <w:rFonts w:ascii="Times New Roman" w:hAnsi="Times New Roman" w:cs="Times New Roman"/>
          <w:sz w:val="24"/>
          <w:szCs w:val="24"/>
        </w:rPr>
      </w:pPr>
      <w:r w:rsidRPr="00A01C0C">
        <w:rPr>
          <w:rFonts w:ascii="Times New Roman" w:hAnsi="Times New Roman" w:cs="Times New Roman"/>
          <w:sz w:val="24"/>
          <w:szCs w:val="24"/>
        </w:rPr>
        <w:t>K, depending on the shape of the aggregates, the vibration mode and the cement dosage. (DREUX, G, 1979).</w:t>
      </w:r>
    </w:p>
    <w:p w14:paraId="2E343AA2" w14:textId="77777777" w:rsidR="007B3605" w:rsidRDefault="007B3605" w:rsidP="00A01C0C">
      <w:pPr>
        <w:tabs>
          <w:tab w:val="left" w:pos="5325"/>
        </w:tabs>
        <w:rPr>
          <w:rFonts w:ascii="Times New Roman" w:hAnsi="Times New Roman" w:cs="Times New Roman"/>
          <w:sz w:val="24"/>
          <w:szCs w:val="24"/>
        </w:rPr>
      </w:pPr>
    </w:p>
    <w:p w14:paraId="24BA1AF1" w14:textId="77777777" w:rsidR="007B3605" w:rsidRPr="007B3605" w:rsidRDefault="007B3605" w:rsidP="007B3605">
      <w:pPr>
        <w:tabs>
          <w:tab w:val="left" w:pos="5325"/>
        </w:tabs>
        <w:rPr>
          <w:rFonts w:ascii="Times New Roman" w:hAnsi="Times New Roman" w:cs="Times New Roman"/>
          <w:sz w:val="24"/>
          <w:szCs w:val="24"/>
        </w:rPr>
      </w:pPr>
      <w:r w:rsidRPr="007B3605">
        <w:rPr>
          <w:rFonts w:ascii="Times New Roman" w:hAnsi="Times New Roman" w:cs="Times New Roman"/>
          <w:sz w:val="24"/>
          <w:szCs w:val="24"/>
        </w:rPr>
        <w:t>K s = 6 x MF -15 for 2.2≤MF ≤ 2.8</w:t>
      </w:r>
    </w:p>
    <w:p w14:paraId="12A84AF9" w14:textId="77777777" w:rsidR="007B3605" w:rsidRDefault="007B3605" w:rsidP="007B3605">
      <w:pPr>
        <w:tabs>
          <w:tab w:val="left" w:pos="5325"/>
        </w:tabs>
        <w:rPr>
          <w:rFonts w:ascii="Times New Roman" w:hAnsi="Times New Roman" w:cs="Times New Roman"/>
          <w:sz w:val="24"/>
          <w:szCs w:val="24"/>
        </w:rPr>
      </w:pPr>
      <w:r w:rsidRPr="007B3605">
        <w:rPr>
          <w:rFonts w:ascii="Times New Roman" w:hAnsi="Times New Roman" w:cs="Times New Roman"/>
          <w:sz w:val="24"/>
          <w:szCs w:val="24"/>
        </w:rPr>
        <w:lastRenderedPageBreak/>
        <w:t>K p = 0 (non-pumpable concrete).</w:t>
      </w:r>
    </w:p>
    <w:p w14:paraId="5D50E781" w14:textId="77777777" w:rsidR="00A01C0C" w:rsidRDefault="007B3605" w:rsidP="00A01C0C">
      <w:pPr>
        <w:tabs>
          <w:tab w:val="left" w:pos="5325"/>
        </w:tabs>
        <w:rPr>
          <w:rFonts w:ascii="Times New Roman" w:hAnsi="Times New Roman" w:cs="Times New Roman"/>
          <w:sz w:val="24"/>
          <w:szCs w:val="24"/>
        </w:rPr>
      </w:pPr>
      <w:r w:rsidRPr="007B3605">
        <w:rPr>
          <w:rFonts w:ascii="Times New Roman" w:hAnsi="Times New Roman" w:cs="Times New Roman"/>
          <w:sz w:val="24"/>
          <w:szCs w:val="24"/>
        </w:rPr>
        <w:t>For a non-pumpable concrete made with crushed aggregates with gravel having a diameter, D = 20 mm, the sand has a fineness modulus MF = 2.3, a cement dosage of 322 kg and put in place by a vibrating needle, K = 2.88; K s = -1.08</w:t>
      </w:r>
    </w:p>
    <w:p w14:paraId="03CE30C9" w14:textId="77777777" w:rsidR="007B3605" w:rsidRPr="00015BDC" w:rsidRDefault="007B3605" w:rsidP="007B3605">
      <w:pPr>
        <w:spacing w:line="360" w:lineRule="auto"/>
        <w:rPr>
          <w:rFonts w:asciiTheme="majorBidi" w:hAnsiTheme="majorBidi" w:cstheme="majorBidi"/>
          <w:sz w:val="24"/>
          <w:szCs w:val="24"/>
        </w:rPr>
      </w:pPr>
      <w:r w:rsidRPr="00015BDC">
        <w:rPr>
          <w:rFonts w:asciiTheme="majorBidi" w:hAnsiTheme="majorBidi" w:cstheme="majorBidi"/>
          <w:sz w:val="24"/>
          <w:szCs w:val="24"/>
        </w:rPr>
        <w:t xml:space="preserve">   Y = 50- √20 +2.88 -1.08 = 47.33</w:t>
      </w:r>
      <w:r w:rsidRPr="00015BDC">
        <w:rPr>
          <w:rFonts w:asciiTheme="majorBidi" w:hAnsiTheme="majorBidi" w:cstheme="majorBidi"/>
          <w:sz w:val="24"/>
          <w:szCs w:val="24"/>
          <w:rtl/>
        </w:rPr>
        <w:t>٪</w:t>
      </w:r>
    </w:p>
    <w:p w14:paraId="1832383C" w14:textId="77777777" w:rsidR="007B3605" w:rsidRPr="007B3605" w:rsidRDefault="007B3605" w:rsidP="007B3605">
      <w:pPr>
        <w:tabs>
          <w:tab w:val="left" w:pos="5325"/>
        </w:tabs>
        <w:rPr>
          <w:rFonts w:ascii="Times New Roman" w:hAnsi="Times New Roman" w:cs="Times New Roman"/>
          <w:sz w:val="24"/>
          <w:szCs w:val="24"/>
        </w:rPr>
      </w:pPr>
      <w:r w:rsidRPr="007B3605">
        <w:rPr>
          <w:rFonts w:ascii="Times New Roman" w:hAnsi="Times New Roman" w:cs="Times New Roman"/>
          <w:sz w:val="24"/>
          <w:szCs w:val="24"/>
        </w:rPr>
        <w:t>V aggregate absolute = Percentage of aggregates (γ -Cement volume)</w:t>
      </w:r>
    </w:p>
    <w:p w14:paraId="59A40586" w14:textId="77777777" w:rsidR="007B3605" w:rsidRPr="007B3605" w:rsidRDefault="007B3605" w:rsidP="007B3605">
      <w:pPr>
        <w:tabs>
          <w:tab w:val="left" w:pos="5325"/>
        </w:tabs>
        <w:rPr>
          <w:rFonts w:ascii="Times New Roman" w:hAnsi="Times New Roman" w:cs="Times New Roman"/>
          <w:sz w:val="24"/>
          <w:szCs w:val="24"/>
        </w:rPr>
      </w:pPr>
      <w:r w:rsidRPr="007B3605">
        <w:rPr>
          <w:rFonts w:ascii="Times New Roman" w:hAnsi="Times New Roman" w:cs="Times New Roman"/>
          <w:sz w:val="24"/>
          <w:szCs w:val="24"/>
        </w:rPr>
        <w:t>With γ = 0.795</w:t>
      </w:r>
    </w:p>
    <w:p w14:paraId="0474DA92" w14:textId="77777777" w:rsidR="007B3605" w:rsidRPr="007B3605" w:rsidRDefault="007B3605" w:rsidP="007B3605">
      <w:pPr>
        <w:tabs>
          <w:tab w:val="left" w:pos="5325"/>
        </w:tabs>
        <w:rPr>
          <w:rFonts w:ascii="Times New Roman" w:hAnsi="Times New Roman" w:cs="Times New Roman"/>
          <w:sz w:val="24"/>
          <w:szCs w:val="24"/>
        </w:rPr>
      </w:pPr>
      <w:r w:rsidRPr="007B3605">
        <w:rPr>
          <w:rFonts w:ascii="Times New Roman" w:hAnsi="Times New Roman" w:cs="Times New Roman"/>
          <w:sz w:val="24"/>
          <w:szCs w:val="24"/>
        </w:rPr>
        <w:t>To conclude therefore the approximate values of the compositions in volume as follows:</w:t>
      </w:r>
    </w:p>
    <w:p w14:paraId="11F1D44E" w14:textId="77777777" w:rsidR="007B3605" w:rsidRPr="007B3605" w:rsidRDefault="007B3605" w:rsidP="007B3605">
      <w:pPr>
        <w:tabs>
          <w:tab w:val="left" w:pos="5325"/>
        </w:tabs>
        <w:rPr>
          <w:rFonts w:ascii="Times New Roman" w:hAnsi="Times New Roman" w:cs="Times New Roman"/>
          <w:sz w:val="24"/>
          <w:szCs w:val="24"/>
        </w:rPr>
      </w:pPr>
      <w:r w:rsidRPr="007B3605">
        <w:rPr>
          <w:rFonts w:ascii="Times New Roman" w:hAnsi="Times New Roman" w:cs="Times New Roman"/>
          <w:sz w:val="24"/>
          <w:szCs w:val="24"/>
        </w:rPr>
        <w:t>    V c = 0.114 m3</w:t>
      </w:r>
    </w:p>
    <w:p w14:paraId="056A6FD5" w14:textId="77777777" w:rsidR="007B3605" w:rsidRPr="007B3605" w:rsidRDefault="007B3605" w:rsidP="007B3605">
      <w:pPr>
        <w:tabs>
          <w:tab w:val="left" w:pos="5325"/>
        </w:tabs>
        <w:rPr>
          <w:rFonts w:ascii="Times New Roman" w:hAnsi="Times New Roman" w:cs="Times New Roman"/>
          <w:sz w:val="24"/>
          <w:szCs w:val="24"/>
        </w:rPr>
      </w:pPr>
      <w:r w:rsidRPr="007B3605">
        <w:rPr>
          <w:rFonts w:ascii="Times New Roman" w:hAnsi="Times New Roman" w:cs="Times New Roman"/>
          <w:sz w:val="24"/>
          <w:szCs w:val="24"/>
        </w:rPr>
        <w:t>    V s = 0.232 m3</w:t>
      </w:r>
    </w:p>
    <w:p w14:paraId="5F50FA65" w14:textId="77777777" w:rsidR="007B3605" w:rsidRPr="007B3605" w:rsidRDefault="007B3605" w:rsidP="007B3605">
      <w:pPr>
        <w:tabs>
          <w:tab w:val="left" w:pos="5325"/>
        </w:tabs>
        <w:rPr>
          <w:rFonts w:ascii="Times New Roman" w:hAnsi="Times New Roman" w:cs="Times New Roman"/>
          <w:sz w:val="24"/>
          <w:szCs w:val="24"/>
        </w:rPr>
      </w:pPr>
      <w:r w:rsidRPr="007B3605">
        <w:rPr>
          <w:rFonts w:ascii="Times New Roman" w:hAnsi="Times New Roman" w:cs="Times New Roman"/>
          <w:sz w:val="24"/>
          <w:szCs w:val="24"/>
        </w:rPr>
        <w:t>    V g = 0.4495 m3</w:t>
      </w:r>
    </w:p>
    <w:p w14:paraId="40A2E17D" w14:textId="77777777" w:rsidR="007B3605" w:rsidRPr="007B3605" w:rsidRDefault="007B3605" w:rsidP="007B3605">
      <w:pPr>
        <w:tabs>
          <w:tab w:val="left" w:pos="5325"/>
        </w:tabs>
        <w:rPr>
          <w:rFonts w:ascii="Times New Roman" w:hAnsi="Times New Roman" w:cs="Times New Roman"/>
          <w:b/>
          <w:bCs/>
          <w:i/>
          <w:iCs/>
          <w:sz w:val="28"/>
          <w:szCs w:val="28"/>
        </w:rPr>
      </w:pPr>
      <w:r w:rsidRPr="007B3605">
        <w:rPr>
          <w:rFonts w:ascii="Times New Roman" w:hAnsi="Times New Roman" w:cs="Times New Roman"/>
          <w:b/>
          <w:bCs/>
          <w:i/>
          <w:iCs/>
          <w:sz w:val="28"/>
          <w:szCs w:val="28"/>
        </w:rPr>
        <w:t>• Mass dosing:</w:t>
      </w:r>
    </w:p>
    <w:p w14:paraId="43B1485C" w14:textId="77777777" w:rsidR="007B3605" w:rsidRPr="007B3605" w:rsidRDefault="007B3605" w:rsidP="007B3605">
      <w:pPr>
        <w:tabs>
          <w:tab w:val="left" w:pos="5325"/>
        </w:tabs>
        <w:rPr>
          <w:rFonts w:ascii="Times New Roman" w:hAnsi="Times New Roman" w:cs="Times New Roman"/>
          <w:sz w:val="24"/>
          <w:szCs w:val="24"/>
        </w:rPr>
      </w:pPr>
      <w:r w:rsidRPr="007B3605">
        <w:rPr>
          <w:rFonts w:ascii="Times New Roman" w:hAnsi="Times New Roman" w:cs="Times New Roman"/>
          <w:sz w:val="24"/>
          <w:szCs w:val="24"/>
        </w:rPr>
        <w:t>Where the mass = the absolute volume x the absolute density D abs</w:t>
      </w:r>
    </w:p>
    <w:p w14:paraId="0331C3FF" w14:textId="77777777" w:rsidR="007B3605" w:rsidRPr="007B3605" w:rsidRDefault="007B3605" w:rsidP="007B3605">
      <w:pPr>
        <w:tabs>
          <w:tab w:val="left" w:pos="5325"/>
        </w:tabs>
        <w:rPr>
          <w:rFonts w:ascii="Times New Roman" w:hAnsi="Times New Roman" w:cs="Times New Roman"/>
          <w:sz w:val="24"/>
          <w:szCs w:val="24"/>
        </w:rPr>
      </w:pPr>
      <w:r w:rsidRPr="007B3605">
        <w:rPr>
          <w:rFonts w:ascii="Times New Roman" w:hAnsi="Times New Roman" w:cs="Times New Roman"/>
          <w:sz w:val="24"/>
          <w:szCs w:val="24"/>
        </w:rPr>
        <w:t>With D abs for sand = 2600 kg / m3.</w:t>
      </w:r>
    </w:p>
    <w:p w14:paraId="2738C78F" w14:textId="77777777" w:rsidR="007B3605" w:rsidRPr="007B3605" w:rsidRDefault="007B3605" w:rsidP="007B3605">
      <w:pPr>
        <w:tabs>
          <w:tab w:val="left" w:pos="5325"/>
        </w:tabs>
        <w:rPr>
          <w:rFonts w:ascii="Times New Roman" w:hAnsi="Times New Roman" w:cs="Times New Roman"/>
          <w:sz w:val="24"/>
          <w:szCs w:val="24"/>
        </w:rPr>
      </w:pPr>
      <w:r w:rsidRPr="007B3605">
        <w:rPr>
          <w:rFonts w:ascii="Times New Roman" w:hAnsi="Times New Roman" w:cs="Times New Roman"/>
          <w:sz w:val="24"/>
          <w:szCs w:val="24"/>
        </w:rPr>
        <w:t>  And D abs for gravel = 2500 kg / m3.</w:t>
      </w:r>
    </w:p>
    <w:p w14:paraId="484C7C16" w14:textId="77777777" w:rsidR="007B3605" w:rsidRPr="007B3605" w:rsidRDefault="007B3605" w:rsidP="007B3605">
      <w:pPr>
        <w:tabs>
          <w:tab w:val="left" w:pos="5325"/>
        </w:tabs>
        <w:rPr>
          <w:rFonts w:ascii="Times New Roman" w:hAnsi="Times New Roman" w:cs="Times New Roman"/>
          <w:sz w:val="24"/>
          <w:szCs w:val="24"/>
        </w:rPr>
      </w:pPr>
      <w:r w:rsidRPr="007B3605">
        <w:rPr>
          <w:rFonts w:ascii="Times New Roman" w:hAnsi="Times New Roman" w:cs="Times New Roman"/>
          <w:sz w:val="24"/>
          <w:szCs w:val="24"/>
        </w:rPr>
        <w:t>Thus, the dosage of the compositions for 1 cubic meter in kg:</w:t>
      </w:r>
    </w:p>
    <w:p w14:paraId="39413F3E" w14:textId="77777777" w:rsidR="007B3605" w:rsidRPr="007B3605" w:rsidRDefault="007B3605" w:rsidP="007B3605">
      <w:pPr>
        <w:tabs>
          <w:tab w:val="left" w:pos="5325"/>
        </w:tabs>
        <w:rPr>
          <w:rFonts w:ascii="Times New Roman" w:hAnsi="Times New Roman" w:cs="Times New Roman"/>
          <w:sz w:val="24"/>
          <w:szCs w:val="24"/>
        </w:rPr>
      </w:pPr>
      <w:r w:rsidRPr="007B3605">
        <w:rPr>
          <w:rFonts w:ascii="Times New Roman" w:hAnsi="Times New Roman" w:cs="Times New Roman"/>
          <w:sz w:val="24"/>
          <w:szCs w:val="24"/>
        </w:rPr>
        <w:t>E = 164,182; C = 322; S = 605,056; G = 1122.5</w:t>
      </w:r>
    </w:p>
    <w:p w14:paraId="172412E7" w14:textId="77777777" w:rsidR="007B3605" w:rsidRPr="007B3605" w:rsidRDefault="007B3605" w:rsidP="007B3605">
      <w:pPr>
        <w:tabs>
          <w:tab w:val="left" w:pos="5325"/>
        </w:tabs>
        <w:rPr>
          <w:rFonts w:ascii="Times New Roman" w:hAnsi="Times New Roman" w:cs="Times New Roman"/>
          <w:sz w:val="24"/>
          <w:szCs w:val="24"/>
        </w:rPr>
      </w:pPr>
      <w:r w:rsidRPr="007B3605">
        <w:rPr>
          <w:rFonts w:ascii="Times New Roman" w:hAnsi="Times New Roman" w:cs="Times New Roman"/>
          <w:sz w:val="24"/>
          <w:szCs w:val="24"/>
        </w:rPr>
        <w:t>G / S = 1.85</w:t>
      </w:r>
    </w:p>
    <w:p w14:paraId="5DF5F88A" w14:textId="77777777" w:rsidR="007B3605" w:rsidRDefault="007B3605" w:rsidP="007B3605">
      <w:pPr>
        <w:tabs>
          <w:tab w:val="left" w:pos="5325"/>
        </w:tabs>
        <w:rPr>
          <w:rFonts w:ascii="Times New Roman" w:hAnsi="Times New Roman" w:cs="Times New Roman"/>
          <w:sz w:val="24"/>
          <w:szCs w:val="24"/>
        </w:rPr>
      </w:pPr>
      <w:r w:rsidRPr="007B3605">
        <w:rPr>
          <w:rFonts w:ascii="Times New Roman" w:hAnsi="Times New Roman" w:cs="Times New Roman"/>
          <w:sz w:val="24"/>
          <w:szCs w:val="24"/>
        </w:rPr>
        <w:t>By the same method the dosages for E / C = 0.45 and 0.6</w:t>
      </w:r>
    </w:p>
    <w:tbl>
      <w:tblPr>
        <w:tblStyle w:val="TableGrid"/>
        <w:tblW w:w="0" w:type="auto"/>
        <w:tblLook w:val="04A0" w:firstRow="1" w:lastRow="0" w:firstColumn="1" w:lastColumn="0" w:noHBand="0" w:noVBand="1"/>
      </w:tblPr>
      <w:tblGrid>
        <w:gridCol w:w="3070"/>
        <w:gridCol w:w="3071"/>
        <w:gridCol w:w="3071"/>
      </w:tblGrid>
      <w:tr w:rsidR="007B3605" w:rsidRPr="00015BDC" w14:paraId="6AD951B1" w14:textId="77777777" w:rsidTr="006805F6">
        <w:tc>
          <w:tcPr>
            <w:tcW w:w="3070" w:type="dxa"/>
          </w:tcPr>
          <w:p w14:paraId="404CB10E" w14:textId="77777777" w:rsidR="007B3605" w:rsidRPr="00015BDC" w:rsidRDefault="007B3605" w:rsidP="007B3605">
            <w:pPr>
              <w:spacing w:line="360" w:lineRule="auto"/>
              <w:rPr>
                <w:rFonts w:asciiTheme="majorBidi" w:hAnsiTheme="majorBidi" w:cstheme="majorBidi"/>
                <w:b/>
                <w:bCs/>
                <w:sz w:val="24"/>
                <w:szCs w:val="24"/>
              </w:rPr>
            </w:pPr>
            <w:r w:rsidRPr="00015BDC">
              <w:rPr>
                <w:rFonts w:asciiTheme="majorBidi" w:hAnsiTheme="majorBidi" w:cstheme="majorBidi"/>
                <w:b/>
                <w:bCs/>
                <w:sz w:val="24"/>
                <w:szCs w:val="24"/>
              </w:rPr>
              <w:t xml:space="preserve">Dosage </w:t>
            </w:r>
            <w:r>
              <w:rPr>
                <w:rFonts w:asciiTheme="majorBidi" w:hAnsiTheme="majorBidi" w:cstheme="majorBidi"/>
                <w:b/>
                <w:bCs/>
                <w:sz w:val="24"/>
                <w:szCs w:val="24"/>
              </w:rPr>
              <w:t>of</w:t>
            </w:r>
            <w:r w:rsidRPr="00015BDC">
              <w:rPr>
                <w:rFonts w:asciiTheme="majorBidi" w:hAnsiTheme="majorBidi" w:cstheme="majorBidi"/>
                <w:b/>
                <w:bCs/>
                <w:sz w:val="24"/>
                <w:szCs w:val="24"/>
              </w:rPr>
              <w:t xml:space="preserve"> compositions</w:t>
            </w:r>
          </w:p>
        </w:tc>
        <w:tc>
          <w:tcPr>
            <w:tcW w:w="3071" w:type="dxa"/>
          </w:tcPr>
          <w:p w14:paraId="593147A4" w14:textId="77777777" w:rsidR="007B3605" w:rsidRPr="00015BDC" w:rsidRDefault="007B3605" w:rsidP="006805F6">
            <w:pPr>
              <w:spacing w:line="360" w:lineRule="auto"/>
              <w:rPr>
                <w:rFonts w:asciiTheme="majorBidi" w:hAnsiTheme="majorBidi" w:cstheme="majorBidi"/>
                <w:b/>
                <w:bCs/>
                <w:sz w:val="24"/>
                <w:szCs w:val="24"/>
              </w:rPr>
            </w:pPr>
            <w:r w:rsidRPr="00015BDC">
              <w:rPr>
                <w:rFonts w:asciiTheme="majorBidi" w:hAnsiTheme="majorBidi" w:cstheme="majorBidi"/>
                <w:b/>
                <w:bCs/>
                <w:sz w:val="24"/>
                <w:szCs w:val="24"/>
              </w:rPr>
              <w:t>0.45</w:t>
            </w:r>
          </w:p>
        </w:tc>
        <w:tc>
          <w:tcPr>
            <w:tcW w:w="3071" w:type="dxa"/>
          </w:tcPr>
          <w:p w14:paraId="52964B73" w14:textId="77777777" w:rsidR="007B3605" w:rsidRPr="00015BDC" w:rsidRDefault="007B3605" w:rsidP="006805F6">
            <w:pPr>
              <w:spacing w:line="360" w:lineRule="auto"/>
              <w:rPr>
                <w:rFonts w:asciiTheme="majorBidi" w:hAnsiTheme="majorBidi" w:cstheme="majorBidi"/>
                <w:b/>
                <w:bCs/>
                <w:sz w:val="24"/>
                <w:szCs w:val="24"/>
              </w:rPr>
            </w:pPr>
            <w:r w:rsidRPr="00015BDC">
              <w:rPr>
                <w:rFonts w:asciiTheme="majorBidi" w:hAnsiTheme="majorBidi" w:cstheme="majorBidi"/>
                <w:b/>
                <w:bCs/>
                <w:sz w:val="24"/>
                <w:szCs w:val="24"/>
              </w:rPr>
              <w:t>0.6</w:t>
            </w:r>
          </w:p>
        </w:tc>
      </w:tr>
      <w:tr w:rsidR="007B3605" w:rsidRPr="00015BDC" w14:paraId="6B539030" w14:textId="77777777" w:rsidTr="006805F6">
        <w:tc>
          <w:tcPr>
            <w:tcW w:w="3070" w:type="dxa"/>
          </w:tcPr>
          <w:p w14:paraId="2E1FE81E" w14:textId="77777777" w:rsidR="007B3605" w:rsidRPr="00015BDC" w:rsidRDefault="007B3605" w:rsidP="007B3605">
            <w:pPr>
              <w:spacing w:line="360" w:lineRule="auto"/>
              <w:rPr>
                <w:rFonts w:asciiTheme="majorBidi" w:hAnsiTheme="majorBidi" w:cstheme="majorBidi"/>
                <w:b/>
                <w:bCs/>
                <w:sz w:val="24"/>
                <w:szCs w:val="24"/>
              </w:rPr>
            </w:pPr>
            <w:r w:rsidRPr="00015BDC">
              <w:rPr>
                <w:rFonts w:asciiTheme="majorBidi" w:hAnsiTheme="majorBidi" w:cstheme="majorBidi"/>
                <w:b/>
                <w:bCs/>
                <w:sz w:val="24"/>
                <w:szCs w:val="24"/>
              </w:rPr>
              <w:t>C</w:t>
            </w:r>
            <w:r>
              <w:rPr>
                <w:rFonts w:asciiTheme="majorBidi" w:hAnsiTheme="majorBidi" w:cstheme="majorBidi"/>
                <w:b/>
                <w:bCs/>
                <w:sz w:val="24"/>
                <w:szCs w:val="24"/>
              </w:rPr>
              <w:t>e</w:t>
            </w:r>
            <w:r w:rsidRPr="00015BDC">
              <w:rPr>
                <w:rFonts w:asciiTheme="majorBidi" w:hAnsiTheme="majorBidi" w:cstheme="majorBidi"/>
                <w:b/>
                <w:bCs/>
                <w:sz w:val="24"/>
                <w:szCs w:val="24"/>
              </w:rPr>
              <w:t>ment</w:t>
            </w:r>
          </w:p>
        </w:tc>
        <w:tc>
          <w:tcPr>
            <w:tcW w:w="3071" w:type="dxa"/>
          </w:tcPr>
          <w:p w14:paraId="19188145" w14:textId="77777777" w:rsidR="007B3605" w:rsidRPr="00015BDC" w:rsidRDefault="007B3605" w:rsidP="006805F6">
            <w:pPr>
              <w:spacing w:line="360" w:lineRule="auto"/>
              <w:rPr>
                <w:rFonts w:asciiTheme="majorBidi" w:hAnsiTheme="majorBidi" w:cstheme="majorBidi"/>
                <w:sz w:val="24"/>
                <w:szCs w:val="24"/>
              </w:rPr>
            </w:pPr>
            <w:r w:rsidRPr="00015BDC">
              <w:rPr>
                <w:rFonts w:asciiTheme="majorBidi" w:hAnsiTheme="majorBidi" w:cstheme="majorBidi"/>
                <w:sz w:val="24"/>
                <w:szCs w:val="24"/>
              </w:rPr>
              <w:t>377.293</w:t>
            </w:r>
          </w:p>
        </w:tc>
        <w:tc>
          <w:tcPr>
            <w:tcW w:w="3071" w:type="dxa"/>
          </w:tcPr>
          <w:p w14:paraId="5C23FAA6" w14:textId="77777777" w:rsidR="007B3605" w:rsidRPr="00015BDC" w:rsidRDefault="007B3605" w:rsidP="006805F6">
            <w:pPr>
              <w:spacing w:line="360" w:lineRule="auto"/>
              <w:rPr>
                <w:rFonts w:asciiTheme="majorBidi" w:hAnsiTheme="majorBidi" w:cstheme="majorBidi"/>
                <w:sz w:val="24"/>
                <w:szCs w:val="24"/>
              </w:rPr>
            </w:pPr>
            <w:r w:rsidRPr="00015BDC">
              <w:rPr>
                <w:rFonts w:asciiTheme="majorBidi" w:hAnsiTheme="majorBidi" w:cstheme="majorBidi"/>
                <w:sz w:val="24"/>
                <w:szCs w:val="24"/>
              </w:rPr>
              <w:t>272.27</w:t>
            </w:r>
          </w:p>
        </w:tc>
      </w:tr>
      <w:tr w:rsidR="007B3605" w:rsidRPr="00015BDC" w14:paraId="51FCE9B3" w14:textId="77777777" w:rsidTr="006805F6">
        <w:tc>
          <w:tcPr>
            <w:tcW w:w="3070" w:type="dxa"/>
          </w:tcPr>
          <w:p w14:paraId="7FCF7220" w14:textId="77777777" w:rsidR="007B3605" w:rsidRPr="00015BDC" w:rsidRDefault="00163280" w:rsidP="006805F6">
            <w:pPr>
              <w:spacing w:line="360" w:lineRule="auto"/>
              <w:rPr>
                <w:rFonts w:asciiTheme="majorBidi" w:hAnsiTheme="majorBidi" w:cstheme="majorBidi"/>
                <w:b/>
                <w:bCs/>
                <w:sz w:val="24"/>
                <w:szCs w:val="24"/>
              </w:rPr>
            </w:pPr>
            <w:r>
              <w:rPr>
                <w:rFonts w:asciiTheme="majorBidi" w:hAnsiTheme="majorBidi" w:cstheme="majorBidi"/>
                <w:b/>
                <w:bCs/>
                <w:sz w:val="24"/>
                <w:szCs w:val="24"/>
              </w:rPr>
              <w:t>W</w:t>
            </w:r>
            <w:r w:rsidR="007B3605">
              <w:rPr>
                <w:rFonts w:asciiTheme="majorBidi" w:hAnsiTheme="majorBidi" w:cstheme="majorBidi"/>
                <w:b/>
                <w:bCs/>
                <w:sz w:val="24"/>
                <w:szCs w:val="24"/>
              </w:rPr>
              <w:t>ater</w:t>
            </w:r>
          </w:p>
        </w:tc>
        <w:tc>
          <w:tcPr>
            <w:tcW w:w="3071" w:type="dxa"/>
          </w:tcPr>
          <w:p w14:paraId="545A3D05" w14:textId="77777777" w:rsidR="007B3605" w:rsidRPr="00015BDC" w:rsidRDefault="007B3605" w:rsidP="006805F6">
            <w:pPr>
              <w:spacing w:line="360" w:lineRule="auto"/>
              <w:rPr>
                <w:rFonts w:asciiTheme="majorBidi" w:hAnsiTheme="majorBidi" w:cstheme="majorBidi"/>
                <w:sz w:val="24"/>
                <w:szCs w:val="24"/>
              </w:rPr>
            </w:pPr>
            <w:r w:rsidRPr="00015BDC">
              <w:rPr>
                <w:rFonts w:asciiTheme="majorBidi" w:hAnsiTheme="majorBidi" w:cstheme="majorBidi"/>
                <w:sz w:val="24"/>
                <w:szCs w:val="24"/>
              </w:rPr>
              <w:t>169.952</w:t>
            </w:r>
          </w:p>
        </w:tc>
        <w:tc>
          <w:tcPr>
            <w:tcW w:w="3071" w:type="dxa"/>
          </w:tcPr>
          <w:p w14:paraId="24E3CB59" w14:textId="77777777" w:rsidR="007B3605" w:rsidRPr="00015BDC" w:rsidRDefault="007B3605" w:rsidP="006805F6">
            <w:pPr>
              <w:spacing w:line="360" w:lineRule="auto"/>
              <w:rPr>
                <w:rFonts w:asciiTheme="majorBidi" w:hAnsiTheme="majorBidi" w:cstheme="majorBidi"/>
                <w:sz w:val="24"/>
                <w:szCs w:val="24"/>
              </w:rPr>
            </w:pPr>
            <w:r w:rsidRPr="00015BDC">
              <w:rPr>
                <w:rFonts w:asciiTheme="majorBidi" w:hAnsiTheme="majorBidi" w:cstheme="majorBidi"/>
                <w:sz w:val="24"/>
                <w:szCs w:val="24"/>
              </w:rPr>
              <w:t>164.02</w:t>
            </w:r>
          </w:p>
        </w:tc>
      </w:tr>
      <w:tr w:rsidR="007B3605" w:rsidRPr="00015BDC" w14:paraId="0BB0DBB0" w14:textId="77777777" w:rsidTr="006805F6">
        <w:tc>
          <w:tcPr>
            <w:tcW w:w="3070" w:type="dxa"/>
          </w:tcPr>
          <w:p w14:paraId="6E9E6618" w14:textId="77777777" w:rsidR="007B3605" w:rsidRPr="00015BDC" w:rsidRDefault="007B3605" w:rsidP="00CD6A2E">
            <w:pPr>
              <w:spacing w:line="360" w:lineRule="auto"/>
              <w:rPr>
                <w:rFonts w:asciiTheme="majorBidi" w:hAnsiTheme="majorBidi" w:cstheme="majorBidi"/>
                <w:b/>
                <w:bCs/>
                <w:sz w:val="24"/>
                <w:szCs w:val="24"/>
              </w:rPr>
            </w:pPr>
            <w:r w:rsidRPr="00015BDC">
              <w:rPr>
                <w:rFonts w:asciiTheme="majorBidi" w:hAnsiTheme="majorBidi" w:cstheme="majorBidi"/>
                <w:b/>
                <w:bCs/>
                <w:sz w:val="24"/>
                <w:szCs w:val="24"/>
              </w:rPr>
              <w:t>Sa</w:t>
            </w:r>
            <w:r w:rsidR="00CD6A2E">
              <w:rPr>
                <w:rFonts w:asciiTheme="majorBidi" w:hAnsiTheme="majorBidi" w:cstheme="majorBidi"/>
                <w:b/>
                <w:bCs/>
                <w:sz w:val="24"/>
                <w:szCs w:val="24"/>
              </w:rPr>
              <w:t>nd</w:t>
            </w:r>
          </w:p>
        </w:tc>
        <w:tc>
          <w:tcPr>
            <w:tcW w:w="3071" w:type="dxa"/>
          </w:tcPr>
          <w:p w14:paraId="4DBFA067" w14:textId="77777777" w:rsidR="007B3605" w:rsidRPr="00015BDC" w:rsidRDefault="007B3605" w:rsidP="006805F6">
            <w:pPr>
              <w:spacing w:line="360" w:lineRule="auto"/>
              <w:rPr>
                <w:rFonts w:asciiTheme="majorBidi" w:hAnsiTheme="majorBidi" w:cstheme="majorBidi"/>
                <w:sz w:val="24"/>
                <w:szCs w:val="24"/>
              </w:rPr>
            </w:pPr>
            <w:r w:rsidRPr="00015BDC">
              <w:rPr>
                <w:rFonts w:asciiTheme="majorBidi" w:hAnsiTheme="majorBidi" w:cstheme="majorBidi"/>
                <w:sz w:val="24"/>
                <w:szCs w:val="24"/>
              </w:rPr>
              <w:t>571.15</w:t>
            </w:r>
          </w:p>
        </w:tc>
        <w:tc>
          <w:tcPr>
            <w:tcW w:w="3071" w:type="dxa"/>
          </w:tcPr>
          <w:p w14:paraId="4B7968A8" w14:textId="77777777" w:rsidR="007B3605" w:rsidRPr="00015BDC" w:rsidRDefault="007B3605" w:rsidP="006805F6">
            <w:pPr>
              <w:spacing w:line="360" w:lineRule="auto"/>
              <w:rPr>
                <w:rFonts w:asciiTheme="majorBidi" w:hAnsiTheme="majorBidi" w:cstheme="majorBidi"/>
                <w:sz w:val="24"/>
                <w:szCs w:val="24"/>
              </w:rPr>
            </w:pPr>
            <w:r w:rsidRPr="00015BDC">
              <w:rPr>
                <w:rFonts w:asciiTheme="majorBidi" w:hAnsiTheme="majorBidi" w:cstheme="majorBidi"/>
                <w:sz w:val="24"/>
                <w:szCs w:val="24"/>
              </w:rPr>
              <w:t>657.216</w:t>
            </w:r>
          </w:p>
        </w:tc>
      </w:tr>
      <w:tr w:rsidR="007B3605" w:rsidRPr="00015BDC" w14:paraId="6FB8C7DA" w14:textId="77777777" w:rsidTr="006805F6">
        <w:tc>
          <w:tcPr>
            <w:tcW w:w="3070" w:type="dxa"/>
          </w:tcPr>
          <w:p w14:paraId="1AE89C92" w14:textId="77777777" w:rsidR="007B3605" w:rsidRPr="00015BDC" w:rsidRDefault="007B3605" w:rsidP="00163280">
            <w:pPr>
              <w:spacing w:line="360" w:lineRule="auto"/>
              <w:rPr>
                <w:rFonts w:asciiTheme="majorBidi" w:hAnsiTheme="majorBidi" w:cstheme="majorBidi"/>
                <w:b/>
                <w:bCs/>
                <w:sz w:val="24"/>
                <w:szCs w:val="24"/>
              </w:rPr>
            </w:pPr>
            <w:r w:rsidRPr="00015BDC">
              <w:rPr>
                <w:rFonts w:asciiTheme="majorBidi" w:hAnsiTheme="majorBidi" w:cstheme="majorBidi"/>
                <w:b/>
                <w:bCs/>
                <w:sz w:val="24"/>
                <w:szCs w:val="24"/>
              </w:rPr>
              <w:t>G</w:t>
            </w:r>
            <w:r w:rsidR="00163280">
              <w:rPr>
                <w:rFonts w:asciiTheme="majorBidi" w:hAnsiTheme="majorBidi" w:cstheme="majorBidi"/>
                <w:b/>
                <w:bCs/>
                <w:sz w:val="24"/>
                <w:szCs w:val="24"/>
              </w:rPr>
              <w:t>ravel</w:t>
            </w:r>
          </w:p>
        </w:tc>
        <w:tc>
          <w:tcPr>
            <w:tcW w:w="3071" w:type="dxa"/>
          </w:tcPr>
          <w:p w14:paraId="68CB5844" w14:textId="77777777" w:rsidR="007B3605" w:rsidRPr="00015BDC" w:rsidRDefault="007B3605" w:rsidP="006805F6">
            <w:pPr>
              <w:spacing w:line="360" w:lineRule="auto"/>
              <w:rPr>
                <w:rFonts w:asciiTheme="majorBidi" w:hAnsiTheme="majorBidi" w:cstheme="majorBidi"/>
                <w:sz w:val="24"/>
                <w:szCs w:val="24"/>
              </w:rPr>
            </w:pPr>
            <w:r w:rsidRPr="00015BDC">
              <w:rPr>
                <w:rFonts w:asciiTheme="majorBidi" w:hAnsiTheme="majorBidi" w:cstheme="majorBidi"/>
                <w:sz w:val="24"/>
                <w:szCs w:val="24"/>
              </w:rPr>
              <w:t>1112.5</w:t>
            </w:r>
          </w:p>
        </w:tc>
        <w:tc>
          <w:tcPr>
            <w:tcW w:w="3071" w:type="dxa"/>
          </w:tcPr>
          <w:p w14:paraId="5C0610A1" w14:textId="77777777" w:rsidR="007B3605" w:rsidRPr="00015BDC" w:rsidRDefault="007B3605" w:rsidP="006805F6">
            <w:pPr>
              <w:spacing w:line="360" w:lineRule="auto"/>
              <w:rPr>
                <w:rFonts w:asciiTheme="majorBidi" w:hAnsiTheme="majorBidi" w:cstheme="majorBidi"/>
                <w:sz w:val="24"/>
                <w:szCs w:val="24"/>
              </w:rPr>
            </w:pPr>
            <w:r w:rsidRPr="00015BDC">
              <w:rPr>
                <w:rFonts w:asciiTheme="majorBidi" w:hAnsiTheme="majorBidi" w:cstheme="majorBidi"/>
                <w:sz w:val="24"/>
                <w:szCs w:val="24"/>
              </w:rPr>
              <w:t>1120</w:t>
            </w:r>
          </w:p>
        </w:tc>
      </w:tr>
    </w:tbl>
    <w:p w14:paraId="1ED7EE75" w14:textId="77777777" w:rsidR="00163280" w:rsidRDefault="00163280" w:rsidP="00163280">
      <w:pPr>
        <w:spacing w:line="360" w:lineRule="auto"/>
        <w:rPr>
          <w:rFonts w:asciiTheme="majorBidi" w:hAnsiTheme="majorBidi" w:cstheme="majorBidi"/>
          <w:b/>
          <w:bCs/>
          <w:sz w:val="24"/>
          <w:szCs w:val="24"/>
        </w:rPr>
      </w:pPr>
      <w:r>
        <w:rPr>
          <w:rFonts w:ascii="Times New Roman" w:hAnsi="Times New Roman" w:cs="Times New Roman"/>
          <w:sz w:val="24"/>
          <w:szCs w:val="24"/>
        </w:rPr>
        <w:t xml:space="preserve">                                                        </w:t>
      </w:r>
      <w:r w:rsidRPr="00015BDC">
        <w:rPr>
          <w:rFonts w:asciiTheme="majorBidi" w:hAnsiTheme="majorBidi" w:cstheme="majorBidi"/>
          <w:b/>
          <w:bCs/>
          <w:sz w:val="24"/>
          <w:szCs w:val="24"/>
        </w:rPr>
        <w:t xml:space="preserve">Dosage </w:t>
      </w:r>
      <w:r>
        <w:rPr>
          <w:rFonts w:asciiTheme="majorBidi" w:hAnsiTheme="majorBidi" w:cstheme="majorBidi"/>
          <w:b/>
          <w:bCs/>
          <w:sz w:val="24"/>
          <w:szCs w:val="24"/>
        </w:rPr>
        <w:t>of</w:t>
      </w:r>
      <w:r w:rsidRPr="00015BDC">
        <w:rPr>
          <w:rFonts w:asciiTheme="majorBidi" w:hAnsiTheme="majorBidi" w:cstheme="majorBidi"/>
          <w:b/>
          <w:bCs/>
          <w:sz w:val="24"/>
          <w:szCs w:val="24"/>
        </w:rPr>
        <w:t xml:space="preserve"> compositions</w:t>
      </w:r>
    </w:p>
    <w:p w14:paraId="5CE3C682" w14:textId="77777777" w:rsidR="00163280" w:rsidRDefault="00163280" w:rsidP="00163280">
      <w:pPr>
        <w:spacing w:line="360" w:lineRule="auto"/>
        <w:rPr>
          <w:rFonts w:asciiTheme="majorBidi" w:hAnsiTheme="majorBidi" w:cstheme="majorBidi"/>
          <w:b/>
          <w:bCs/>
          <w:sz w:val="24"/>
          <w:szCs w:val="24"/>
        </w:rPr>
      </w:pPr>
    </w:p>
    <w:p w14:paraId="2943586C" w14:textId="77777777" w:rsidR="00163280" w:rsidRPr="00015BDC" w:rsidRDefault="00163280" w:rsidP="00163280">
      <w:pPr>
        <w:spacing w:line="360" w:lineRule="auto"/>
        <w:rPr>
          <w:rFonts w:asciiTheme="majorBidi" w:hAnsiTheme="majorBidi" w:cstheme="majorBidi"/>
          <w:b/>
          <w:bCs/>
          <w:sz w:val="24"/>
          <w:szCs w:val="24"/>
        </w:rPr>
      </w:pPr>
    </w:p>
    <w:p w14:paraId="17A3EFFE" w14:textId="77777777" w:rsidR="00163280" w:rsidRPr="006805F6" w:rsidRDefault="006805F6" w:rsidP="006805F6">
      <w:pPr>
        <w:rPr>
          <w:rFonts w:ascii="Times New Roman" w:hAnsi="Times New Roman" w:cs="Times New Roman"/>
          <w:b/>
          <w:bCs/>
          <w:i/>
          <w:iCs/>
          <w:sz w:val="28"/>
          <w:szCs w:val="28"/>
        </w:rPr>
      </w:pPr>
      <w:r w:rsidRPr="006805F6">
        <w:rPr>
          <w:rFonts w:ascii="Times New Roman" w:hAnsi="Times New Roman" w:cs="Times New Roman"/>
          <w:b/>
          <w:bCs/>
          <w:i/>
          <w:iCs/>
          <w:sz w:val="28"/>
          <w:szCs w:val="28"/>
        </w:rPr>
        <w:t xml:space="preserve">02.4.4 </w:t>
      </w:r>
      <w:r w:rsidR="00163280" w:rsidRPr="006805F6">
        <w:rPr>
          <w:rFonts w:ascii="Times New Roman" w:hAnsi="Times New Roman" w:cs="Times New Roman"/>
          <w:b/>
          <w:bCs/>
          <w:i/>
          <w:iCs/>
          <w:sz w:val="28"/>
          <w:szCs w:val="28"/>
        </w:rPr>
        <w:t>Manufacture of test specimens and tests:</w:t>
      </w:r>
    </w:p>
    <w:p w14:paraId="073AA510" w14:textId="77777777" w:rsidR="00163280" w:rsidRPr="00163280" w:rsidRDefault="00163280" w:rsidP="00163280">
      <w:pPr>
        <w:tabs>
          <w:tab w:val="left" w:pos="5325"/>
        </w:tabs>
        <w:rPr>
          <w:rFonts w:ascii="Times New Roman" w:hAnsi="Times New Roman" w:cs="Times New Roman"/>
          <w:sz w:val="24"/>
          <w:szCs w:val="24"/>
        </w:rPr>
      </w:pPr>
      <w:r w:rsidRPr="00163280">
        <w:rPr>
          <w:rFonts w:ascii="Times New Roman" w:hAnsi="Times New Roman" w:cs="Times New Roman"/>
          <w:sz w:val="24"/>
          <w:szCs w:val="24"/>
        </w:rPr>
        <w:lastRenderedPageBreak/>
        <w:t>Molds for specimens:</w:t>
      </w:r>
    </w:p>
    <w:p w14:paraId="6FDB1CB8" w14:textId="77777777" w:rsidR="00163280" w:rsidRPr="00163280" w:rsidRDefault="00163280" w:rsidP="00163280">
      <w:pPr>
        <w:tabs>
          <w:tab w:val="left" w:pos="5325"/>
        </w:tabs>
        <w:rPr>
          <w:rFonts w:ascii="Times New Roman" w:hAnsi="Times New Roman" w:cs="Times New Roman"/>
          <w:sz w:val="24"/>
          <w:szCs w:val="24"/>
        </w:rPr>
      </w:pPr>
      <w:r w:rsidRPr="00163280">
        <w:rPr>
          <w:rFonts w:ascii="Times New Roman" w:hAnsi="Times New Roman" w:cs="Times New Roman"/>
          <w:sz w:val="24"/>
          <w:szCs w:val="24"/>
        </w:rPr>
        <w:t>According to the European standard NF EN12390, for the purposes of our study and according to the nature of the tests, the following molds were used for making the test pieces:</w:t>
      </w:r>
    </w:p>
    <w:p w14:paraId="43E9AABE" w14:textId="77777777" w:rsidR="00163280" w:rsidRPr="00163280" w:rsidRDefault="00163280" w:rsidP="00163280">
      <w:pPr>
        <w:tabs>
          <w:tab w:val="left" w:pos="5325"/>
        </w:tabs>
        <w:rPr>
          <w:rFonts w:ascii="Times New Roman" w:hAnsi="Times New Roman" w:cs="Times New Roman"/>
          <w:sz w:val="24"/>
          <w:szCs w:val="24"/>
        </w:rPr>
      </w:pPr>
      <w:r w:rsidRPr="00163280">
        <w:rPr>
          <w:rFonts w:ascii="Times New Roman" w:hAnsi="Times New Roman" w:cs="Times New Roman"/>
          <w:sz w:val="24"/>
          <w:szCs w:val="24"/>
        </w:rPr>
        <w:t>Cubic mold (10x10x10) cm,</w:t>
      </w:r>
    </w:p>
    <w:p w14:paraId="76480413" w14:textId="77777777" w:rsidR="007B3605" w:rsidRDefault="00163280" w:rsidP="00163280">
      <w:pPr>
        <w:tabs>
          <w:tab w:val="left" w:pos="5325"/>
        </w:tabs>
        <w:rPr>
          <w:rFonts w:ascii="Times New Roman" w:hAnsi="Times New Roman" w:cs="Times New Roman"/>
          <w:sz w:val="24"/>
          <w:szCs w:val="24"/>
        </w:rPr>
      </w:pPr>
      <w:r w:rsidRPr="00163280">
        <w:rPr>
          <w:rFonts w:ascii="Times New Roman" w:hAnsi="Times New Roman" w:cs="Times New Roman"/>
          <w:sz w:val="24"/>
          <w:szCs w:val="24"/>
        </w:rPr>
        <w:t>Cubic mold (15 x 15x15) cm,</w:t>
      </w:r>
    </w:p>
    <w:p w14:paraId="43D150ED" w14:textId="77777777" w:rsidR="006805F6" w:rsidRDefault="006805F6" w:rsidP="00163280">
      <w:pPr>
        <w:tabs>
          <w:tab w:val="left" w:pos="5325"/>
        </w:tabs>
        <w:rPr>
          <w:rFonts w:ascii="Times New Roman" w:hAnsi="Times New Roman" w:cs="Times New Roman"/>
          <w:sz w:val="24"/>
          <w:szCs w:val="24"/>
        </w:rPr>
      </w:pPr>
      <w:r w:rsidRPr="006805F6">
        <w:rPr>
          <w:rFonts w:ascii="Times New Roman" w:hAnsi="Times New Roman" w:cs="Times New Roman"/>
          <w:sz w:val="24"/>
          <w:szCs w:val="24"/>
        </w:rPr>
        <w:t>Cylindrical mold (16x32) cm.</w:t>
      </w:r>
    </w:p>
    <w:p w14:paraId="501A7009" w14:textId="77777777" w:rsidR="006805F6" w:rsidRPr="006805F6" w:rsidRDefault="006805F6" w:rsidP="006805F6">
      <w:pPr>
        <w:rPr>
          <w:rFonts w:ascii="Times New Roman" w:hAnsi="Times New Roman" w:cs="Times New Roman"/>
        </w:rPr>
      </w:pPr>
      <w:r w:rsidRPr="006805F6">
        <w:rPr>
          <w:rFonts w:ascii="Times New Roman" w:hAnsi="Times New Roman" w:cs="Times New Roman"/>
          <w:b/>
          <w:bCs/>
          <w:i/>
          <w:iCs/>
          <w:sz w:val="24"/>
          <w:szCs w:val="24"/>
        </w:rPr>
        <w:t>02.4.4.1Manufacture of test specimens</w:t>
      </w:r>
      <w:r w:rsidRPr="006805F6">
        <w:rPr>
          <w:rFonts w:ascii="Times New Roman" w:hAnsi="Times New Roman" w:cs="Times New Roman"/>
        </w:rPr>
        <w:t>:</w:t>
      </w:r>
    </w:p>
    <w:p w14:paraId="2148DE3E" w14:textId="77777777" w:rsidR="006805F6" w:rsidRPr="006805F6" w:rsidRDefault="006805F6" w:rsidP="006805F6">
      <w:pPr>
        <w:tabs>
          <w:tab w:val="left" w:pos="5325"/>
        </w:tabs>
        <w:rPr>
          <w:rFonts w:ascii="Times New Roman" w:hAnsi="Times New Roman" w:cs="Times New Roman"/>
          <w:sz w:val="24"/>
          <w:szCs w:val="24"/>
        </w:rPr>
      </w:pPr>
      <w:r w:rsidRPr="006805F6">
        <w:rPr>
          <w:rFonts w:ascii="Times New Roman" w:hAnsi="Times New Roman" w:cs="Times New Roman"/>
          <w:sz w:val="24"/>
          <w:szCs w:val="24"/>
        </w:rPr>
        <w:t>The mixing stages comply with the French standard NF P18 - 404 ("Concretes - Study, Convenience and Control - Confection and Conservation of Test Specimens", 1981).</w:t>
      </w:r>
    </w:p>
    <w:p w14:paraId="0382A341" w14:textId="77777777" w:rsidR="006805F6" w:rsidRPr="006805F6" w:rsidRDefault="006805F6" w:rsidP="006805F6">
      <w:pPr>
        <w:tabs>
          <w:tab w:val="left" w:pos="5325"/>
        </w:tabs>
        <w:rPr>
          <w:rFonts w:ascii="Times New Roman" w:hAnsi="Times New Roman" w:cs="Times New Roman"/>
          <w:sz w:val="24"/>
          <w:szCs w:val="24"/>
        </w:rPr>
      </w:pPr>
      <w:r w:rsidRPr="006805F6">
        <w:rPr>
          <w:rFonts w:ascii="Times New Roman" w:hAnsi="Times New Roman" w:cs="Times New Roman"/>
          <w:sz w:val="24"/>
          <w:szCs w:val="24"/>
        </w:rPr>
        <w:t> Mix the gravel, cement and sand aggregates for 1 min.</w:t>
      </w:r>
    </w:p>
    <w:p w14:paraId="45BDA6F7" w14:textId="77777777" w:rsidR="006805F6" w:rsidRDefault="006805F6" w:rsidP="006805F6">
      <w:pPr>
        <w:tabs>
          <w:tab w:val="left" w:pos="5325"/>
        </w:tabs>
        <w:rPr>
          <w:rFonts w:ascii="Times New Roman" w:hAnsi="Times New Roman" w:cs="Times New Roman"/>
          <w:sz w:val="24"/>
          <w:szCs w:val="24"/>
        </w:rPr>
      </w:pPr>
      <w:r w:rsidRPr="006805F6">
        <w:rPr>
          <w:rFonts w:ascii="Times New Roman" w:hAnsi="Times New Roman" w:cs="Times New Roman"/>
          <w:sz w:val="24"/>
          <w:szCs w:val="24"/>
        </w:rPr>
        <w:t xml:space="preserve"> Add the water and mix the whole 2 </w:t>
      </w:r>
      <w:r>
        <w:rPr>
          <w:rFonts w:ascii="Times New Roman" w:hAnsi="Times New Roman" w:cs="Times New Roman"/>
          <w:sz w:val="24"/>
          <w:szCs w:val="24"/>
        </w:rPr>
        <w:t xml:space="preserve">to 3 </w:t>
      </w:r>
      <w:r w:rsidRPr="006805F6">
        <w:rPr>
          <w:rFonts w:ascii="Times New Roman" w:hAnsi="Times New Roman" w:cs="Times New Roman"/>
          <w:sz w:val="24"/>
          <w:szCs w:val="24"/>
        </w:rPr>
        <w:t>min in the cement mixer</w:t>
      </w:r>
      <w:r>
        <w:rPr>
          <w:rFonts w:ascii="Times New Roman" w:hAnsi="Times New Roman" w:cs="Times New Roman"/>
          <w:sz w:val="24"/>
          <w:szCs w:val="24"/>
        </w:rPr>
        <w:t xml:space="preserve"> </w:t>
      </w:r>
    </w:p>
    <w:p w14:paraId="17BB2DF8" w14:textId="77777777" w:rsidR="006805F6" w:rsidRPr="006805F6" w:rsidRDefault="006805F6" w:rsidP="006805F6">
      <w:pPr>
        <w:tabs>
          <w:tab w:val="left" w:pos="5325"/>
        </w:tabs>
        <w:rPr>
          <w:rFonts w:ascii="Times New Roman" w:hAnsi="Times New Roman" w:cs="Times New Roman"/>
          <w:sz w:val="24"/>
          <w:szCs w:val="24"/>
        </w:rPr>
      </w:pPr>
      <w:r>
        <w:rPr>
          <w:rFonts w:ascii="Times New Roman" w:hAnsi="Times New Roman" w:cs="Times New Roman"/>
          <w:sz w:val="24"/>
          <w:szCs w:val="24"/>
        </w:rPr>
        <w:t xml:space="preserve">                                          </w:t>
      </w:r>
      <w:r w:rsidRPr="006805F6">
        <w:rPr>
          <w:rFonts w:ascii="Times New Roman" w:hAnsi="Times New Roman" w:cs="Times New Roman"/>
          <w:sz w:val="24"/>
          <w:szCs w:val="24"/>
        </w:rPr>
        <w:t>T = 90 √D (horizontal axis).</w:t>
      </w:r>
    </w:p>
    <w:p w14:paraId="02DF4D94" w14:textId="77777777" w:rsidR="006805F6" w:rsidRPr="006805F6" w:rsidRDefault="006805F6" w:rsidP="006805F6">
      <w:pPr>
        <w:tabs>
          <w:tab w:val="left" w:pos="5325"/>
        </w:tabs>
        <w:rPr>
          <w:rFonts w:ascii="Times New Roman" w:hAnsi="Times New Roman" w:cs="Times New Roman"/>
          <w:sz w:val="24"/>
          <w:szCs w:val="24"/>
        </w:rPr>
      </w:pPr>
      <w:r w:rsidRPr="006805F6">
        <w:rPr>
          <w:rFonts w:ascii="Times New Roman" w:hAnsi="Times New Roman" w:cs="Times New Roman"/>
          <w:sz w:val="24"/>
          <w:szCs w:val="24"/>
        </w:rPr>
        <w:t>                                         T = 120 √ D (inclined axis). (DREUX, G, 1979).</w:t>
      </w:r>
    </w:p>
    <w:p w14:paraId="4BAFC902" w14:textId="77777777" w:rsidR="006805F6" w:rsidRPr="006805F6" w:rsidRDefault="006805F6" w:rsidP="006805F6">
      <w:pPr>
        <w:tabs>
          <w:tab w:val="left" w:pos="5325"/>
        </w:tabs>
        <w:rPr>
          <w:rFonts w:ascii="Times New Roman" w:hAnsi="Times New Roman" w:cs="Times New Roman"/>
          <w:sz w:val="24"/>
          <w:szCs w:val="24"/>
        </w:rPr>
      </w:pPr>
      <w:r w:rsidRPr="006805F6">
        <w:rPr>
          <w:rFonts w:ascii="Times New Roman" w:hAnsi="Times New Roman" w:cs="Times New Roman"/>
          <w:sz w:val="24"/>
          <w:szCs w:val="24"/>
        </w:rPr>
        <w:t>In our work, the concrete mixer used is of diameter cm and speed 28 rpm, it is with inclined axis, so approximately t = 120 √....</w:t>
      </w:r>
    </w:p>
    <w:p w14:paraId="31BF2BF2" w14:textId="77777777" w:rsidR="006805F6" w:rsidRDefault="006805F6" w:rsidP="006805F6">
      <w:pPr>
        <w:tabs>
          <w:tab w:val="left" w:pos="5325"/>
        </w:tabs>
        <w:rPr>
          <w:rFonts w:ascii="Times New Roman" w:hAnsi="Times New Roman" w:cs="Times New Roman"/>
          <w:sz w:val="24"/>
          <w:szCs w:val="24"/>
        </w:rPr>
      </w:pPr>
      <w:r w:rsidRPr="006805F6">
        <w:rPr>
          <w:rFonts w:ascii="Times New Roman" w:hAnsi="Times New Roman" w:cs="Times New Roman"/>
          <w:sz w:val="24"/>
          <w:szCs w:val="24"/>
        </w:rPr>
        <w:t>The resulting mixture was homogenized and the desired quantity was taken for the filling of the molds in two layers for the cubic molds and in three layers for the cylindrical molds. The tightening of the concrete must be carried out immediately after the vibrating needle has been filled for each layer of the concrete being introduced.</w:t>
      </w:r>
    </w:p>
    <w:p w14:paraId="0E05A1B5" w14:textId="77777777" w:rsidR="006805F6" w:rsidRPr="006805F6" w:rsidRDefault="006805F6" w:rsidP="006805F6">
      <w:pPr>
        <w:rPr>
          <w:rFonts w:ascii="Times New Roman" w:hAnsi="Times New Roman" w:cs="Times New Roman"/>
          <w:b/>
          <w:bCs/>
          <w:i/>
          <w:iCs/>
          <w:sz w:val="24"/>
          <w:szCs w:val="24"/>
        </w:rPr>
      </w:pPr>
      <w:r w:rsidRPr="006805F6">
        <w:rPr>
          <w:rFonts w:ascii="Times New Roman" w:hAnsi="Times New Roman" w:cs="Times New Roman"/>
          <w:b/>
          <w:bCs/>
          <w:i/>
          <w:iCs/>
          <w:sz w:val="24"/>
          <w:szCs w:val="24"/>
        </w:rPr>
        <w:t>02.4.4.2 Conservation of specimens:</w:t>
      </w:r>
    </w:p>
    <w:p w14:paraId="0919587A" w14:textId="77777777" w:rsidR="006805F6" w:rsidRDefault="006805F6" w:rsidP="006805F6">
      <w:pPr>
        <w:tabs>
          <w:tab w:val="left" w:pos="5325"/>
        </w:tabs>
        <w:rPr>
          <w:rFonts w:ascii="Times New Roman" w:hAnsi="Times New Roman" w:cs="Times New Roman"/>
          <w:sz w:val="24"/>
          <w:szCs w:val="24"/>
        </w:rPr>
      </w:pPr>
      <w:r w:rsidRPr="006805F6">
        <w:rPr>
          <w:rFonts w:ascii="Times New Roman" w:hAnsi="Times New Roman" w:cs="Times New Roman"/>
          <w:sz w:val="24"/>
          <w:szCs w:val="24"/>
        </w:rPr>
        <w:t>After placing the concrete, the test pieces are held for 24 hours in their molds inside the laboratory. After demolding, the test specimens are placed in water until the time of the test, or in a laboratory room at ambient temperature.</w:t>
      </w:r>
    </w:p>
    <w:p w14:paraId="2C63EAE2" w14:textId="77777777" w:rsidR="006805F6" w:rsidRDefault="006805F6" w:rsidP="006805F6">
      <w:pPr>
        <w:rPr>
          <w:rFonts w:ascii="Times New Roman" w:hAnsi="Times New Roman" w:cs="Times New Roman"/>
          <w:b/>
          <w:bCs/>
          <w:i/>
          <w:iCs/>
          <w:sz w:val="24"/>
          <w:szCs w:val="24"/>
        </w:rPr>
      </w:pPr>
      <w:r w:rsidRPr="006805F6">
        <w:rPr>
          <w:rFonts w:ascii="Times New Roman" w:hAnsi="Times New Roman" w:cs="Times New Roman"/>
          <w:b/>
          <w:bCs/>
          <w:i/>
          <w:iCs/>
          <w:sz w:val="24"/>
          <w:szCs w:val="24"/>
        </w:rPr>
        <w:t>02.5. Presentation of the tests carried out on the concrete:</w:t>
      </w:r>
    </w:p>
    <w:p w14:paraId="10369A2D" w14:textId="77777777" w:rsidR="00F37643" w:rsidRPr="00F37643" w:rsidRDefault="00F37643" w:rsidP="00F37643">
      <w:pPr>
        <w:rPr>
          <w:rFonts w:ascii="Times New Roman" w:hAnsi="Times New Roman" w:cs="Times New Roman"/>
          <w:b/>
          <w:bCs/>
          <w:i/>
          <w:iCs/>
          <w:sz w:val="24"/>
          <w:szCs w:val="24"/>
        </w:rPr>
      </w:pPr>
      <w:r>
        <w:rPr>
          <w:rFonts w:ascii="Times New Roman" w:hAnsi="Times New Roman" w:cs="Times New Roman"/>
          <w:b/>
          <w:bCs/>
          <w:i/>
          <w:iCs/>
          <w:sz w:val="24"/>
          <w:szCs w:val="24"/>
        </w:rPr>
        <w:t xml:space="preserve">a. </w:t>
      </w:r>
      <w:r w:rsidRPr="00F37643">
        <w:rPr>
          <w:rFonts w:ascii="Times New Roman" w:hAnsi="Times New Roman" w:cs="Times New Roman"/>
          <w:b/>
          <w:bCs/>
          <w:i/>
          <w:iCs/>
          <w:sz w:val="24"/>
          <w:szCs w:val="24"/>
        </w:rPr>
        <w:t>The density:</w:t>
      </w:r>
    </w:p>
    <w:p w14:paraId="19C55B0F"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The density of fresh concrete was determined for the various concrete constructions in accordance with European Standard NF EN12350 - 6 ("Fresh Concrete Testing - Part 6: Volumetric Mass", 1999).</w:t>
      </w:r>
    </w:p>
    <w:p w14:paraId="43431675"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It was determined by the placement of the fresh concrete in a rigid and watertight container of 5 liter volume, the concrete to be put in three layers, consolidated by 25 strokes by a stem of stitching for each layer.</w:t>
      </w:r>
    </w:p>
    <w:p w14:paraId="7FC14F55"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The density of fresh concrete is therefore given by the following formula:</w:t>
      </w:r>
    </w:p>
    <w:p w14:paraId="360D5F00" w14:textId="77777777" w:rsid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lastRenderedPageBreak/>
        <w:t>D = (m</w:t>
      </w:r>
      <w:r w:rsidRPr="00F37643">
        <w:rPr>
          <w:rFonts w:ascii="Cambria Math" w:hAnsi="Cambria Math" w:cs="Cambria Math"/>
          <w:sz w:val="24"/>
          <w:szCs w:val="24"/>
        </w:rPr>
        <w:t>₂</w:t>
      </w:r>
      <w:r w:rsidRPr="00F37643">
        <w:rPr>
          <w:rFonts w:ascii="Times New Roman" w:hAnsi="Times New Roman" w:cs="Times New Roman"/>
          <w:sz w:val="24"/>
          <w:szCs w:val="24"/>
        </w:rPr>
        <w:t>-m</w:t>
      </w:r>
      <w:r w:rsidRPr="00F37643">
        <w:rPr>
          <w:rFonts w:ascii="Cambria Math" w:hAnsi="Cambria Math" w:cs="Cambria Math"/>
          <w:sz w:val="24"/>
          <w:szCs w:val="24"/>
        </w:rPr>
        <w:t>₁</w:t>
      </w:r>
      <w:r w:rsidRPr="00F37643">
        <w:rPr>
          <w:rFonts w:ascii="Times New Roman" w:hAnsi="Times New Roman" w:cs="Times New Roman"/>
          <w:sz w:val="24"/>
          <w:szCs w:val="24"/>
        </w:rPr>
        <w:t>) / V (kg / m³)</w:t>
      </w:r>
      <w:r>
        <w:rPr>
          <w:rFonts w:ascii="Times New Roman" w:hAnsi="Times New Roman" w:cs="Times New Roman"/>
          <w:sz w:val="24"/>
          <w:szCs w:val="24"/>
        </w:rPr>
        <w:t>.</w:t>
      </w:r>
    </w:p>
    <w:p w14:paraId="3A0244DD" w14:textId="77777777" w:rsidR="00F37643" w:rsidRPr="00F37643" w:rsidRDefault="00F37643" w:rsidP="00F37643">
      <w:pPr>
        <w:tabs>
          <w:tab w:val="left" w:pos="5325"/>
        </w:tabs>
        <w:rPr>
          <w:rFonts w:ascii="Times New Roman" w:hAnsi="Times New Roman" w:cs="Times New Roman"/>
          <w:b/>
          <w:bCs/>
          <w:i/>
          <w:iCs/>
          <w:sz w:val="24"/>
          <w:szCs w:val="24"/>
        </w:rPr>
      </w:pPr>
      <w:r>
        <w:rPr>
          <w:rFonts w:ascii="Times New Roman" w:hAnsi="Times New Roman" w:cs="Times New Roman"/>
          <w:b/>
          <w:bCs/>
          <w:i/>
          <w:iCs/>
          <w:sz w:val="24"/>
          <w:szCs w:val="24"/>
        </w:rPr>
        <w:t>b</w:t>
      </w:r>
      <w:r w:rsidRPr="00F37643">
        <w:rPr>
          <w:rFonts w:ascii="Times New Roman" w:hAnsi="Times New Roman" w:cs="Times New Roman"/>
          <w:b/>
          <w:bCs/>
          <w:i/>
          <w:iCs/>
          <w:sz w:val="24"/>
          <w:szCs w:val="24"/>
        </w:rPr>
        <w:t>- Slump test:</w:t>
      </w:r>
    </w:p>
    <w:p w14:paraId="04189F2A" w14:textId="77777777" w:rsid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The workability of the various composite concretes was evaluated on the basis of the slump consistency measurements at Abrams connection (Slump-Test) was carried out in accordance with European standard NF EN12350-2 ("Fresh concrete tests</w:t>
      </w:r>
      <w:r>
        <w:rPr>
          <w:rFonts w:ascii="Times New Roman" w:hAnsi="Times New Roman" w:cs="Times New Roman"/>
          <w:sz w:val="24"/>
          <w:szCs w:val="24"/>
        </w:rPr>
        <w:t xml:space="preserve"> - Part 2)</w:t>
      </w:r>
    </w:p>
    <w:p w14:paraId="3F9ECFAC"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In the cured state:</w:t>
      </w:r>
    </w:p>
    <w:p w14:paraId="4A91C2EA" w14:textId="77777777" w:rsidR="00F37643" w:rsidRPr="00F37643" w:rsidRDefault="00F37643" w:rsidP="00F37643">
      <w:pPr>
        <w:tabs>
          <w:tab w:val="left" w:pos="5325"/>
        </w:tabs>
        <w:rPr>
          <w:rFonts w:ascii="Times New Roman" w:hAnsi="Times New Roman" w:cs="Times New Roman"/>
          <w:b/>
          <w:bCs/>
          <w:i/>
          <w:iCs/>
          <w:sz w:val="24"/>
          <w:szCs w:val="24"/>
        </w:rPr>
      </w:pPr>
      <w:r>
        <w:rPr>
          <w:rFonts w:ascii="Times New Roman" w:hAnsi="Times New Roman" w:cs="Times New Roman"/>
          <w:b/>
          <w:bCs/>
          <w:i/>
          <w:iCs/>
          <w:sz w:val="24"/>
          <w:szCs w:val="24"/>
        </w:rPr>
        <w:t xml:space="preserve">02.6 </w:t>
      </w:r>
      <w:r w:rsidRPr="00F37643">
        <w:rPr>
          <w:rFonts w:ascii="Times New Roman" w:hAnsi="Times New Roman" w:cs="Times New Roman"/>
          <w:b/>
          <w:bCs/>
          <w:i/>
          <w:iCs/>
          <w:sz w:val="24"/>
          <w:szCs w:val="24"/>
        </w:rPr>
        <w:t>Non-destructive testing:</w:t>
      </w:r>
    </w:p>
    <w:p w14:paraId="54EF6525"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  The evaluation of the mechanical properties of concrete by non-destructive techniques is one of the most provocative tasks in modern civil engineering.</w:t>
      </w:r>
    </w:p>
    <w:p w14:paraId="7F0829FC"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 Density in the hardened state:</w:t>
      </w:r>
    </w:p>
    <w:p w14:paraId="773F97D0"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The density of the hardened concrete was determined for the various concrete constructions according to European standard NF EN12390 - 7 ("Test for Concrete Durci - Part 7: Density of Concrete", 2001).</w:t>
      </w:r>
    </w:p>
    <w:p w14:paraId="5DAFFCB9"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She determined at the age of 28 days after passing in the oven up to a constant,</w:t>
      </w:r>
    </w:p>
    <w:p w14:paraId="437F3048"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Then the density is given by the formula:</w:t>
      </w:r>
    </w:p>
    <w:p w14:paraId="016C034A"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Generally, concrete with a density greater than 2000 kg / m3 and less or equal to 2600 kg / m³ is a normal concrete according to European Standard NFEN 206-1 ("Concrete - Part 1: Specification Performance, Production and Compliance" , 2002).</w:t>
      </w:r>
    </w:p>
    <w:p w14:paraId="27C6EC26"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 Dynamic Auscultation Test:</w:t>
      </w:r>
    </w:p>
    <w:p w14:paraId="155E457A"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  The fundamental principles of nondestructive ultrasonic testing lie in the analysis of the influence of defects, of the heterogeneous type of structure, on the propagation of vibratory waves in concrete.</w:t>
      </w:r>
    </w:p>
    <w:p w14:paraId="5C9C05DD" w14:textId="77777777" w:rsid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The tests can be carried out on specimens in laboratory or on structures according to French standard P18 - 418 ("Concrete - Auscultation Sonique, Measurement of the Time of Propagation of Sonic Waves in Concrete", 1989).</w:t>
      </w:r>
    </w:p>
    <w:p w14:paraId="6899DBBE"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Many factors influence the results:</w:t>
      </w:r>
    </w:p>
    <w:p w14:paraId="718FF21F"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 The surface on which the test is carried out.</w:t>
      </w:r>
    </w:p>
    <w:p w14:paraId="3A4870E5"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 The path should preferably be at least 30 cm in order to avoid any mistake caused by the heterogeneity of the concrete.</w:t>
      </w:r>
    </w:p>
    <w:p w14:paraId="081FCEBF"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 Sensitivity to the maturity of concrete (state of hydration, occluded water, etc.).</w:t>
      </w:r>
    </w:p>
    <w:p w14:paraId="474B28CA" w14:textId="77777777" w:rsid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 The presence of reinforcement in the concrete disrupts the propagation speed.</w:t>
      </w:r>
    </w:p>
    <w:p w14:paraId="29689817" w14:textId="77777777" w:rsidR="00BC6F46" w:rsidRPr="00F37643" w:rsidRDefault="00BC6F46" w:rsidP="00F37643">
      <w:pPr>
        <w:tabs>
          <w:tab w:val="left" w:pos="532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06"/>
        <w:gridCol w:w="4606"/>
      </w:tblGrid>
      <w:tr w:rsidR="00F37643" w:rsidRPr="002A7C02" w14:paraId="4DA0BEC1" w14:textId="77777777" w:rsidTr="00F16E41">
        <w:tc>
          <w:tcPr>
            <w:tcW w:w="4606" w:type="dxa"/>
          </w:tcPr>
          <w:p w14:paraId="2C9F6181" w14:textId="77777777" w:rsidR="00F37643" w:rsidRPr="00212207" w:rsidRDefault="00F37643" w:rsidP="00F16E41">
            <w:pPr>
              <w:tabs>
                <w:tab w:val="right" w:pos="4390"/>
              </w:tabs>
              <w:autoSpaceDE w:val="0"/>
              <w:autoSpaceDN w:val="0"/>
              <w:adjustRightInd w:val="0"/>
              <w:spacing w:line="360" w:lineRule="auto"/>
              <w:rPr>
                <w:rFonts w:ascii="Times New Roman" w:hAnsi="Times New Roman" w:cs="Times New Roman"/>
                <w:sz w:val="24"/>
                <w:szCs w:val="24"/>
              </w:rPr>
            </w:pPr>
            <w:r w:rsidRPr="00212207">
              <w:rPr>
                <w:rFonts w:ascii="Times New Roman" w:hAnsi="Times New Roman" w:cs="Times New Roman"/>
                <w:b/>
                <w:bCs/>
                <w:sz w:val="24"/>
                <w:szCs w:val="24"/>
              </w:rPr>
              <w:lastRenderedPageBreak/>
              <w:t>Qualité</w:t>
            </w:r>
            <w:r>
              <w:rPr>
                <w:rFonts w:ascii="Times New Roman" w:hAnsi="Times New Roman" w:cs="Times New Roman"/>
                <w:b/>
                <w:bCs/>
                <w:sz w:val="24"/>
                <w:szCs w:val="24"/>
              </w:rPr>
              <w:tab/>
            </w:r>
          </w:p>
        </w:tc>
        <w:tc>
          <w:tcPr>
            <w:tcW w:w="4606" w:type="dxa"/>
          </w:tcPr>
          <w:p w14:paraId="796C5FB6" w14:textId="77777777" w:rsidR="00F37643" w:rsidRPr="00212207" w:rsidRDefault="00F37643" w:rsidP="00F16E41">
            <w:pPr>
              <w:autoSpaceDE w:val="0"/>
              <w:autoSpaceDN w:val="0"/>
              <w:adjustRightInd w:val="0"/>
              <w:spacing w:line="360" w:lineRule="auto"/>
              <w:rPr>
                <w:rFonts w:ascii="Times New Roman" w:hAnsi="Times New Roman" w:cs="Times New Roman"/>
                <w:sz w:val="24"/>
                <w:szCs w:val="24"/>
              </w:rPr>
            </w:pPr>
            <w:r w:rsidRPr="00212207">
              <w:rPr>
                <w:rFonts w:ascii="Times New Roman" w:hAnsi="Times New Roman" w:cs="Times New Roman"/>
                <w:b/>
                <w:bCs/>
                <w:sz w:val="24"/>
                <w:szCs w:val="24"/>
              </w:rPr>
              <w:t>Vitesse de propagation m/s</w:t>
            </w:r>
          </w:p>
        </w:tc>
      </w:tr>
      <w:tr w:rsidR="00F37643" w14:paraId="49B3E165" w14:textId="77777777" w:rsidTr="00F16E41">
        <w:tc>
          <w:tcPr>
            <w:tcW w:w="4606" w:type="dxa"/>
          </w:tcPr>
          <w:p w14:paraId="2AC2D2D9" w14:textId="77777777" w:rsidR="00F37643" w:rsidRPr="00212207" w:rsidRDefault="00F37643" w:rsidP="00F16E41">
            <w:pPr>
              <w:autoSpaceDE w:val="0"/>
              <w:autoSpaceDN w:val="0"/>
              <w:adjustRightInd w:val="0"/>
              <w:spacing w:line="360" w:lineRule="auto"/>
              <w:rPr>
                <w:rFonts w:ascii="Times New Roman" w:hAnsi="Times New Roman" w:cs="Times New Roman"/>
                <w:sz w:val="24"/>
                <w:szCs w:val="24"/>
              </w:rPr>
            </w:pPr>
            <w:r w:rsidRPr="00212207">
              <w:rPr>
                <w:rFonts w:ascii="Times New Roman" w:hAnsi="Times New Roman" w:cs="Times New Roman"/>
                <w:sz w:val="24"/>
                <w:szCs w:val="24"/>
              </w:rPr>
              <w:t>Excellente</w:t>
            </w:r>
          </w:p>
        </w:tc>
        <w:tc>
          <w:tcPr>
            <w:tcW w:w="4606" w:type="dxa"/>
          </w:tcPr>
          <w:p w14:paraId="0F1F956B" w14:textId="77777777" w:rsidR="00F37643" w:rsidRPr="00212207" w:rsidRDefault="00F37643" w:rsidP="00F16E41">
            <w:pPr>
              <w:autoSpaceDE w:val="0"/>
              <w:autoSpaceDN w:val="0"/>
              <w:adjustRightInd w:val="0"/>
              <w:spacing w:line="360" w:lineRule="auto"/>
              <w:rPr>
                <w:rFonts w:ascii="Times New Roman" w:hAnsi="Times New Roman" w:cs="Times New Roman"/>
                <w:sz w:val="24"/>
                <w:szCs w:val="24"/>
              </w:rPr>
            </w:pPr>
            <w:r w:rsidRPr="00212207">
              <w:rPr>
                <w:rFonts w:ascii="Times New Roman" w:hAnsi="Times New Roman" w:cs="Times New Roman"/>
                <w:sz w:val="24"/>
                <w:szCs w:val="24"/>
              </w:rPr>
              <w:t>Supérieure à 4000</w:t>
            </w:r>
          </w:p>
        </w:tc>
      </w:tr>
      <w:tr w:rsidR="00F37643" w14:paraId="1A12014A" w14:textId="77777777" w:rsidTr="00F16E41">
        <w:tc>
          <w:tcPr>
            <w:tcW w:w="4606" w:type="dxa"/>
          </w:tcPr>
          <w:p w14:paraId="14DAAA06" w14:textId="77777777" w:rsidR="00F37643" w:rsidRPr="00212207" w:rsidRDefault="00F37643" w:rsidP="00F16E41">
            <w:pPr>
              <w:autoSpaceDE w:val="0"/>
              <w:autoSpaceDN w:val="0"/>
              <w:adjustRightInd w:val="0"/>
              <w:spacing w:line="360" w:lineRule="auto"/>
              <w:rPr>
                <w:rFonts w:ascii="Times New Roman" w:hAnsi="Times New Roman" w:cs="Times New Roman"/>
                <w:sz w:val="24"/>
                <w:szCs w:val="24"/>
              </w:rPr>
            </w:pPr>
            <w:r w:rsidRPr="00212207">
              <w:rPr>
                <w:rFonts w:ascii="Times New Roman" w:hAnsi="Times New Roman" w:cs="Times New Roman"/>
                <w:sz w:val="24"/>
                <w:szCs w:val="24"/>
              </w:rPr>
              <w:t>Bonne</w:t>
            </w:r>
          </w:p>
        </w:tc>
        <w:tc>
          <w:tcPr>
            <w:tcW w:w="4606" w:type="dxa"/>
          </w:tcPr>
          <w:p w14:paraId="23B962DA" w14:textId="77777777" w:rsidR="00F37643" w:rsidRPr="00212207" w:rsidRDefault="00F37643" w:rsidP="00F16E41">
            <w:pPr>
              <w:autoSpaceDE w:val="0"/>
              <w:autoSpaceDN w:val="0"/>
              <w:adjustRightInd w:val="0"/>
              <w:spacing w:line="360" w:lineRule="auto"/>
              <w:rPr>
                <w:rFonts w:ascii="Times New Roman" w:hAnsi="Times New Roman" w:cs="Times New Roman"/>
                <w:sz w:val="24"/>
                <w:szCs w:val="24"/>
              </w:rPr>
            </w:pPr>
            <w:r w:rsidRPr="00212207">
              <w:rPr>
                <w:rFonts w:ascii="Times New Roman" w:hAnsi="Times New Roman" w:cs="Times New Roman"/>
                <w:sz w:val="24"/>
                <w:szCs w:val="24"/>
              </w:rPr>
              <w:t>3200-4000</w:t>
            </w:r>
          </w:p>
        </w:tc>
      </w:tr>
      <w:tr w:rsidR="00F37643" w14:paraId="63D97E47" w14:textId="77777777" w:rsidTr="00F16E41">
        <w:tc>
          <w:tcPr>
            <w:tcW w:w="4606" w:type="dxa"/>
          </w:tcPr>
          <w:p w14:paraId="3FC84149" w14:textId="77777777" w:rsidR="00F37643" w:rsidRPr="00212207" w:rsidRDefault="00F37643" w:rsidP="00F16E41">
            <w:pPr>
              <w:autoSpaceDE w:val="0"/>
              <w:autoSpaceDN w:val="0"/>
              <w:adjustRightInd w:val="0"/>
              <w:spacing w:line="360" w:lineRule="auto"/>
              <w:rPr>
                <w:rFonts w:ascii="Times New Roman" w:hAnsi="Times New Roman" w:cs="Times New Roman"/>
                <w:sz w:val="24"/>
                <w:szCs w:val="24"/>
              </w:rPr>
            </w:pPr>
            <w:r w:rsidRPr="00212207">
              <w:rPr>
                <w:rFonts w:ascii="Times New Roman" w:hAnsi="Times New Roman" w:cs="Times New Roman"/>
                <w:sz w:val="24"/>
                <w:szCs w:val="24"/>
              </w:rPr>
              <w:t>Douteuse</w:t>
            </w:r>
          </w:p>
        </w:tc>
        <w:tc>
          <w:tcPr>
            <w:tcW w:w="4606" w:type="dxa"/>
          </w:tcPr>
          <w:p w14:paraId="007D595A" w14:textId="77777777" w:rsidR="00F37643" w:rsidRPr="00212207" w:rsidRDefault="00F37643" w:rsidP="00F16E41">
            <w:pPr>
              <w:autoSpaceDE w:val="0"/>
              <w:autoSpaceDN w:val="0"/>
              <w:adjustRightInd w:val="0"/>
              <w:spacing w:line="360" w:lineRule="auto"/>
              <w:rPr>
                <w:rFonts w:ascii="Times New Roman" w:hAnsi="Times New Roman" w:cs="Times New Roman"/>
                <w:sz w:val="24"/>
                <w:szCs w:val="24"/>
              </w:rPr>
            </w:pPr>
            <w:r w:rsidRPr="00212207">
              <w:rPr>
                <w:rFonts w:ascii="Times New Roman" w:hAnsi="Times New Roman" w:cs="Times New Roman"/>
                <w:sz w:val="24"/>
                <w:szCs w:val="24"/>
              </w:rPr>
              <w:t>2500-3200</w:t>
            </w:r>
          </w:p>
        </w:tc>
      </w:tr>
      <w:tr w:rsidR="00F37643" w14:paraId="5F062F04" w14:textId="77777777" w:rsidTr="00F16E41">
        <w:tc>
          <w:tcPr>
            <w:tcW w:w="4606" w:type="dxa"/>
          </w:tcPr>
          <w:p w14:paraId="29CE468F" w14:textId="77777777" w:rsidR="00F37643" w:rsidRPr="00212207" w:rsidRDefault="00F37643" w:rsidP="00F16E41">
            <w:pPr>
              <w:autoSpaceDE w:val="0"/>
              <w:autoSpaceDN w:val="0"/>
              <w:adjustRightInd w:val="0"/>
              <w:spacing w:line="360" w:lineRule="auto"/>
              <w:rPr>
                <w:rFonts w:ascii="Times New Roman" w:hAnsi="Times New Roman" w:cs="Times New Roman"/>
                <w:sz w:val="24"/>
                <w:szCs w:val="24"/>
              </w:rPr>
            </w:pPr>
            <w:r w:rsidRPr="00212207">
              <w:rPr>
                <w:rFonts w:ascii="Times New Roman" w:hAnsi="Times New Roman" w:cs="Times New Roman"/>
                <w:sz w:val="24"/>
                <w:szCs w:val="24"/>
              </w:rPr>
              <w:t>Mauvaise</w:t>
            </w:r>
          </w:p>
        </w:tc>
        <w:tc>
          <w:tcPr>
            <w:tcW w:w="4606" w:type="dxa"/>
          </w:tcPr>
          <w:p w14:paraId="697595F1" w14:textId="77777777" w:rsidR="00F37643" w:rsidRPr="00212207" w:rsidRDefault="00F37643" w:rsidP="00F16E41">
            <w:pPr>
              <w:autoSpaceDE w:val="0"/>
              <w:autoSpaceDN w:val="0"/>
              <w:adjustRightInd w:val="0"/>
              <w:spacing w:line="360" w:lineRule="auto"/>
              <w:rPr>
                <w:rFonts w:ascii="Times New Roman" w:hAnsi="Times New Roman" w:cs="Times New Roman"/>
                <w:sz w:val="24"/>
                <w:szCs w:val="24"/>
              </w:rPr>
            </w:pPr>
            <w:r w:rsidRPr="00212207">
              <w:rPr>
                <w:rFonts w:ascii="Times New Roman" w:hAnsi="Times New Roman" w:cs="Times New Roman"/>
                <w:sz w:val="24"/>
                <w:szCs w:val="24"/>
              </w:rPr>
              <w:t>1700-2500</w:t>
            </w:r>
          </w:p>
        </w:tc>
      </w:tr>
      <w:tr w:rsidR="00F37643" w14:paraId="22CC72CA" w14:textId="77777777" w:rsidTr="00F16E41">
        <w:tc>
          <w:tcPr>
            <w:tcW w:w="4606" w:type="dxa"/>
          </w:tcPr>
          <w:p w14:paraId="0B469EF2" w14:textId="77777777" w:rsidR="00F37643" w:rsidRPr="00212207" w:rsidRDefault="00F37643" w:rsidP="00F16E41">
            <w:pPr>
              <w:autoSpaceDE w:val="0"/>
              <w:autoSpaceDN w:val="0"/>
              <w:adjustRightInd w:val="0"/>
              <w:spacing w:line="360" w:lineRule="auto"/>
              <w:rPr>
                <w:rFonts w:ascii="Times New Roman" w:hAnsi="Times New Roman" w:cs="Times New Roman"/>
                <w:sz w:val="24"/>
                <w:szCs w:val="24"/>
              </w:rPr>
            </w:pPr>
            <w:r w:rsidRPr="00212207">
              <w:rPr>
                <w:rFonts w:ascii="Times New Roman" w:hAnsi="Times New Roman" w:cs="Times New Roman"/>
                <w:sz w:val="24"/>
                <w:szCs w:val="24"/>
              </w:rPr>
              <w:t>Très mauvaise</w:t>
            </w:r>
          </w:p>
        </w:tc>
        <w:tc>
          <w:tcPr>
            <w:tcW w:w="4606" w:type="dxa"/>
          </w:tcPr>
          <w:p w14:paraId="2F4C725F" w14:textId="77777777" w:rsidR="00F37643" w:rsidRPr="00212207" w:rsidRDefault="00F37643" w:rsidP="00F16E41">
            <w:pPr>
              <w:autoSpaceDE w:val="0"/>
              <w:autoSpaceDN w:val="0"/>
              <w:adjustRightInd w:val="0"/>
              <w:spacing w:line="360" w:lineRule="auto"/>
              <w:rPr>
                <w:rFonts w:ascii="Times New Roman" w:hAnsi="Times New Roman" w:cs="Times New Roman"/>
                <w:sz w:val="24"/>
                <w:szCs w:val="24"/>
              </w:rPr>
            </w:pPr>
            <w:r w:rsidRPr="00212207">
              <w:rPr>
                <w:rFonts w:ascii="Times New Roman" w:hAnsi="Times New Roman" w:cs="Times New Roman"/>
                <w:sz w:val="24"/>
                <w:szCs w:val="24"/>
              </w:rPr>
              <w:t>Inférieure à 1700</w:t>
            </w:r>
          </w:p>
        </w:tc>
      </w:tr>
    </w:tbl>
    <w:p w14:paraId="185C85C7" w14:textId="77777777" w:rsidR="00F37643" w:rsidRDefault="00F37643" w:rsidP="00F37643">
      <w:pPr>
        <w:tabs>
          <w:tab w:val="left" w:pos="5325"/>
        </w:tabs>
        <w:rPr>
          <w:rFonts w:ascii="Times New Roman" w:hAnsi="Times New Roman" w:cs="Times New Roman"/>
          <w:sz w:val="24"/>
          <w:szCs w:val="24"/>
        </w:rPr>
      </w:pPr>
      <w:r>
        <w:rPr>
          <w:rFonts w:ascii="Times New Roman" w:hAnsi="Times New Roman" w:cs="Times New Roman"/>
          <w:sz w:val="24"/>
          <w:szCs w:val="24"/>
        </w:rPr>
        <w:t xml:space="preserve">                         </w:t>
      </w:r>
      <w:r w:rsidRPr="00F37643">
        <w:rPr>
          <w:rFonts w:ascii="Times New Roman" w:hAnsi="Times New Roman" w:cs="Times New Roman"/>
          <w:sz w:val="24"/>
          <w:szCs w:val="24"/>
        </w:rPr>
        <w:t>Concrete quality as a function of sound propagation speed (*.).</w:t>
      </w:r>
    </w:p>
    <w:p w14:paraId="3084E754" w14:textId="77777777" w:rsidR="00F37643" w:rsidRPr="00F37643" w:rsidRDefault="00F37643" w:rsidP="00F37643">
      <w:pPr>
        <w:tabs>
          <w:tab w:val="left" w:pos="5325"/>
        </w:tabs>
        <w:rPr>
          <w:rFonts w:ascii="Times New Roman" w:hAnsi="Times New Roman" w:cs="Times New Roman"/>
          <w:b/>
          <w:bCs/>
          <w:i/>
          <w:iCs/>
          <w:sz w:val="24"/>
          <w:szCs w:val="24"/>
        </w:rPr>
      </w:pPr>
      <w:r w:rsidRPr="00F37643">
        <w:rPr>
          <w:rFonts w:ascii="Times New Roman" w:hAnsi="Times New Roman" w:cs="Times New Roman"/>
          <w:b/>
          <w:bCs/>
          <w:i/>
          <w:iCs/>
          <w:sz w:val="24"/>
          <w:szCs w:val="24"/>
        </w:rPr>
        <w:t>02.6.1 Sclerometer analysis:</w:t>
      </w:r>
    </w:p>
    <w:p w14:paraId="75AB58A7" w14:textId="77777777" w:rsid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  This test was carried out according to standard NFP 18-417, on cylindrical specimens (16 × 32) cm, that they are held between the plates of a press under a stress of 0.5 MPa.</w:t>
      </w:r>
      <w:r>
        <w:rPr>
          <w:rFonts w:ascii="Times New Roman" w:hAnsi="Times New Roman" w:cs="Times New Roman"/>
          <w:sz w:val="24"/>
          <w:szCs w:val="24"/>
        </w:rPr>
        <w:t xml:space="preserve"> </w:t>
      </w:r>
      <w:r w:rsidRPr="00F37643">
        <w:rPr>
          <w:rFonts w:ascii="Times New Roman" w:hAnsi="Times New Roman" w:cs="Times New Roman"/>
          <w:sz w:val="24"/>
          <w:szCs w:val="24"/>
        </w:rPr>
        <w:t>The sclerometer being placed perpendicularly to the axis of the test piece, there are 27 measurements distributed over 3 generators at 27 distinct points and separated by 30 mm, no measurement shall be located within 40 mm of the plane faces of the test piece. Of the specimen.</w:t>
      </w:r>
    </w:p>
    <w:p w14:paraId="49750863" w14:textId="77777777" w:rsidR="00F37643" w:rsidRPr="00F37643" w:rsidRDefault="00F37643" w:rsidP="00F37643">
      <w:pPr>
        <w:tabs>
          <w:tab w:val="left" w:pos="5325"/>
        </w:tabs>
        <w:rPr>
          <w:rFonts w:ascii="Times New Roman" w:hAnsi="Times New Roman" w:cs="Times New Roman"/>
          <w:b/>
          <w:bCs/>
          <w:i/>
          <w:iCs/>
          <w:sz w:val="24"/>
          <w:szCs w:val="24"/>
        </w:rPr>
      </w:pPr>
      <w:r w:rsidRPr="00F37643">
        <w:rPr>
          <w:rFonts w:ascii="Times New Roman" w:hAnsi="Times New Roman" w:cs="Times New Roman"/>
          <w:b/>
          <w:bCs/>
          <w:i/>
          <w:iCs/>
          <w:sz w:val="24"/>
          <w:szCs w:val="24"/>
        </w:rPr>
        <w:t>02.6.2 Test porosity accessible to water:</w:t>
      </w:r>
    </w:p>
    <w:p w14:paraId="29CF9269"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The purpose of this test is to evaluate the percentage of vacuum connected to the concrete surface, in accordance with NF EN 12390-7 ("Concrete Test - Part 7: Density of Concrete", 2001), on cubic specimens (15 × 15) cm. It consists of determining the mass in three states below:</w:t>
      </w:r>
    </w:p>
    <w:p w14:paraId="1B3094D2"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(A) in the "saturated" state of water;</w:t>
      </w:r>
    </w:p>
    <w:p w14:paraId="31CA0B7D"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B) in the open air</w:t>
      </w:r>
    </w:p>
    <w:p w14:paraId="2F279407"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(C) dried in an oven.</w:t>
      </w:r>
    </w:p>
    <w:p w14:paraId="1C668D50"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 Determination of mass in different states: (European Standard NF EN 12390-7, "Test for Hard Concrete - Part 7: Density of Concrete", 2001)</w:t>
      </w:r>
    </w:p>
    <w:p w14:paraId="2547F574"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A- Mass of the sample in the "saturated" state in water:</w:t>
      </w:r>
    </w:p>
    <w:p w14:paraId="54A0303E" w14:textId="77777777" w:rsid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Immerse the sample in water at (20 ± 2) ° C until the mass variation between two open air weighings is less than 0.2% within 24 hours. Wipe the sample before each weighing to remove excess water. Note the value of the mass of the sample in the wet state (ms), in kilograms. (European Standard NF EN 12390-7, "Test for Hard Concrete - Part 7: Density of Concrete", 2001).</w:t>
      </w:r>
    </w:p>
    <w:p w14:paraId="206790D8" w14:textId="77777777" w:rsidR="00F37643" w:rsidRPr="00F37643" w:rsidRDefault="00F37643" w:rsidP="006507AF">
      <w:pPr>
        <w:tabs>
          <w:tab w:val="left" w:pos="5325"/>
        </w:tabs>
        <w:rPr>
          <w:rFonts w:ascii="Times New Roman" w:hAnsi="Times New Roman" w:cs="Times New Roman"/>
          <w:b/>
          <w:bCs/>
          <w:i/>
          <w:iCs/>
          <w:sz w:val="24"/>
          <w:szCs w:val="24"/>
        </w:rPr>
      </w:pPr>
      <w:r w:rsidRPr="00F37643">
        <w:rPr>
          <w:rFonts w:ascii="Times New Roman" w:hAnsi="Times New Roman" w:cs="Times New Roman"/>
          <w:b/>
          <w:bCs/>
          <w:i/>
          <w:iCs/>
          <w:sz w:val="24"/>
          <w:szCs w:val="24"/>
        </w:rPr>
        <w:t>0</w:t>
      </w:r>
      <w:r w:rsidR="006507AF">
        <w:rPr>
          <w:rFonts w:ascii="Times New Roman" w:hAnsi="Times New Roman" w:cs="Times New Roman"/>
          <w:b/>
          <w:bCs/>
          <w:i/>
          <w:iCs/>
          <w:sz w:val="24"/>
          <w:szCs w:val="24"/>
        </w:rPr>
        <w:t>2</w:t>
      </w:r>
      <w:r w:rsidRPr="00F37643">
        <w:rPr>
          <w:rFonts w:ascii="Times New Roman" w:hAnsi="Times New Roman" w:cs="Times New Roman"/>
          <w:b/>
          <w:bCs/>
          <w:i/>
          <w:iCs/>
          <w:sz w:val="24"/>
          <w:szCs w:val="24"/>
        </w:rPr>
        <w:t>.</w:t>
      </w:r>
      <w:r w:rsidR="006507AF">
        <w:rPr>
          <w:rFonts w:ascii="Times New Roman" w:hAnsi="Times New Roman" w:cs="Times New Roman"/>
          <w:b/>
          <w:bCs/>
          <w:i/>
          <w:iCs/>
          <w:sz w:val="24"/>
          <w:szCs w:val="24"/>
        </w:rPr>
        <w:t>6</w:t>
      </w:r>
      <w:r w:rsidRPr="00F37643">
        <w:rPr>
          <w:rFonts w:ascii="Times New Roman" w:hAnsi="Times New Roman" w:cs="Times New Roman"/>
          <w:b/>
          <w:bCs/>
          <w:i/>
          <w:iCs/>
          <w:sz w:val="24"/>
          <w:szCs w:val="24"/>
        </w:rPr>
        <w:t>.3</w:t>
      </w:r>
      <w:r>
        <w:rPr>
          <w:rFonts w:ascii="Times New Roman" w:hAnsi="Times New Roman" w:cs="Times New Roman"/>
          <w:b/>
          <w:bCs/>
          <w:i/>
          <w:iCs/>
          <w:sz w:val="24"/>
          <w:szCs w:val="24"/>
        </w:rPr>
        <w:t xml:space="preserve"> </w:t>
      </w:r>
      <w:r w:rsidRPr="00F37643">
        <w:rPr>
          <w:rFonts w:ascii="Times New Roman" w:hAnsi="Times New Roman" w:cs="Times New Roman"/>
          <w:b/>
          <w:bCs/>
          <w:i/>
          <w:iCs/>
          <w:sz w:val="24"/>
          <w:szCs w:val="24"/>
        </w:rPr>
        <w:t>Sample mass in the open air:</w:t>
      </w:r>
    </w:p>
    <w:p w14:paraId="402C6B89"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Determine the mass of the sample in the open air following the procedure described below:</w:t>
      </w:r>
    </w:p>
    <w:p w14:paraId="03264209"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Remove the sample from the stirrup and remove excess surface water with a damp cloth. Place the sample on the scale, and record the mass of the sample in the open air (ma), in kilograms.</w:t>
      </w:r>
    </w:p>
    <w:p w14:paraId="6DC00FE2"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lastRenderedPageBreak/>
        <w:t>Mass of the dried sample in an oven:</w:t>
      </w:r>
    </w:p>
    <w:p w14:paraId="7C2E4F48"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Dry the sample in a ventilated oven at (105 ± 5) ° C until the change in weight between two weighings is less than 0.2% in 24 hours. Before each weighing, bring the sample to a temperature close to room temperature by placing it in a closed and "dry" enclosure or in a desiccator. Record the mass of the sample in the dried state (mo), in kilograms. (European Standard NF EN 12390-7, "Test for Hard Concrete - Part 7: Density of Concrete", 2001).</w:t>
      </w:r>
    </w:p>
    <w:p w14:paraId="17A46995" w14:textId="77777777" w:rsidR="00F37643" w:rsidRP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 The porosity accessible to water is given by the following formula:</w:t>
      </w:r>
    </w:p>
    <w:p w14:paraId="19732650" w14:textId="77777777" w:rsid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Skin = (M a-M o) / (M a-Ms)</w:t>
      </w:r>
    </w:p>
    <w:p w14:paraId="719192D7" w14:textId="77777777" w:rsidR="00F37643" w:rsidRPr="00F37643" w:rsidRDefault="00F37643" w:rsidP="006507AF">
      <w:pPr>
        <w:tabs>
          <w:tab w:val="left" w:pos="5325"/>
        </w:tabs>
        <w:rPr>
          <w:rFonts w:ascii="Times New Roman" w:hAnsi="Times New Roman" w:cs="Times New Roman"/>
          <w:b/>
          <w:bCs/>
          <w:i/>
          <w:iCs/>
          <w:sz w:val="24"/>
          <w:szCs w:val="24"/>
        </w:rPr>
      </w:pPr>
      <w:r w:rsidRPr="00F37643">
        <w:rPr>
          <w:rFonts w:ascii="Times New Roman" w:hAnsi="Times New Roman" w:cs="Times New Roman"/>
          <w:b/>
          <w:bCs/>
          <w:i/>
          <w:iCs/>
          <w:sz w:val="24"/>
          <w:szCs w:val="24"/>
        </w:rPr>
        <w:t>0</w:t>
      </w:r>
      <w:r w:rsidR="006507AF">
        <w:rPr>
          <w:rFonts w:ascii="Times New Roman" w:hAnsi="Times New Roman" w:cs="Times New Roman"/>
          <w:b/>
          <w:bCs/>
          <w:i/>
          <w:iCs/>
          <w:sz w:val="24"/>
          <w:szCs w:val="24"/>
        </w:rPr>
        <w:t>2</w:t>
      </w:r>
      <w:r w:rsidRPr="00F37643">
        <w:rPr>
          <w:rFonts w:ascii="Times New Roman" w:hAnsi="Times New Roman" w:cs="Times New Roman"/>
          <w:b/>
          <w:bCs/>
          <w:i/>
          <w:iCs/>
          <w:sz w:val="24"/>
          <w:szCs w:val="24"/>
        </w:rPr>
        <w:t>.</w:t>
      </w:r>
      <w:r w:rsidR="006507AF">
        <w:rPr>
          <w:rFonts w:ascii="Times New Roman" w:hAnsi="Times New Roman" w:cs="Times New Roman"/>
          <w:b/>
          <w:bCs/>
          <w:i/>
          <w:iCs/>
          <w:sz w:val="24"/>
          <w:szCs w:val="24"/>
        </w:rPr>
        <w:t>6</w:t>
      </w:r>
      <w:r w:rsidRPr="00F37643">
        <w:rPr>
          <w:rFonts w:ascii="Times New Roman" w:hAnsi="Times New Roman" w:cs="Times New Roman"/>
          <w:b/>
          <w:bCs/>
          <w:i/>
          <w:iCs/>
          <w:sz w:val="24"/>
          <w:szCs w:val="24"/>
        </w:rPr>
        <w:t>.4</w:t>
      </w:r>
      <w:r>
        <w:rPr>
          <w:rFonts w:ascii="Times New Roman" w:hAnsi="Times New Roman" w:cs="Times New Roman"/>
          <w:b/>
          <w:bCs/>
          <w:i/>
          <w:iCs/>
          <w:sz w:val="24"/>
          <w:szCs w:val="24"/>
        </w:rPr>
        <w:t xml:space="preserve"> </w:t>
      </w:r>
      <w:r w:rsidRPr="00F37643">
        <w:rPr>
          <w:rFonts w:ascii="Times New Roman" w:hAnsi="Times New Roman" w:cs="Times New Roman"/>
          <w:b/>
          <w:bCs/>
          <w:i/>
          <w:iCs/>
          <w:sz w:val="24"/>
          <w:szCs w:val="24"/>
        </w:rPr>
        <w:t>Air permeability test:</w:t>
      </w:r>
    </w:p>
    <w:p w14:paraId="78BB42C1" w14:textId="77777777" w:rsidR="00F37643" w:rsidRPr="00F37643" w:rsidRDefault="00F37643" w:rsidP="00BE1BA0">
      <w:pPr>
        <w:tabs>
          <w:tab w:val="left" w:pos="5325"/>
        </w:tabs>
        <w:rPr>
          <w:rFonts w:ascii="Times New Roman" w:hAnsi="Times New Roman" w:cs="Times New Roman"/>
          <w:sz w:val="24"/>
          <w:szCs w:val="24"/>
        </w:rPr>
      </w:pPr>
      <w:r w:rsidRPr="00F37643">
        <w:rPr>
          <w:rFonts w:ascii="Times New Roman" w:hAnsi="Times New Roman" w:cs="Times New Roman"/>
          <w:sz w:val="24"/>
          <w:szCs w:val="24"/>
        </w:rPr>
        <w:t>The objective is to measure the flow of gases passing through the specimen body under pressure. And depending on the time read on the device one can know the degree of protection of the concrete.</w:t>
      </w:r>
      <w:r w:rsidR="00BE1BA0">
        <w:rPr>
          <w:rFonts w:ascii="Times New Roman" w:hAnsi="Times New Roman" w:cs="Times New Roman"/>
          <w:sz w:val="24"/>
          <w:szCs w:val="24"/>
        </w:rPr>
        <w:t xml:space="preserve"> </w:t>
      </w:r>
      <w:r w:rsidRPr="00F37643">
        <w:rPr>
          <w:rFonts w:ascii="Times New Roman" w:hAnsi="Times New Roman" w:cs="Times New Roman"/>
          <w:sz w:val="24"/>
          <w:szCs w:val="24"/>
        </w:rPr>
        <w:t>The method of measuring the gas permeability consists in applying a constant relative pressure of the gas until stabilization of the flow of the gas through the material (steady state). The gas used is dry oxygen (O2) Since it remains inert vis-à-vis the constituents of the concrete, unlike water</w:t>
      </w:r>
      <w:r>
        <w:rPr>
          <w:rFonts w:ascii="Times New Roman" w:hAnsi="Times New Roman" w:cs="Times New Roman"/>
          <w:sz w:val="24"/>
          <w:szCs w:val="24"/>
        </w:rPr>
        <w:t xml:space="preserve"> </w:t>
      </w:r>
      <w:r w:rsidRPr="00F37643">
        <w:rPr>
          <w:rFonts w:ascii="Times New Roman" w:hAnsi="Times New Roman" w:cs="Times New Roman"/>
          <w:sz w:val="24"/>
          <w:szCs w:val="24"/>
        </w:rPr>
        <w:t>.The sample has been drilled at the center of the upper surface, the gas is injected at this level at a pressure P, the injection is carried out via a tube, which connects the gas supply bottle . The time required for the flow of gas to reach the steady state, considered as a sign to indicate the quality of protection of the concrete.</w:t>
      </w:r>
    </w:p>
    <w:p w14:paraId="42FCE1AC" w14:textId="77777777" w:rsidR="00F37643" w:rsidRDefault="00F37643" w:rsidP="00F37643">
      <w:pPr>
        <w:tabs>
          <w:tab w:val="left" w:pos="5325"/>
        </w:tabs>
        <w:rPr>
          <w:rFonts w:ascii="Times New Roman" w:hAnsi="Times New Roman" w:cs="Times New Roman"/>
          <w:sz w:val="24"/>
          <w:szCs w:val="24"/>
        </w:rPr>
      </w:pPr>
      <w:r w:rsidRPr="00F37643">
        <w:rPr>
          <w:rFonts w:ascii="Times New Roman" w:hAnsi="Times New Roman" w:cs="Times New Roman"/>
          <w:sz w:val="24"/>
          <w:szCs w:val="24"/>
        </w:rPr>
        <w:t>* The air value required for the test calculated by the formula 19.05x (t / v).</w:t>
      </w:r>
    </w:p>
    <w:p w14:paraId="7A6A4B30" w14:textId="77777777" w:rsidR="00BE1BA0" w:rsidRPr="00BE1BA0" w:rsidRDefault="00BE1BA0" w:rsidP="006507AF">
      <w:pPr>
        <w:tabs>
          <w:tab w:val="left" w:pos="5325"/>
        </w:tabs>
        <w:rPr>
          <w:rFonts w:ascii="Times New Roman" w:hAnsi="Times New Roman" w:cs="Times New Roman"/>
          <w:b/>
          <w:bCs/>
          <w:i/>
          <w:iCs/>
          <w:sz w:val="24"/>
          <w:szCs w:val="24"/>
        </w:rPr>
      </w:pPr>
      <w:r w:rsidRPr="00BE1BA0">
        <w:rPr>
          <w:rFonts w:ascii="Times New Roman" w:hAnsi="Times New Roman" w:cs="Times New Roman"/>
          <w:b/>
          <w:bCs/>
          <w:i/>
          <w:iCs/>
          <w:sz w:val="24"/>
          <w:szCs w:val="24"/>
        </w:rPr>
        <w:t>0</w:t>
      </w:r>
      <w:r w:rsidR="006507AF">
        <w:rPr>
          <w:rFonts w:ascii="Times New Roman" w:hAnsi="Times New Roman" w:cs="Times New Roman"/>
          <w:b/>
          <w:bCs/>
          <w:i/>
          <w:iCs/>
          <w:sz w:val="24"/>
          <w:szCs w:val="24"/>
        </w:rPr>
        <w:t>2</w:t>
      </w:r>
      <w:r w:rsidRPr="00BE1BA0">
        <w:rPr>
          <w:rFonts w:ascii="Times New Roman" w:hAnsi="Times New Roman" w:cs="Times New Roman"/>
          <w:b/>
          <w:bCs/>
          <w:i/>
          <w:iCs/>
          <w:sz w:val="24"/>
          <w:szCs w:val="24"/>
        </w:rPr>
        <w:t>.</w:t>
      </w:r>
      <w:r w:rsidR="006507AF">
        <w:rPr>
          <w:rFonts w:ascii="Times New Roman" w:hAnsi="Times New Roman" w:cs="Times New Roman"/>
          <w:b/>
          <w:bCs/>
          <w:i/>
          <w:iCs/>
          <w:sz w:val="24"/>
          <w:szCs w:val="24"/>
        </w:rPr>
        <w:t>6</w:t>
      </w:r>
      <w:r w:rsidRPr="00BE1BA0">
        <w:rPr>
          <w:rFonts w:ascii="Times New Roman" w:hAnsi="Times New Roman" w:cs="Times New Roman"/>
          <w:b/>
          <w:bCs/>
          <w:i/>
          <w:iCs/>
          <w:sz w:val="24"/>
          <w:szCs w:val="24"/>
        </w:rPr>
        <w:t>.5 Destructive Testing</w:t>
      </w:r>
    </w:p>
    <w:p w14:paraId="5AD36A1F" w14:textId="77777777" w:rsidR="00BE1BA0" w:rsidRPr="00BE1BA0" w:rsidRDefault="00BE1BA0" w:rsidP="006507AF">
      <w:pPr>
        <w:tabs>
          <w:tab w:val="left" w:pos="5325"/>
        </w:tabs>
        <w:rPr>
          <w:rFonts w:ascii="Times New Roman" w:hAnsi="Times New Roman" w:cs="Times New Roman"/>
          <w:b/>
          <w:bCs/>
          <w:i/>
          <w:iCs/>
          <w:sz w:val="24"/>
          <w:szCs w:val="24"/>
        </w:rPr>
      </w:pPr>
      <w:r w:rsidRPr="00BE1BA0">
        <w:rPr>
          <w:rFonts w:ascii="Times New Roman" w:hAnsi="Times New Roman" w:cs="Times New Roman"/>
          <w:b/>
          <w:bCs/>
          <w:i/>
          <w:iCs/>
          <w:sz w:val="24"/>
          <w:szCs w:val="24"/>
        </w:rPr>
        <w:t>0</w:t>
      </w:r>
      <w:r w:rsidR="006507AF">
        <w:rPr>
          <w:rFonts w:ascii="Times New Roman" w:hAnsi="Times New Roman" w:cs="Times New Roman"/>
          <w:b/>
          <w:bCs/>
          <w:i/>
          <w:iCs/>
          <w:sz w:val="24"/>
          <w:szCs w:val="24"/>
        </w:rPr>
        <w:t>2</w:t>
      </w:r>
      <w:r w:rsidRPr="00BE1BA0">
        <w:rPr>
          <w:rFonts w:ascii="Times New Roman" w:hAnsi="Times New Roman" w:cs="Times New Roman"/>
          <w:b/>
          <w:bCs/>
          <w:i/>
          <w:iCs/>
          <w:sz w:val="24"/>
          <w:szCs w:val="24"/>
        </w:rPr>
        <w:t>.</w:t>
      </w:r>
      <w:r w:rsidR="006507AF">
        <w:rPr>
          <w:rFonts w:ascii="Times New Roman" w:hAnsi="Times New Roman" w:cs="Times New Roman"/>
          <w:b/>
          <w:bCs/>
          <w:i/>
          <w:iCs/>
          <w:sz w:val="24"/>
          <w:szCs w:val="24"/>
        </w:rPr>
        <w:t>6</w:t>
      </w:r>
      <w:r w:rsidRPr="00BE1BA0">
        <w:rPr>
          <w:rFonts w:ascii="Times New Roman" w:hAnsi="Times New Roman" w:cs="Times New Roman"/>
          <w:b/>
          <w:bCs/>
          <w:i/>
          <w:iCs/>
          <w:sz w:val="24"/>
          <w:szCs w:val="24"/>
        </w:rPr>
        <w:t>.5.1 Compressive strength test</w:t>
      </w:r>
    </w:p>
    <w:p w14:paraId="7B9B007F" w14:textId="77777777" w:rsidR="00BE1BA0" w:rsidRPr="00BE1BA0" w:rsidRDefault="00BE1BA0" w:rsidP="00BE1BA0">
      <w:pPr>
        <w:tabs>
          <w:tab w:val="left" w:pos="5325"/>
        </w:tabs>
        <w:rPr>
          <w:rFonts w:ascii="Times New Roman" w:hAnsi="Times New Roman" w:cs="Times New Roman"/>
          <w:sz w:val="24"/>
          <w:szCs w:val="24"/>
        </w:rPr>
      </w:pPr>
      <w:r w:rsidRPr="00BE1BA0">
        <w:rPr>
          <w:rFonts w:ascii="Times New Roman" w:hAnsi="Times New Roman" w:cs="Times New Roman"/>
          <w:sz w:val="24"/>
          <w:szCs w:val="24"/>
        </w:rPr>
        <w:t>Compressive strength is generally considered to be the most</w:t>
      </w:r>
    </w:p>
    <w:p w14:paraId="046F1528" w14:textId="77777777" w:rsidR="00BE1BA0" w:rsidRPr="00BE1BA0" w:rsidRDefault="00BE1BA0" w:rsidP="00BE1BA0">
      <w:pPr>
        <w:tabs>
          <w:tab w:val="left" w:pos="5325"/>
        </w:tabs>
        <w:rPr>
          <w:rFonts w:ascii="Times New Roman" w:hAnsi="Times New Roman" w:cs="Times New Roman"/>
          <w:sz w:val="24"/>
          <w:szCs w:val="24"/>
        </w:rPr>
      </w:pPr>
      <w:r w:rsidRPr="00BE1BA0">
        <w:rPr>
          <w:rFonts w:ascii="Times New Roman" w:hAnsi="Times New Roman" w:cs="Times New Roman"/>
          <w:sz w:val="24"/>
          <w:szCs w:val="24"/>
        </w:rPr>
        <w:t>Concrete, since it generally projects an overall picture of its quality.</w:t>
      </w:r>
    </w:p>
    <w:p w14:paraId="348B4D50" w14:textId="77777777" w:rsidR="00BE1BA0" w:rsidRPr="00BE1BA0" w:rsidRDefault="00BE1BA0" w:rsidP="00BE1BA0">
      <w:pPr>
        <w:tabs>
          <w:tab w:val="left" w:pos="5325"/>
        </w:tabs>
        <w:rPr>
          <w:rFonts w:ascii="Times New Roman" w:hAnsi="Times New Roman" w:cs="Times New Roman"/>
          <w:sz w:val="24"/>
          <w:szCs w:val="24"/>
        </w:rPr>
      </w:pPr>
      <w:r w:rsidRPr="00BE1BA0">
        <w:rPr>
          <w:rFonts w:ascii="Times New Roman" w:hAnsi="Times New Roman" w:cs="Times New Roman"/>
          <w:sz w:val="24"/>
          <w:szCs w:val="24"/>
        </w:rPr>
        <w:t>Since it is directly connected to the structure of the hydrated cement paste (Neville Adam.</w:t>
      </w:r>
    </w:p>
    <w:p w14:paraId="5F21CF3A" w14:textId="77777777" w:rsidR="00BE1BA0" w:rsidRPr="00BE1BA0" w:rsidRDefault="00BE1BA0" w:rsidP="00BE1BA0">
      <w:pPr>
        <w:tabs>
          <w:tab w:val="left" w:pos="5325"/>
        </w:tabs>
        <w:rPr>
          <w:rFonts w:ascii="Times New Roman" w:hAnsi="Times New Roman" w:cs="Times New Roman"/>
          <w:sz w:val="24"/>
          <w:szCs w:val="24"/>
        </w:rPr>
      </w:pPr>
      <w:r w:rsidRPr="00BE1BA0">
        <w:rPr>
          <w:rFonts w:ascii="Times New Roman" w:hAnsi="Times New Roman" w:cs="Times New Roman"/>
          <w:sz w:val="24"/>
          <w:szCs w:val="24"/>
        </w:rPr>
        <w:t>M, 2000).</w:t>
      </w:r>
      <w:r>
        <w:rPr>
          <w:rFonts w:ascii="Times New Roman" w:hAnsi="Times New Roman" w:cs="Times New Roman"/>
          <w:sz w:val="24"/>
          <w:szCs w:val="24"/>
        </w:rPr>
        <w:t xml:space="preserve"> </w:t>
      </w:r>
      <w:r w:rsidRPr="00BE1BA0">
        <w:rPr>
          <w:rFonts w:ascii="Times New Roman" w:hAnsi="Times New Roman" w:cs="Times New Roman"/>
          <w:sz w:val="24"/>
          <w:szCs w:val="24"/>
        </w:rPr>
        <w:t>The compression strength test of the concrete was carried out in accordance with the standard</w:t>
      </w:r>
      <w:r>
        <w:rPr>
          <w:rFonts w:ascii="Times New Roman" w:hAnsi="Times New Roman" w:cs="Times New Roman"/>
          <w:sz w:val="24"/>
          <w:szCs w:val="24"/>
        </w:rPr>
        <w:t xml:space="preserve"> </w:t>
      </w:r>
      <w:r w:rsidRPr="00BE1BA0">
        <w:rPr>
          <w:rFonts w:ascii="Times New Roman" w:hAnsi="Times New Roman" w:cs="Times New Roman"/>
          <w:sz w:val="24"/>
          <w:szCs w:val="24"/>
        </w:rPr>
        <w:t>European NF EN12390 - 4, by the application of a loading force on a test piece,</w:t>
      </w:r>
    </w:p>
    <w:p w14:paraId="2F17C3C1" w14:textId="77777777" w:rsidR="00BE1BA0" w:rsidRPr="00BE1BA0" w:rsidRDefault="00BE1BA0" w:rsidP="00BE1BA0">
      <w:pPr>
        <w:tabs>
          <w:tab w:val="left" w:pos="5325"/>
        </w:tabs>
        <w:rPr>
          <w:rFonts w:ascii="Times New Roman" w:hAnsi="Times New Roman" w:cs="Times New Roman"/>
          <w:sz w:val="24"/>
          <w:szCs w:val="24"/>
        </w:rPr>
      </w:pPr>
      <w:r w:rsidRPr="00BE1BA0">
        <w:rPr>
          <w:rFonts w:ascii="Times New Roman" w:hAnsi="Times New Roman" w:cs="Times New Roman"/>
          <w:sz w:val="24"/>
          <w:szCs w:val="24"/>
        </w:rPr>
        <w:t>In the direction perpendicular to the casting axis until breaking in a test machine</w:t>
      </w:r>
    </w:p>
    <w:p w14:paraId="3DBD9B3B" w14:textId="77777777" w:rsidR="00BE1BA0" w:rsidRPr="00BE1BA0" w:rsidRDefault="00BE1BA0" w:rsidP="00BE1BA0">
      <w:pPr>
        <w:tabs>
          <w:tab w:val="left" w:pos="5325"/>
        </w:tabs>
        <w:rPr>
          <w:rFonts w:ascii="Times New Roman" w:hAnsi="Times New Roman" w:cs="Times New Roman"/>
          <w:sz w:val="24"/>
          <w:szCs w:val="24"/>
        </w:rPr>
      </w:pPr>
      <w:r w:rsidRPr="00BE1BA0">
        <w:rPr>
          <w:rFonts w:ascii="Times New Roman" w:hAnsi="Times New Roman" w:cs="Times New Roman"/>
          <w:sz w:val="24"/>
          <w:szCs w:val="24"/>
        </w:rPr>
        <w:t>The compressive strength of the concrete is given by the following formula:</w:t>
      </w:r>
    </w:p>
    <w:p w14:paraId="2DF8F14A" w14:textId="77777777" w:rsidR="00F37643" w:rsidRDefault="00BE1BA0" w:rsidP="00BE1BA0">
      <w:pPr>
        <w:tabs>
          <w:tab w:val="left" w:pos="5325"/>
        </w:tabs>
        <w:jc w:val="center"/>
        <w:rPr>
          <w:rFonts w:ascii="Times New Roman" w:hAnsi="Times New Roman" w:cs="Times New Roman"/>
          <w:sz w:val="24"/>
          <w:szCs w:val="24"/>
        </w:rPr>
      </w:pPr>
      <w:r w:rsidRPr="00BE1BA0">
        <w:rPr>
          <w:rFonts w:ascii="Times New Roman" w:hAnsi="Times New Roman" w:cs="Times New Roman"/>
          <w:sz w:val="24"/>
          <w:szCs w:val="24"/>
        </w:rPr>
        <w:t>Rc = F / S to (MPa)</w:t>
      </w:r>
    </w:p>
    <w:p w14:paraId="424D68F8" w14:textId="77777777" w:rsidR="00BE1BA0" w:rsidRDefault="00BE1BA0" w:rsidP="00BE1BA0">
      <w:pPr>
        <w:tabs>
          <w:tab w:val="left" w:pos="5325"/>
        </w:tabs>
        <w:jc w:val="center"/>
        <w:rPr>
          <w:rFonts w:ascii="Times New Roman" w:hAnsi="Times New Roman" w:cs="Times New Roman"/>
          <w:sz w:val="24"/>
          <w:szCs w:val="24"/>
        </w:rPr>
      </w:pPr>
    </w:p>
    <w:p w14:paraId="2EC0B7B4" w14:textId="77777777" w:rsidR="00BE1BA0" w:rsidRDefault="00BE1BA0" w:rsidP="00BE1BA0">
      <w:pPr>
        <w:tabs>
          <w:tab w:val="left" w:pos="5325"/>
        </w:tabs>
        <w:jc w:val="center"/>
        <w:rPr>
          <w:rFonts w:ascii="Times New Roman" w:hAnsi="Times New Roman" w:cs="Times New Roman"/>
          <w:sz w:val="24"/>
          <w:szCs w:val="24"/>
        </w:rPr>
      </w:pPr>
    </w:p>
    <w:p w14:paraId="3254446A" w14:textId="77777777" w:rsidR="00BE1BA0" w:rsidRDefault="00BE1BA0" w:rsidP="00BE1BA0">
      <w:pPr>
        <w:tabs>
          <w:tab w:val="left" w:pos="5325"/>
        </w:tabs>
        <w:jc w:val="center"/>
        <w:rPr>
          <w:rFonts w:ascii="Times New Roman" w:hAnsi="Times New Roman" w:cs="Times New Roman"/>
          <w:sz w:val="24"/>
          <w:szCs w:val="24"/>
        </w:rPr>
      </w:pPr>
    </w:p>
    <w:p w14:paraId="65D1700C" w14:textId="77777777" w:rsidR="007304E4" w:rsidRDefault="007304E4" w:rsidP="00BE1BA0">
      <w:pPr>
        <w:tabs>
          <w:tab w:val="left" w:pos="5325"/>
        </w:tabs>
        <w:jc w:val="center"/>
        <w:rPr>
          <w:rFonts w:ascii="Times New Roman" w:hAnsi="Times New Roman" w:cs="Times New Roman"/>
          <w:sz w:val="24"/>
          <w:szCs w:val="24"/>
        </w:rPr>
      </w:pPr>
    </w:p>
    <w:p w14:paraId="2EC45886" w14:textId="77777777" w:rsidR="007304E4" w:rsidRDefault="007304E4" w:rsidP="00BE1BA0">
      <w:pPr>
        <w:tabs>
          <w:tab w:val="left" w:pos="5325"/>
        </w:tabs>
        <w:rPr>
          <w:rFonts w:ascii="Times New Roman" w:hAnsi="Times New Roman" w:cs="Times New Roman"/>
          <w:sz w:val="24"/>
          <w:szCs w:val="24"/>
        </w:rPr>
      </w:pPr>
    </w:p>
    <w:p w14:paraId="3D84D031" w14:textId="77777777" w:rsidR="00BE1BA0" w:rsidRDefault="00BE1BA0" w:rsidP="00BE1BA0">
      <w:pPr>
        <w:tabs>
          <w:tab w:val="left" w:pos="5325"/>
        </w:tabs>
        <w:rPr>
          <w:rFonts w:ascii="Times New Roman" w:hAnsi="Times New Roman" w:cs="Times New Roman"/>
          <w:b/>
          <w:bCs/>
          <w:i/>
          <w:iCs/>
          <w:sz w:val="28"/>
          <w:szCs w:val="28"/>
        </w:rPr>
      </w:pPr>
      <w:r w:rsidRPr="00BE1BA0">
        <w:rPr>
          <w:rFonts w:ascii="Times New Roman" w:hAnsi="Times New Roman" w:cs="Times New Roman"/>
          <w:b/>
          <w:bCs/>
          <w:i/>
          <w:iCs/>
          <w:sz w:val="28"/>
          <w:szCs w:val="28"/>
        </w:rPr>
        <w:t>CONCLUSIONS</w:t>
      </w:r>
      <w:r>
        <w:rPr>
          <w:rFonts w:ascii="Times New Roman" w:hAnsi="Times New Roman" w:cs="Times New Roman"/>
          <w:b/>
          <w:bCs/>
          <w:i/>
          <w:iCs/>
          <w:sz w:val="28"/>
          <w:szCs w:val="28"/>
        </w:rPr>
        <w:t>:</w:t>
      </w:r>
    </w:p>
    <w:p w14:paraId="2B33B487" w14:textId="77777777" w:rsidR="00BE1BA0" w:rsidRPr="00BE1BA0" w:rsidRDefault="00BE1BA0" w:rsidP="00BE1BA0">
      <w:pPr>
        <w:tabs>
          <w:tab w:val="left" w:pos="5325"/>
        </w:tabs>
        <w:rPr>
          <w:rFonts w:ascii="Times New Roman" w:hAnsi="Times New Roman" w:cs="Times New Roman"/>
          <w:sz w:val="24"/>
          <w:szCs w:val="24"/>
        </w:rPr>
      </w:pPr>
      <w:r w:rsidRPr="00BE1BA0">
        <w:rPr>
          <w:rFonts w:ascii="Times New Roman" w:hAnsi="Times New Roman" w:cs="Times New Roman"/>
          <w:sz w:val="24"/>
          <w:szCs w:val="24"/>
        </w:rPr>
        <w:t>At the end of this work, we studied the influence of porosity on the physic - mechanical properties of ordinary cement - based concrete CEM I 42.5 R, with values ​​of ratio E / C vary (0.45, 0. 5; 0.6), and by the use of the formulation method of "DREUX-Gorisse" for the calculation of the compositions of this concrete.</w:t>
      </w:r>
    </w:p>
    <w:p w14:paraId="79A178E1" w14:textId="77777777" w:rsidR="00BE1BA0" w:rsidRPr="00BE1BA0" w:rsidRDefault="00BE1BA0" w:rsidP="00BE1BA0">
      <w:pPr>
        <w:tabs>
          <w:tab w:val="left" w:pos="5325"/>
        </w:tabs>
        <w:rPr>
          <w:rFonts w:ascii="Times New Roman" w:hAnsi="Times New Roman" w:cs="Times New Roman"/>
          <w:sz w:val="24"/>
          <w:szCs w:val="24"/>
        </w:rPr>
      </w:pPr>
      <w:r w:rsidRPr="00BE1BA0">
        <w:rPr>
          <w:rFonts w:ascii="Times New Roman" w:hAnsi="Times New Roman" w:cs="Times New Roman"/>
          <w:sz w:val="24"/>
          <w:szCs w:val="24"/>
        </w:rPr>
        <w:t> The experimental results and their interpretations, we can advance for the continuation of this work the following perspectives that can be formulated as follows:</w:t>
      </w:r>
    </w:p>
    <w:p w14:paraId="42A747C6" w14:textId="77777777" w:rsidR="00BE1BA0" w:rsidRPr="00BE1BA0" w:rsidRDefault="00BE1BA0" w:rsidP="00BE1BA0">
      <w:pPr>
        <w:tabs>
          <w:tab w:val="left" w:pos="5325"/>
        </w:tabs>
        <w:rPr>
          <w:rFonts w:ascii="Times New Roman" w:hAnsi="Times New Roman" w:cs="Times New Roman"/>
          <w:sz w:val="24"/>
          <w:szCs w:val="24"/>
        </w:rPr>
      </w:pPr>
      <w:r w:rsidRPr="00BE1BA0">
        <w:rPr>
          <w:rFonts w:ascii="Times New Roman" w:hAnsi="Times New Roman" w:cs="Times New Roman"/>
          <w:sz w:val="24"/>
          <w:szCs w:val="24"/>
        </w:rPr>
        <w:t>• The characteristics of the aggregates used have a great influence on the properties of concrete.</w:t>
      </w:r>
    </w:p>
    <w:p w14:paraId="26795079" w14:textId="77777777" w:rsidR="00BE1BA0" w:rsidRPr="00BE1BA0" w:rsidRDefault="00BE1BA0" w:rsidP="00BE1BA0">
      <w:pPr>
        <w:tabs>
          <w:tab w:val="left" w:pos="5325"/>
        </w:tabs>
        <w:rPr>
          <w:rFonts w:ascii="Times New Roman" w:hAnsi="Times New Roman" w:cs="Times New Roman"/>
          <w:sz w:val="24"/>
          <w:szCs w:val="24"/>
        </w:rPr>
      </w:pPr>
      <w:r w:rsidRPr="00BE1BA0">
        <w:rPr>
          <w:rFonts w:ascii="Times New Roman" w:hAnsi="Times New Roman" w:cs="Times New Roman"/>
          <w:sz w:val="24"/>
          <w:szCs w:val="24"/>
        </w:rPr>
        <w:t>• The nature, type and strength class of cement play a very important role especially in the evolution of mechanical characteristics such as the compressive strength of concrete.</w:t>
      </w:r>
    </w:p>
    <w:p w14:paraId="1710E7C2" w14:textId="77777777" w:rsidR="00BE1BA0" w:rsidRPr="00BE1BA0" w:rsidRDefault="00BE1BA0" w:rsidP="00BE1BA0">
      <w:pPr>
        <w:tabs>
          <w:tab w:val="left" w:pos="5325"/>
        </w:tabs>
        <w:rPr>
          <w:rFonts w:ascii="Times New Roman" w:hAnsi="Times New Roman" w:cs="Times New Roman"/>
          <w:sz w:val="24"/>
          <w:szCs w:val="24"/>
        </w:rPr>
      </w:pPr>
      <w:r w:rsidRPr="00BE1BA0">
        <w:rPr>
          <w:rFonts w:ascii="Times New Roman" w:hAnsi="Times New Roman" w:cs="Times New Roman"/>
          <w:sz w:val="24"/>
          <w:szCs w:val="24"/>
        </w:rPr>
        <w:t>• The water / cement ratio changes directly on all properties of the concrete, either fresh or hardened.</w:t>
      </w:r>
    </w:p>
    <w:p w14:paraId="7E97C0FC" w14:textId="77777777" w:rsidR="00BE1BA0" w:rsidRPr="00BE1BA0" w:rsidRDefault="00BE1BA0" w:rsidP="00BE1BA0">
      <w:pPr>
        <w:tabs>
          <w:tab w:val="left" w:pos="5325"/>
        </w:tabs>
        <w:rPr>
          <w:rFonts w:ascii="Times New Roman" w:hAnsi="Times New Roman" w:cs="Times New Roman"/>
          <w:sz w:val="24"/>
          <w:szCs w:val="24"/>
        </w:rPr>
      </w:pPr>
      <w:r w:rsidRPr="00BE1BA0">
        <w:rPr>
          <w:rFonts w:ascii="Times New Roman" w:hAnsi="Times New Roman" w:cs="Times New Roman"/>
          <w:sz w:val="24"/>
          <w:szCs w:val="24"/>
        </w:rPr>
        <w:t>• Ultrasound and sclerometer are devices that approximate the resistance of concrete to compression.</w:t>
      </w:r>
    </w:p>
    <w:p w14:paraId="1ED376A4" w14:textId="77777777" w:rsidR="00BE1BA0" w:rsidRPr="00BE1BA0" w:rsidRDefault="00BE1BA0" w:rsidP="00BE1BA0">
      <w:pPr>
        <w:tabs>
          <w:tab w:val="left" w:pos="5325"/>
        </w:tabs>
        <w:rPr>
          <w:rFonts w:ascii="Times New Roman" w:hAnsi="Times New Roman" w:cs="Times New Roman"/>
          <w:sz w:val="24"/>
          <w:szCs w:val="24"/>
        </w:rPr>
      </w:pPr>
      <w:r w:rsidRPr="00BE1BA0">
        <w:rPr>
          <w:rFonts w:ascii="Times New Roman" w:hAnsi="Times New Roman" w:cs="Times New Roman"/>
          <w:sz w:val="24"/>
          <w:szCs w:val="24"/>
        </w:rPr>
        <w:t>• The porosity accessible to water was influenced by the concrete density and the W / C ratio.</w:t>
      </w:r>
    </w:p>
    <w:p w14:paraId="317B250E" w14:textId="77777777" w:rsidR="00BE1BA0" w:rsidRDefault="00BE1BA0" w:rsidP="00BE1BA0">
      <w:pPr>
        <w:tabs>
          <w:tab w:val="left" w:pos="5325"/>
        </w:tabs>
        <w:rPr>
          <w:rFonts w:ascii="Times New Roman" w:hAnsi="Times New Roman" w:cs="Times New Roman"/>
          <w:sz w:val="24"/>
          <w:szCs w:val="24"/>
        </w:rPr>
      </w:pPr>
      <w:r w:rsidRPr="00BE1BA0">
        <w:rPr>
          <w:rFonts w:ascii="Times New Roman" w:hAnsi="Times New Roman" w:cs="Times New Roman"/>
          <w:sz w:val="24"/>
          <w:szCs w:val="24"/>
        </w:rPr>
        <w:t>• The air permeability is varied as a function of water / cement ratio, and the porosity, ie a porous concrete is a permeable concrete.</w:t>
      </w:r>
    </w:p>
    <w:p w14:paraId="5C495BC2"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 The increase of the E / C ratio leads to an increase in the porosity, the latter having a negative influence on the strength of the concrete.</w:t>
      </w:r>
    </w:p>
    <w:p w14:paraId="0551FADF"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 The durability of a concrete is ensured if the water / cement mass ratio, the porosity and the permeability are low.</w:t>
      </w:r>
    </w:p>
    <w:p w14:paraId="3511E4E0"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          In general, and from all the previous results, it can be said that the porosity manages all the properties of concrete that is to say that it conditions their durability.</w:t>
      </w:r>
    </w:p>
    <w:p w14:paraId="0A863122"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Low-porous concrete is generally more durable since its low permeability delays the penetration of water and other potentially aggressive agents. This durability also, with a relation with the resistance, is for this reason if one seeks a better durability, one must choose the class of resistance of the concrete according to the aggressiveness of the environment.</w:t>
      </w:r>
    </w:p>
    <w:p w14:paraId="59178AF7" w14:textId="77777777" w:rsid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      → so less porous concrete is a more resistant and durable concrete and this is the aim for the realization of modern works.</w:t>
      </w:r>
    </w:p>
    <w:p w14:paraId="773B069C" w14:textId="77777777" w:rsidR="007304E4" w:rsidRDefault="007304E4" w:rsidP="007304E4">
      <w:pPr>
        <w:tabs>
          <w:tab w:val="left" w:pos="5325"/>
        </w:tabs>
        <w:rPr>
          <w:rFonts w:ascii="Times New Roman" w:hAnsi="Times New Roman" w:cs="Times New Roman"/>
          <w:sz w:val="24"/>
          <w:szCs w:val="24"/>
        </w:rPr>
      </w:pPr>
    </w:p>
    <w:p w14:paraId="2E79898E" w14:textId="77777777" w:rsidR="007304E4" w:rsidRDefault="007304E4" w:rsidP="007304E4">
      <w:pPr>
        <w:tabs>
          <w:tab w:val="left" w:pos="5325"/>
        </w:tabs>
        <w:rPr>
          <w:rFonts w:ascii="Times New Roman" w:hAnsi="Times New Roman" w:cs="Times New Roman"/>
          <w:sz w:val="24"/>
          <w:szCs w:val="24"/>
        </w:rPr>
      </w:pPr>
    </w:p>
    <w:p w14:paraId="079EE23C" w14:textId="77777777" w:rsidR="007304E4" w:rsidRDefault="007304E4" w:rsidP="007304E4">
      <w:pPr>
        <w:tabs>
          <w:tab w:val="left" w:pos="5325"/>
        </w:tabs>
        <w:rPr>
          <w:rFonts w:ascii="Times New Roman" w:hAnsi="Times New Roman" w:cs="Times New Roman"/>
          <w:sz w:val="24"/>
          <w:szCs w:val="24"/>
        </w:rPr>
      </w:pPr>
    </w:p>
    <w:p w14:paraId="7559BC82" w14:textId="77777777" w:rsidR="007304E4" w:rsidRDefault="007304E4" w:rsidP="007304E4">
      <w:pPr>
        <w:tabs>
          <w:tab w:val="left" w:pos="5325"/>
        </w:tabs>
        <w:rPr>
          <w:rFonts w:ascii="Times New Roman" w:hAnsi="Times New Roman" w:cs="Times New Roman"/>
          <w:sz w:val="24"/>
          <w:szCs w:val="24"/>
        </w:rPr>
      </w:pPr>
    </w:p>
    <w:p w14:paraId="0EA1C795" w14:textId="77777777" w:rsidR="007304E4" w:rsidRDefault="007304E4" w:rsidP="007304E4">
      <w:pPr>
        <w:tabs>
          <w:tab w:val="left" w:pos="5325"/>
        </w:tabs>
        <w:rPr>
          <w:rFonts w:ascii="Times New Roman" w:hAnsi="Times New Roman" w:cs="Times New Roman"/>
          <w:sz w:val="24"/>
          <w:szCs w:val="24"/>
        </w:rPr>
      </w:pPr>
    </w:p>
    <w:p w14:paraId="6F725872" w14:textId="77777777" w:rsidR="007304E4" w:rsidRDefault="007304E4" w:rsidP="007304E4">
      <w:pPr>
        <w:tabs>
          <w:tab w:val="left" w:pos="5325"/>
        </w:tabs>
        <w:rPr>
          <w:rFonts w:ascii="Times New Roman" w:hAnsi="Times New Roman" w:cs="Times New Roman"/>
          <w:b/>
          <w:bCs/>
          <w:i/>
          <w:iCs/>
          <w:sz w:val="28"/>
          <w:szCs w:val="28"/>
        </w:rPr>
      </w:pPr>
      <w:r w:rsidRPr="007304E4">
        <w:rPr>
          <w:rFonts w:ascii="Times New Roman" w:hAnsi="Times New Roman" w:cs="Times New Roman"/>
          <w:b/>
          <w:bCs/>
          <w:i/>
          <w:iCs/>
          <w:sz w:val="28"/>
          <w:szCs w:val="28"/>
        </w:rPr>
        <w:t xml:space="preserve">References </w:t>
      </w:r>
    </w:p>
    <w:p w14:paraId="10B80BE5" w14:textId="77777777" w:rsidR="007304E4" w:rsidRPr="007304E4" w:rsidRDefault="007304E4" w:rsidP="007304E4">
      <w:pPr>
        <w:pStyle w:val="ListParagraph"/>
        <w:numPr>
          <w:ilvl w:val="0"/>
          <w:numId w:val="2"/>
        </w:numPr>
        <w:tabs>
          <w:tab w:val="left" w:pos="5325"/>
        </w:tabs>
        <w:rPr>
          <w:rFonts w:ascii="Times New Roman" w:hAnsi="Times New Roman" w:cs="Times New Roman"/>
          <w:sz w:val="24"/>
          <w:szCs w:val="24"/>
        </w:rPr>
      </w:pPr>
      <w:r w:rsidRPr="007304E4">
        <w:rPr>
          <w:rFonts w:ascii="Times New Roman" w:hAnsi="Times New Roman" w:cs="Times New Roman"/>
          <w:sz w:val="24"/>
          <w:szCs w:val="24"/>
        </w:rPr>
        <w:t>European Standard NF EN 206-1.Feb. 2002. Concrete - Part 1: Specification Performance,</w:t>
      </w:r>
    </w:p>
    <w:p w14:paraId="7FAD1B0B"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Production and Compliance. Editions AFNOR. Paris, 2002.</w:t>
      </w:r>
    </w:p>
    <w:p w14:paraId="2EF36072" w14:textId="77777777" w:rsidR="007304E4" w:rsidRPr="007304E4" w:rsidRDefault="007304E4" w:rsidP="007304E4">
      <w:pPr>
        <w:pStyle w:val="ListParagraph"/>
        <w:numPr>
          <w:ilvl w:val="0"/>
          <w:numId w:val="2"/>
        </w:numPr>
        <w:tabs>
          <w:tab w:val="left" w:pos="5325"/>
        </w:tabs>
        <w:rPr>
          <w:rFonts w:ascii="Times New Roman" w:hAnsi="Times New Roman" w:cs="Times New Roman"/>
          <w:sz w:val="24"/>
          <w:szCs w:val="24"/>
        </w:rPr>
      </w:pPr>
      <w:r w:rsidRPr="007304E4">
        <w:rPr>
          <w:rFonts w:ascii="Times New Roman" w:hAnsi="Times New Roman" w:cs="Times New Roman"/>
          <w:sz w:val="24"/>
          <w:szCs w:val="24"/>
        </w:rPr>
        <w:t>European Standard NF EN 933-1. Dec.1997.Test to Determine the Characteristics</w:t>
      </w:r>
    </w:p>
    <w:p w14:paraId="49C7BB2C"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Geometric Analysis of Aggregates - Part 1: Determination of Granularity - Analysis</w:t>
      </w:r>
    </w:p>
    <w:p w14:paraId="0E6464F3"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Granulometric by Sieving. Editions AFNOR. Paris 1997.</w:t>
      </w:r>
    </w:p>
    <w:p w14:paraId="3C816936" w14:textId="77777777" w:rsidR="007304E4" w:rsidRPr="007304E4" w:rsidRDefault="007304E4" w:rsidP="007304E4">
      <w:pPr>
        <w:pStyle w:val="ListParagraph"/>
        <w:numPr>
          <w:ilvl w:val="0"/>
          <w:numId w:val="2"/>
        </w:numPr>
        <w:tabs>
          <w:tab w:val="left" w:pos="5325"/>
        </w:tabs>
        <w:rPr>
          <w:rFonts w:ascii="Times New Roman" w:hAnsi="Times New Roman" w:cs="Times New Roman"/>
          <w:sz w:val="24"/>
          <w:szCs w:val="24"/>
        </w:rPr>
      </w:pPr>
      <w:r w:rsidRPr="007304E4">
        <w:rPr>
          <w:rFonts w:ascii="Times New Roman" w:hAnsi="Times New Roman" w:cs="Times New Roman"/>
          <w:sz w:val="24"/>
          <w:szCs w:val="24"/>
        </w:rPr>
        <w:t>European Standard NF EN 933-2.May 1996. Test for Determine Characteristics</w:t>
      </w:r>
    </w:p>
    <w:p w14:paraId="4BAE1987"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Sampling, Testing and Assessment of Ability to Use, including</w:t>
      </w:r>
    </w:p>
    <w:p w14:paraId="711632DF"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Processes of the Concrete Industry, such as Mixing Water for Concrete. Editions AFNOR.</w:t>
      </w:r>
    </w:p>
    <w:p w14:paraId="7BAA8540"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Paris, 2003.</w:t>
      </w:r>
    </w:p>
    <w:p w14:paraId="57C6EC59" w14:textId="77777777" w:rsidR="007304E4" w:rsidRPr="007304E4" w:rsidRDefault="007304E4" w:rsidP="007304E4">
      <w:pPr>
        <w:pStyle w:val="ListParagraph"/>
        <w:numPr>
          <w:ilvl w:val="0"/>
          <w:numId w:val="2"/>
        </w:numPr>
        <w:tabs>
          <w:tab w:val="left" w:pos="5325"/>
        </w:tabs>
        <w:rPr>
          <w:rFonts w:ascii="Times New Roman" w:hAnsi="Times New Roman" w:cs="Times New Roman"/>
          <w:sz w:val="24"/>
          <w:szCs w:val="24"/>
        </w:rPr>
      </w:pPr>
      <w:r w:rsidRPr="007304E4">
        <w:rPr>
          <w:rFonts w:ascii="Times New Roman" w:hAnsi="Times New Roman" w:cs="Times New Roman"/>
          <w:sz w:val="24"/>
          <w:szCs w:val="24"/>
        </w:rPr>
        <w:t>European Standard NF EN 1097-3. August, 1998. Test for Determine Characteristics</w:t>
      </w:r>
    </w:p>
    <w:p w14:paraId="0565F52B"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Mechanics and Physics of Aggregates - Part 3: Method for Determination of</w:t>
      </w:r>
    </w:p>
    <w:p w14:paraId="337B1623"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Bulk density and Intergranular Porosity. Editions AFNOR. Paris.1998.</w:t>
      </w:r>
    </w:p>
    <w:p w14:paraId="140D1A4E" w14:textId="77777777" w:rsidR="007304E4" w:rsidRPr="007304E4" w:rsidRDefault="007304E4" w:rsidP="007304E4">
      <w:pPr>
        <w:pStyle w:val="ListParagraph"/>
        <w:numPr>
          <w:ilvl w:val="0"/>
          <w:numId w:val="2"/>
        </w:numPr>
        <w:tabs>
          <w:tab w:val="left" w:pos="5325"/>
        </w:tabs>
        <w:rPr>
          <w:rFonts w:ascii="Times New Roman" w:hAnsi="Times New Roman" w:cs="Times New Roman"/>
          <w:sz w:val="24"/>
          <w:szCs w:val="24"/>
        </w:rPr>
      </w:pPr>
      <w:r w:rsidRPr="007304E4">
        <w:rPr>
          <w:rFonts w:ascii="Times New Roman" w:hAnsi="Times New Roman" w:cs="Times New Roman"/>
          <w:sz w:val="24"/>
          <w:szCs w:val="24"/>
        </w:rPr>
        <w:t>European Standard NF EN 12350-2. Dec.1999. Tests for fresh concrete - Part 2: Test</w:t>
      </w:r>
    </w:p>
    <w:p w14:paraId="55B6D0CA"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Of Sagging. Editions AFNOR. Paris, 1999.</w:t>
      </w:r>
    </w:p>
    <w:p w14:paraId="6174C6E6" w14:textId="77777777" w:rsidR="007304E4" w:rsidRPr="007304E4" w:rsidRDefault="007304E4" w:rsidP="007304E4">
      <w:pPr>
        <w:pStyle w:val="ListParagraph"/>
        <w:numPr>
          <w:ilvl w:val="0"/>
          <w:numId w:val="2"/>
        </w:numPr>
        <w:tabs>
          <w:tab w:val="left" w:pos="5325"/>
        </w:tabs>
        <w:rPr>
          <w:rFonts w:ascii="Times New Roman" w:hAnsi="Times New Roman" w:cs="Times New Roman"/>
          <w:sz w:val="24"/>
          <w:szCs w:val="24"/>
        </w:rPr>
      </w:pPr>
      <w:r w:rsidRPr="007304E4">
        <w:rPr>
          <w:rFonts w:ascii="Times New Roman" w:hAnsi="Times New Roman" w:cs="Times New Roman"/>
          <w:sz w:val="24"/>
          <w:szCs w:val="24"/>
        </w:rPr>
        <w:t>European Standard NF EN 12350-6.Dec.1999.Fresh Concrete Testing - Part 6: Mass</w:t>
      </w:r>
    </w:p>
    <w:p w14:paraId="57FF4683"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Volumic. Editions AFNOR. Paris, 1999.</w:t>
      </w:r>
    </w:p>
    <w:p w14:paraId="7740EB13" w14:textId="77777777" w:rsidR="007304E4" w:rsidRPr="007304E4" w:rsidRDefault="007304E4" w:rsidP="007304E4">
      <w:pPr>
        <w:pStyle w:val="ListParagraph"/>
        <w:numPr>
          <w:ilvl w:val="0"/>
          <w:numId w:val="2"/>
        </w:numPr>
        <w:tabs>
          <w:tab w:val="left" w:pos="5325"/>
        </w:tabs>
        <w:rPr>
          <w:rFonts w:ascii="Times New Roman" w:hAnsi="Times New Roman" w:cs="Times New Roman"/>
          <w:sz w:val="24"/>
          <w:szCs w:val="24"/>
        </w:rPr>
      </w:pPr>
      <w:r w:rsidRPr="007304E4">
        <w:rPr>
          <w:rFonts w:ascii="Times New Roman" w:hAnsi="Times New Roman" w:cs="Times New Roman"/>
          <w:sz w:val="24"/>
          <w:szCs w:val="24"/>
        </w:rPr>
        <w:t>European Standard NF EN 12390-1. Oct. 2001. Test for Concrete Durci + Part 1: Form.</w:t>
      </w:r>
    </w:p>
    <w:p w14:paraId="10872FCA"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Dimensions and other Requirements for Specimens and Molds. Editions AFNOR;</w:t>
      </w:r>
    </w:p>
    <w:p w14:paraId="2D4123D6"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Paris, 2001.</w:t>
      </w:r>
    </w:p>
    <w:p w14:paraId="37089F36" w14:textId="77777777" w:rsidR="007304E4" w:rsidRPr="007304E4" w:rsidRDefault="007304E4" w:rsidP="007304E4">
      <w:pPr>
        <w:pStyle w:val="ListParagraph"/>
        <w:numPr>
          <w:ilvl w:val="0"/>
          <w:numId w:val="2"/>
        </w:numPr>
        <w:tabs>
          <w:tab w:val="left" w:pos="5325"/>
        </w:tabs>
        <w:rPr>
          <w:rFonts w:ascii="Times New Roman" w:hAnsi="Times New Roman" w:cs="Times New Roman"/>
          <w:sz w:val="24"/>
          <w:szCs w:val="24"/>
        </w:rPr>
      </w:pPr>
      <w:r w:rsidRPr="007304E4">
        <w:rPr>
          <w:rFonts w:ascii="Times New Roman" w:hAnsi="Times New Roman" w:cs="Times New Roman"/>
          <w:sz w:val="24"/>
          <w:szCs w:val="24"/>
        </w:rPr>
        <w:t>European Standard NF EN 12390-7. Sept. 2001. Test for Concrete Durci - Part 7: Mass</w:t>
      </w:r>
    </w:p>
    <w:p w14:paraId="60D0A59E" w14:textId="77777777" w:rsid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Volume of Concrete. Editions AFNOR. Paris, 2001.</w:t>
      </w:r>
    </w:p>
    <w:p w14:paraId="3F6E97C8" w14:textId="77777777" w:rsidR="007304E4" w:rsidRPr="007304E4" w:rsidRDefault="007304E4" w:rsidP="007304E4">
      <w:pPr>
        <w:pStyle w:val="ListParagraph"/>
        <w:numPr>
          <w:ilvl w:val="0"/>
          <w:numId w:val="2"/>
        </w:numPr>
        <w:tabs>
          <w:tab w:val="left" w:pos="5325"/>
        </w:tabs>
        <w:rPr>
          <w:rFonts w:ascii="Times New Roman" w:hAnsi="Times New Roman" w:cs="Times New Roman"/>
          <w:sz w:val="24"/>
          <w:szCs w:val="24"/>
        </w:rPr>
      </w:pPr>
      <w:r w:rsidRPr="007304E4">
        <w:rPr>
          <w:rFonts w:ascii="Times New Roman" w:hAnsi="Times New Roman" w:cs="Times New Roman"/>
          <w:sz w:val="24"/>
          <w:szCs w:val="24"/>
        </w:rPr>
        <w:t>DREUX Georges .New guide to concrete.Edition Eyrolles, 61 boulevard Saint-Germain,</w:t>
      </w:r>
    </w:p>
    <w:p w14:paraId="10C1B764" w14:textId="77777777" w:rsidR="007304E4" w:rsidRPr="007304E4" w:rsidRDefault="007304E4" w:rsidP="007304E4">
      <w:pPr>
        <w:tabs>
          <w:tab w:val="left" w:pos="5325"/>
        </w:tabs>
        <w:rPr>
          <w:rFonts w:ascii="Times New Roman" w:hAnsi="Times New Roman" w:cs="Times New Roman"/>
          <w:sz w:val="24"/>
          <w:szCs w:val="24"/>
        </w:rPr>
      </w:pPr>
      <w:r w:rsidRPr="007304E4">
        <w:rPr>
          <w:rFonts w:ascii="Times New Roman" w:hAnsi="Times New Roman" w:cs="Times New Roman"/>
          <w:sz w:val="24"/>
          <w:szCs w:val="24"/>
        </w:rPr>
        <w:t>75005 Paris, 1979.</w:t>
      </w:r>
    </w:p>
    <w:p w14:paraId="72A521BC" w14:textId="77777777" w:rsidR="007304E4" w:rsidRPr="007304E4" w:rsidRDefault="007304E4" w:rsidP="007304E4">
      <w:pPr>
        <w:pStyle w:val="ListParagraph"/>
        <w:numPr>
          <w:ilvl w:val="0"/>
          <w:numId w:val="2"/>
        </w:numPr>
        <w:tabs>
          <w:tab w:val="left" w:pos="5325"/>
        </w:tabs>
        <w:rPr>
          <w:rFonts w:ascii="Times New Roman" w:hAnsi="Times New Roman" w:cs="Times New Roman"/>
          <w:sz w:val="24"/>
          <w:szCs w:val="24"/>
        </w:rPr>
      </w:pPr>
      <w:r w:rsidRPr="007304E4">
        <w:rPr>
          <w:rFonts w:ascii="Times New Roman" w:hAnsi="Times New Roman" w:cs="Times New Roman"/>
          <w:sz w:val="24"/>
          <w:szCs w:val="24"/>
        </w:rPr>
        <w:t>Dreux G. and Festa J. New Guide to Concrete and its Constituents. Edition, Eyrolles</w:t>
      </w:r>
      <w:r>
        <w:rPr>
          <w:rFonts w:ascii="Times New Roman" w:hAnsi="Times New Roman" w:cs="Times New Roman"/>
          <w:sz w:val="24"/>
          <w:szCs w:val="24"/>
        </w:rPr>
        <w:t>.</w:t>
      </w:r>
    </w:p>
    <w:sectPr w:rsidR="007304E4" w:rsidRPr="007304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17F21" w14:textId="77777777" w:rsidR="002D198C" w:rsidRDefault="002D198C" w:rsidP="001D122E">
      <w:pPr>
        <w:spacing w:after="0" w:line="240" w:lineRule="auto"/>
      </w:pPr>
      <w:r>
        <w:separator/>
      </w:r>
    </w:p>
  </w:endnote>
  <w:endnote w:type="continuationSeparator" w:id="0">
    <w:p w14:paraId="125D0A91" w14:textId="77777777" w:rsidR="002D198C" w:rsidRDefault="002D198C" w:rsidP="001D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C6C2" w14:textId="77777777" w:rsidR="002D198C" w:rsidRDefault="002D198C" w:rsidP="001D122E">
      <w:pPr>
        <w:spacing w:after="0" w:line="240" w:lineRule="auto"/>
      </w:pPr>
      <w:r>
        <w:separator/>
      </w:r>
    </w:p>
  </w:footnote>
  <w:footnote w:type="continuationSeparator" w:id="0">
    <w:p w14:paraId="41DE6D9F" w14:textId="77777777" w:rsidR="002D198C" w:rsidRDefault="002D198C" w:rsidP="001D122E">
      <w:pPr>
        <w:spacing w:after="0" w:line="240" w:lineRule="auto"/>
      </w:pPr>
      <w:r>
        <w:continuationSeparator/>
      </w:r>
    </w:p>
  </w:footnote>
  <w:footnote w:id="1">
    <w:p w14:paraId="7F16D7AE" w14:textId="77777777" w:rsidR="002A7C02" w:rsidRPr="00543DCC" w:rsidRDefault="002A7C02" w:rsidP="002A7C02">
      <w:pPr>
        <w:jc w:val="both"/>
      </w:pPr>
      <w:r w:rsidRPr="00011D96">
        <w:rPr>
          <w:rStyle w:val="FootnoteReference"/>
        </w:rPr>
        <w:footnoteRef/>
      </w:r>
      <w:hyperlink r:id="rId1" w:history="1"/>
      <w:r>
        <w:rPr>
          <w:lang w:val="en-GB"/>
        </w:rPr>
        <w:t xml:space="preserve"> </w:t>
      </w:r>
      <w:proofErr w:type="spellStart"/>
      <w:r>
        <w:rPr>
          <w:i/>
          <w:iCs/>
          <w:sz w:val="18"/>
          <w:szCs w:val="18"/>
        </w:rPr>
        <w:t>Israa</w:t>
      </w:r>
      <w:proofErr w:type="spellEnd"/>
      <w:r>
        <w:rPr>
          <w:i/>
          <w:iCs/>
          <w:sz w:val="18"/>
          <w:szCs w:val="18"/>
        </w:rPr>
        <w:t xml:space="preserve"> University – Gaza - Palestine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4FC4"/>
    <w:multiLevelType w:val="hybridMultilevel"/>
    <w:tmpl w:val="67FA4E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C00F8"/>
    <w:multiLevelType w:val="hybridMultilevel"/>
    <w:tmpl w:val="98BA8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6E0639AB"/>
    <w:multiLevelType w:val="hybridMultilevel"/>
    <w:tmpl w:val="35847FC2"/>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E86"/>
    <w:rsid w:val="000A6A8F"/>
    <w:rsid w:val="000B32EC"/>
    <w:rsid w:val="0011656F"/>
    <w:rsid w:val="0015288B"/>
    <w:rsid w:val="00163280"/>
    <w:rsid w:val="001D122E"/>
    <w:rsid w:val="00223362"/>
    <w:rsid w:val="0029044D"/>
    <w:rsid w:val="002A7C02"/>
    <w:rsid w:val="002D198C"/>
    <w:rsid w:val="003A024B"/>
    <w:rsid w:val="00401273"/>
    <w:rsid w:val="0041300F"/>
    <w:rsid w:val="004C0B25"/>
    <w:rsid w:val="006507AF"/>
    <w:rsid w:val="006805F6"/>
    <w:rsid w:val="007244A1"/>
    <w:rsid w:val="007304E4"/>
    <w:rsid w:val="00731075"/>
    <w:rsid w:val="007463CA"/>
    <w:rsid w:val="007B3605"/>
    <w:rsid w:val="008718DF"/>
    <w:rsid w:val="009613A7"/>
    <w:rsid w:val="009755FE"/>
    <w:rsid w:val="009A18AA"/>
    <w:rsid w:val="00A01C0C"/>
    <w:rsid w:val="00A72E86"/>
    <w:rsid w:val="00AE3238"/>
    <w:rsid w:val="00B117A9"/>
    <w:rsid w:val="00B6150C"/>
    <w:rsid w:val="00BB6B03"/>
    <w:rsid w:val="00BC6F46"/>
    <w:rsid w:val="00BC7311"/>
    <w:rsid w:val="00BE1BA0"/>
    <w:rsid w:val="00C85247"/>
    <w:rsid w:val="00CB5B42"/>
    <w:rsid w:val="00CD6A2E"/>
    <w:rsid w:val="00D020C7"/>
    <w:rsid w:val="00ED7149"/>
    <w:rsid w:val="00F37643"/>
    <w:rsid w:val="00F843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F373"/>
  <w15:chartTrackingRefBased/>
  <w15:docId w15:val="{8B141353-797A-45E9-82F8-5689F0EC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B42"/>
    <w:pPr>
      <w:spacing w:after="0" w:line="240" w:lineRule="auto"/>
    </w:pPr>
    <w:rPr>
      <w:rFonts w:eastAsiaTheme="minorEastAsia"/>
      <w:lang w:val="fr-FR"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B5B42"/>
    <w:pPr>
      <w:spacing w:after="200" w:line="276" w:lineRule="auto"/>
      <w:ind w:left="720"/>
      <w:contextualSpacing/>
    </w:pPr>
    <w:rPr>
      <w:rFonts w:eastAsiaTheme="minorEastAsia"/>
      <w:lang w:val="fr-FR" w:eastAsia="fr-FR"/>
    </w:rPr>
  </w:style>
  <w:style w:type="paragraph" w:styleId="Header">
    <w:name w:val="header"/>
    <w:basedOn w:val="Normal"/>
    <w:link w:val="HeaderChar"/>
    <w:uiPriority w:val="99"/>
    <w:unhideWhenUsed/>
    <w:rsid w:val="001D1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22E"/>
  </w:style>
  <w:style w:type="paragraph" w:styleId="Footer">
    <w:name w:val="footer"/>
    <w:basedOn w:val="Normal"/>
    <w:link w:val="FooterChar"/>
    <w:uiPriority w:val="99"/>
    <w:unhideWhenUsed/>
    <w:rsid w:val="001D1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22E"/>
  </w:style>
  <w:style w:type="character" w:styleId="FootnoteReference">
    <w:name w:val="footnote reference"/>
    <w:semiHidden/>
    <w:rsid w:val="002A7C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20445">
      <w:bodyDiv w:val="1"/>
      <w:marLeft w:val="0"/>
      <w:marRight w:val="0"/>
      <w:marTop w:val="0"/>
      <w:marBottom w:val="0"/>
      <w:divBdr>
        <w:top w:val="none" w:sz="0" w:space="0" w:color="auto"/>
        <w:left w:val="none" w:sz="0" w:space="0" w:color="auto"/>
        <w:bottom w:val="none" w:sz="0" w:space="0" w:color="auto"/>
        <w:right w:val="none" w:sz="0" w:space="0" w:color="auto"/>
      </w:divBdr>
      <w:divsChild>
        <w:div w:id="360251419">
          <w:marLeft w:val="0"/>
          <w:marRight w:val="0"/>
          <w:marTop w:val="0"/>
          <w:marBottom w:val="0"/>
          <w:divBdr>
            <w:top w:val="none" w:sz="0" w:space="0" w:color="auto"/>
            <w:left w:val="none" w:sz="0" w:space="0" w:color="auto"/>
            <w:bottom w:val="none" w:sz="0" w:space="0" w:color="auto"/>
            <w:right w:val="none" w:sz="0" w:space="0" w:color="auto"/>
          </w:divBdr>
          <w:divsChild>
            <w:div w:id="1645815598">
              <w:marLeft w:val="0"/>
              <w:marRight w:val="60"/>
              <w:marTop w:val="0"/>
              <w:marBottom w:val="0"/>
              <w:divBdr>
                <w:top w:val="none" w:sz="0" w:space="0" w:color="auto"/>
                <w:left w:val="none" w:sz="0" w:space="0" w:color="auto"/>
                <w:bottom w:val="none" w:sz="0" w:space="0" w:color="auto"/>
                <w:right w:val="none" w:sz="0" w:space="0" w:color="auto"/>
              </w:divBdr>
              <w:divsChild>
                <w:div w:id="2111200068">
                  <w:marLeft w:val="0"/>
                  <w:marRight w:val="0"/>
                  <w:marTop w:val="0"/>
                  <w:marBottom w:val="120"/>
                  <w:divBdr>
                    <w:top w:val="single" w:sz="6" w:space="0" w:color="C0C0C0"/>
                    <w:left w:val="single" w:sz="6" w:space="0" w:color="D9D9D9"/>
                    <w:bottom w:val="single" w:sz="6" w:space="0" w:color="D9D9D9"/>
                    <w:right w:val="single" w:sz="6" w:space="0" w:color="D9D9D9"/>
                  </w:divBdr>
                  <w:divsChild>
                    <w:div w:id="1299458723">
                      <w:marLeft w:val="0"/>
                      <w:marRight w:val="0"/>
                      <w:marTop w:val="0"/>
                      <w:marBottom w:val="0"/>
                      <w:divBdr>
                        <w:top w:val="none" w:sz="0" w:space="0" w:color="auto"/>
                        <w:left w:val="none" w:sz="0" w:space="0" w:color="auto"/>
                        <w:bottom w:val="none" w:sz="0" w:space="0" w:color="auto"/>
                        <w:right w:val="none" w:sz="0" w:space="0" w:color="auto"/>
                      </w:divBdr>
                    </w:div>
                    <w:div w:id="9496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3899">
          <w:marLeft w:val="0"/>
          <w:marRight w:val="0"/>
          <w:marTop w:val="0"/>
          <w:marBottom w:val="0"/>
          <w:divBdr>
            <w:top w:val="none" w:sz="0" w:space="0" w:color="auto"/>
            <w:left w:val="none" w:sz="0" w:space="0" w:color="auto"/>
            <w:bottom w:val="none" w:sz="0" w:space="0" w:color="auto"/>
            <w:right w:val="none" w:sz="0" w:space="0" w:color="auto"/>
          </w:divBdr>
          <w:divsChild>
            <w:div w:id="374157079">
              <w:marLeft w:val="60"/>
              <w:marRight w:val="0"/>
              <w:marTop w:val="0"/>
              <w:marBottom w:val="0"/>
              <w:divBdr>
                <w:top w:val="none" w:sz="0" w:space="0" w:color="auto"/>
                <w:left w:val="none" w:sz="0" w:space="0" w:color="auto"/>
                <w:bottom w:val="none" w:sz="0" w:space="0" w:color="auto"/>
                <w:right w:val="none" w:sz="0" w:space="0" w:color="auto"/>
              </w:divBdr>
              <w:divsChild>
                <w:div w:id="1846747969">
                  <w:marLeft w:val="0"/>
                  <w:marRight w:val="0"/>
                  <w:marTop w:val="0"/>
                  <w:marBottom w:val="0"/>
                  <w:divBdr>
                    <w:top w:val="none" w:sz="0" w:space="0" w:color="auto"/>
                    <w:left w:val="none" w:sz="0" w:space="0" w:color="auto"/>
                    <w:bottom w:val="none" w:sz="0" w:space="0" w:color="auto"/>
                    <w:right w:val="none" w:sz="0" w:space="0" w:color="auto"/>
                  </w:divBdr>
                  <w:divsChild>
                    <w:div w:id="1892305805">
                      <w:marLeft w:val="0"/>
                      <w:marRight w:val="0"/>
                      <w:marTop w:val="0"/>
                      <w:marBottom w:val="120"/>
                      <w:divBdr>
                        <w:top w:val="single" w:sz="6" w:space="0" w:color="F5F5F5"/>
                        <w:left w:val="single" w:sz="6" w:space="0" w:color="F5F5F5"/>
                        <w:bottom w:val="single" w:sz="6" w:space="0" w:color="F5F5F5"/>
                        <w:right w:val="single" w:sz="6" w:space="0" w:color="F5F5F5"/>
                      </w:divBdr>
                      <w:divsChild>
                        <w:div w:id="309212500">
                          <w:marLeft w:val="0"/>
                          <w:marRight w:val="0"/>
                          <w:marTop w:val="0"/>
                          <w:marBottom w:val="0"/>
                          <w:divBdr>
                            <w:top w:val="none" w:sz="0" w:space="0" w:color="auto"/>
                            <w:left w:val="none" w:sz="0" w:space="0" w:color="auto"/>
                            <w:bottom w:val="none" w:sz="0" w:space="0" w:color="auto"/>
                            <w:right w:val="none" w:sz="0" w:space="0" w:color="auto"/>
                          </w:divBdr>
                          <w:divsChild>
                            <w:div w:id="3322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mailto:"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08121901428988"/>
          <c:y val="5.2384306627375282E-2"/>
          <c:w val="0.781965587634879"/>
          <c:h val="0.72936570563260772"/>
        </c:manualLayout>
      </c:layout>
      <c:lineChart>
        <c:grouping val="standard"/>
        <c:varyColors val="0"/>
        <c:ser>
          <c:idx val="0"/>
          <c:order val="0"/>
          <c:tx>
            <c:strRef>
              <c:f>Feuil1!$B$1</c:f>
              <c:strCache>
                <c:ptCount val="1"/>
                <c:pt idx="0">
                  <c:v>Colonne2</c:v>
                </c:pt>
              </c:strCache>
            </c:strRef>
          </c:tx>
          <c:marker>
            <c:symbol val="none"/>
          </c:marker>
          <c:cat>
            <c:numRef>
              <c:f>Feuil1!$A$2:$A$10</c:f>
              <c:numCache>
                <c:formatCode>General</c:formatCode>
                <c:ptCount val="9"/>
                <c:pt idx="0">
                  <c:v>0.08</c:v>
                </c:pt>
                <c:pt idx="1">
                  <c:v>0.1</c:v>
                </c:pt>
                <c:pt idx="2">
                  <c:v>0.2</c:v>
                </c:pt>
                <c:pt idx="3">
                  <c:v>0.5</c:v>
                </c:pt>
                <c:pt idx="4">
                  <c:v>1</c:v>
                </c:pt>
                <c:pt idx="5">
                  <c:v>2</c:v>
                </c:pt>
                <c:pt idx="6">
                  <c:v>4</c:v>
                </c:pt>
              </c:numCache>
            </c:numRef>
          </c:cat>
          <c:val>
            <c:numRef>
              <c:f>Feuil1!$B$2:$B$10</c:f>
              <c:numCache>
                <c:formatCode>General</c:formatCode>
                <c:ptCount val="9"/>
                <c:pt idx="0">
                  <c:v>0.97499999999999998</c:v>
                </c:pt>
                <c:pt idx="1">
                  <c:v>1.4</c:v>
                </c:pt>
                <c:pt idx="2">
                  <c:v>6.5750000000000002</c:v>
                </c:pt>
                <c:pt idx="3">
                  <c:v>60.87</c:v>
                </c:pt>
                <c:pt idx="4">
                  <c:v>91.1</c:v>
                </c:pt>
                <c:pt idx="5">
                  <c:v>98.075000000000003</c:v>
                </c:pt>
                <c:pt idx="6">
                  <c:v>100</c:v>
                </c:pt>
              </c:numCache>
            </c:numRef>
          </c:val>
          <c:smooth val="0"/>
          <c:extLst>
            <c:ext xmlns:c16="http://schemas.microsoft.com/office/drawing/2014/chart" uri="{C3380CC4-5D6E-409C-BE32-E72D297353CC}">
              <c16:uniqueId val="{00000000-5B80-4F0F-9319-975A06A928C5}"/>
            </c:ext>
          </c:extLst>
        </c:ser>
        <c:ser>
          <c:idx val="1"/>
          <c:order val="1"/>
          <c:tx>
            <c:strRef>
              <c:f>Feuil1!$C$1</c:f>
              <c:strCache>
                <c:ptCount val="1"/>
                <c:pt idx="0">
                  <c:v>tamisat</c:v>
                </c:pt>
              </c:strCache>
            </c:strRef>
          </c:tx>
          <c:marker>
            <c:symbol val="none"/>
          </c:marker>
          <c:cat>
            <c:numRef>
              <c:f>Feuil1!$A$2:$A$10</c:f>
              <c:numCache>
                <c:formatCode>General</c:formatCode>
                <c:ptCount val="9"/>
                <c:pt idx="0">
                  <c:v>0.08</c:v>
                </c:pt>
                <c:pt idx="1">
                  <c:v>0.1</c:v>
                </c:pt>
                <c:pt idx="2">
                  <c:v>0.2</c:v>
                </c:pt>
                <c:pt idx="3">
                  <c:v>0.5</c:v>
                </c:pt>
                <c:pt idx="4">
                  <c:v>1</c:v>
                </c:pt>
                <c:pt idx="5">
                  <c:v>2</c:v>
                </c:pt>
                <c:pt idx="6">
                  <c:v>4</c:v>
                </c:pt>
              </c:numCache>
            </c:numRef>
          </c:cat>
          <c:val>
            <c:numRef>
              <c:f>Feuil1!$C$2:$C$10</c:f>
              <c:numCache>
                <c:formatCode>General</c:formatCode>
                <c:ptCount val="9"/>
              </c:numCache>
            </c:numRef>
          </c:val>
          <c:smooth val="0"/>
          <c:extLst>
            <c:ext xmlns:c16="http://schemas.microsoft.com/office/drawing/2014/chart" uri="{C3380CC4-5D6E-409C-BE32-E72D297353CC}">
              <c16:uniqueId val="{00000001-5B80-4F0F-9319-975A06A928C5}"/>
            </c:ext>
          </c:extLst>
        </c:ser>
        <c:ser>
          <c:idx val="2"/>
          <c:order val="2"/>
          <c:tx>
            <c:strRef>
              <c:f>Feuil1!$D$1</c:f>
              <c:strCache>
                <c:ptCount val="1"/>
                <c:pt idx="0">
                  <c:v>Colonne1</c:v>
                </c:pt>
              </c:strCache>
            </c:strRef>
          </c:tx>
          <c:marker>
            <c:symbol val="none"/>
          </c:marker>
          <c:cat>
            <c:numRef>
              <c:f>Feuil1!$A$2:$A$10</c:f>
              <c:numCache>
                <c:formatCode>General</c:formatCode>
                <c:ptCount val="9"/>
                <c:pt idx="0">
                  <c:v>0.08</c:v>
                </c:pt>
                <c:pt idx="1">
                  <c:v>0.1</c:v>
                </c:pt>
                <c:pt idx="2">
                  <c:v>0.2</c:v>
                </c:pt>
                <c:pt idx="3">
                  <c:v>0.5</c:v>
                </c:pt>
                <c:pt idx="4">
                  <c:v>1</c:v>
                </c:pt>
                <c:pt idx="5">
                  <c:v>2</c:v>
                </c:pt>
                <c:pt idx="6">
                  <c:v>4</c:v>
                </c:pt>
              </c:numCache>
            </c:numRef>
          </c:cat>
          <c:val>
            <c:numRef>
              <c:f>Feuil1!$D$2:$D$10</c:f>
              <c:numCache>
                <c:formatCode>General</c:formatCode>
                <c:ptCount val="9"/>
              </c:numCache>
            </c:numRef>
          </c:val>
          <c:smooth val="0"/>
          <c:extLst>
            <c:ext xmlns:c16="http://schemas.microsoft.com/office/drawing/2014/chart" uri="{C3380CC4-5D6E-409C-BE32-E72D297353CC}">
              <c16:uniqueId val="{00000002-5B80-4F0F-9319-975A06A928C5}"/>
            </c:ext>
          </c:extLst>
        </c:ser>
        <c:dLbls>
          <c:showLegendKey val="0"/>
          <c:showVal val="0"/>
          <c:showCatName val="0"/>
          <c:showSerName val="0"/>
          <c:showPercent val="0"/>
          <c:showBubbleSize val="0"/>
        </c:dLbls>
        <c:hiLowLines/>
        <c:smooth val="0"/>
        <c:axId val="268174648"/>
        <c:axId val="268175040"/>
      </c:lineChart>
      <c:catAx>
        <c:axId val="268174648"/>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fr-FR"/>
                  <a:t>tamis(mm)</a:t>
                </a:r>
              </a:p>
            </c:rich>
          </c:tx>
          <c:layout>
            <c:manualLayout>
              <c:xMode val="edge"/>
              <c:yMode val="edge"/>
              <c:x val="0.79974606531074077"/>
              <c:y val="0.84839702729466515"/>
            </c:manualLayout>
          </c:layout>
          <c:overlay val="0"/>
        </c:title>
        <c:numFmt formatCode="General" sourceLinked="1"/>
        <c:majorTickMark val="none"/>
        <c:minorTickMark val="none"/>
        <c:tickLblPos val="nextTo"/>
        <c:crossAx val="268175040"/>
        <c:crosses val="autoZero"/>
        <c:auto val="1"/>
        <c:lblAlgn val="ctr"/>
        <c:lblOffset val="100"/>
        <c:noMultiLvlLbl val="0"/>
      </c:catAx>
      <c:valAx>
        <c:axId val="268175040"/>
        <c:scaling>
          <c:orientation val="minMax"/>
        </c:scaling>
        <c:delete val="0"/>
        <c:axPos val="l"/>
        <c:majorGridlines/>
        <c:title>
          <c:tx>
            <c:rich>
              <a:bodyPr/>
              <a:lstStyle/>
              <a:p>
                <a:pPr>
                  <a:defRPr sz="1000" b="0" i="0" u="none" strike="noStrike" baseline="0">
                    <a:solidFill>
                      <a:srgbClr val="000000"/>
                    </a:solidFill>
                    <a:latin typeface="Calibri"/>
                    <a:ea typeface="Calibri"/>
                    <a:cs typeface="Calibri"/>
                  </a:defRPr>
                </a:pPr>
                <a:r>
                  <a:rPr lang="fr-FR" sz="1000" b="1" i="0" u="none" strike="noStrike" baseline="0">
                    <a:solidFill>
                      <a:srgbClr val="000000"/>
                    </a:solidFill>
                    <a:latin typeface="Calibri"/>
                    <a:cs typeface="Calibri"/>
                  </a:rPr>
                  <a:t>tamisat ( </a:t>
                </a:r>
                <a:r>
                  <a:rPr lang="fr-FR" sz="1000" b="1" i="0" u="none" strike="noStrike" baseline="0">
                    <a:solidFill>
                      <a:srgbClr val="000000"/>
                    </a:solidFill>
                    <a:latin typeface="Arial"/>
                    <a:cs typeface="Arial"/>
                  </a:rPr>
                  <a:t>٪</a:t>
                </a:r>
                <a:r>
                  <a:rPr lang="fr-FR" sz="1000" b="1" i="0" u="none" strike="noStrike" baseline="0">
                    <a:solidFill>
                      <a:srgbClr val="000000"/>
                    </a:solidFill>
                    <a:latin typeface="Calibri"/>
                    <a:cs typeface="Calibri"/>
                  </a:rPr>
                  <a:t>  )</a:t>
                </a:r>
              </a:p>
            </c:rich>
          </c:tx>
          <c:layout>
            <c:manualLayout>
              <c:xMode val="edge"/>
              <c:yMode val="edge"/>
              <c:x val="1.6203778414623969E-2"/>
              <c:y val="4.215088498553065E-2"/>
            </c:manualLayout>
          </c:layout>
          <c:overlay val="0"/>
        </c:title>
        <c:numFmt formatCode="General" sourceLinked="1"/>
        <c:majorTickMark val="out"/>
        <c:minorTickMark val="none"/>
        <c:tickLblPos val="nextTo"/>
        <c:crossAx val="268174648"/>
        <c:crosses val="autoZero"/>
        <c:crossBetween val="between"/>
      </c:valAx>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08121901428988"/>
          <c:y val="0.13211499159376711"/>
          <c:w val="0.77965077282006412"/>
          <c:h val="0.70427076751102524"/>
        </c:manualLayout>
      </c:layout>
      <c:lineChart>
        <c:grouping val="standard"/>
        <c:varyColors val="0"/>
        <c:ser>
          <c:idx val="0"/>
          <c:order val="0"/>
          <c:tx>
            <c:strRef>
              <c:f>Feuil1!$B$1</c:f>
              <c:strCache>
                <c:ptCount val="1"/>
                <c:pt idx="0">
                  <c:v>tamisat(٪)</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Feuil1!$A$2:$A$6</c:f>
              <c:numCache>
                <c:formatCode>General</c:formatCode>
                <c:ptCount val="5"/>
                <c:pt idx="0">
                  <c:v>4</c:v>
                </c:pt>
                <c:pt idx="1">
                  <c:v>8</c:v>
                </c:pt>
                <c:pt idx="2">
                  <c:v>14</c:v>
                </c:pt>
                <c:pt idx="3">
                  <c:v>20</c:v>
                </c:pt>
                <c:pt idx="4">
                  <c:v>31.5</c:v>
                </c:pt>
              </c:numCache>
            </c:numRef>
          </c:cat>
          <c:val>
            <c:numRef>
              <c:f>Feuil1!$B$2:$B$6</c:f>
              <c:numCache>
                <c:formatCode>General</c:formatCode>
                <c:ptCount val="5"/>
                <c:pt idx="0">
                  <c:v>0.11</c:v>
                </c:pt>
                <c:pt idx="1">
                  <c:v>18.920000000000002</c:v>
                </c:pt>
                <c:pt idx="2">
                  <c:v>70.45</c:v>
                </c:pt>
                <c:pt idx="3">
                  <c:v>100</c:v>
                </c:pt>
                <c:pt idx="4">
                  <c:v>100</c:v>
                </c:pt>
              </c:numCache>
            </c:numRef>
          </c:val>
          <c:smooth val="0"/>
          <c:extLst>
            <c:ext xmlns:c16="http://schemas.microsoft.com/office/drawing/2014/chart" uri="{C3380CC4-5D6E-409C-BE32-E72D297353CC}">
              <c16:uniqueId val="{00000000-E981-46D1-9E08-79AF0F558AF7}"/>
            </c:ext>
          </c:extLst>
        </c:ser>
        <c:ser>
          <c:idx val="1"/>
          <c:order val="1"/>
          <c:tx>
            <c:strRef>
              <c:f>Feuil1!$C$1</c:f>
              <c:strCache>
                <c:ptCount val="1"/>
                <c:pt idx="0">
                  <c:v>Colonne1</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Feuil1!$A$2:$A$6</c:f>
              <c:numCache>
                <c:formatCode>General</c:formatCode>
                <c:ptCount val="5"/>
                <c:pt idx="0">
                  <c:v>4</c:v>
                </c:pt>
                <c:pt idx="1">
                  <c:v>8</c:v>
                </c:pt>
                <c:pt idx="2">
                  <c:v>14</c:v>
                </c:pt>
                <c:pt idx="3">
                  <c:v>20</c:v>
                </c:pt>
                <c:pt idx="4">
                  <c:v>31.5</c:v>
                </c:pt>
              </c:numCache>
            </c:numRef>
          </c:cat>
          <c:val>
            <c:numRef>
              <c:f>Feuil1!$C$2:$C$6</c:f>
              <c:numCache>
                <c:formatCode>General</c:formatCode>
                <c:ptCount val="5"/>
              </c:numCache>
            </c:numRef>
          </c:val>
          <c:smooth val="0"/>
          <c:extLst>
            <c:ext xmlns:c16="http://schemas.microsoft.com/office/drawing/2014/chart" uri="{C3380CC4-5D6E-409C-BE32-E72D297353CC}">
              <c16:uniqueId val="{00000001-E981-46D1-9E08-79AF0F558AF7}"/>
            </c:ext>
          </c:extLst>
        </c:ser>
        <c:ser>
          <c:idx val="2"/>
          <c:order val="2"/>
          <c:tx>
            <c:strRef>
              <c:f>Feuil1!$D$1</c:f>
              <c:strCache>
                <c:ptCount val="1"/>
                <c:pt idx="0">
                  <c:v>Colonne2</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Feuil1!$A$2:$A$6</c:f>
              <c:numCache>
                <c:formatCode>General</c:formatCode>
                <c:ptCount val="5"/>
                <c:pt idx="0">
                  <c:v>4</c:v>
                </c:pt>
                <c:pt idx="1">
                  <c:v>8</c:v>
                </c:pt>
                <c:pt idx="2">
                  <c:v>14</c:v>
                </c:pt>
                <c:pt idx="3">
                  <c:v>20</c:v>
                </c:pt>
                <c:pt idx="4">
                  <c:v>31.5</c:v>
                </c:pt>
              </c:numCache>
            </c:numRef>
          </c:cat>
          <c:val>
            <c:numRef>
              <c:f>Feuil1!$D$2:$D$6</c:f>
              <c:numCache>
                <c:formatCode>General</c:formatCode>
                <c:ptCount val="5"/>
              </c:numCache>
            </c:numRef>
          </c:val>
          <c:smooth val="0"/>
          <c:extLst>
            <c:ext xmlns:c16="http://schemas.microsoft.com/office/drawing/2014/chart" uri="{C3380CC4-5D6E-409C-BE32-E72D297353CC}">
              <c16:uniqueId val="{00000002-E981-46D1-9E08-79AF0F558AF7}"/>
            </c:ext>
          </c:extLst>
        </c:ser>
        <c:dLbls>
          <c:dLblPos val="ctr"/>
          <c:showLegendKey val="0"/>
          <c:showVal val="1"/>
          <c:showCatName val="0"/>
          <c:showSerName val="0"/>
          <c:showPercent val="0"/>
          <c:showBubbleSize val="0"/>
        </c:dLbls>
        <c:hiLowLines>
          <c:spPr>
            <a:ln w="9525">
              <a:solidFill>
                <a:schemeClr val="dk1">
                  <a:lumMod val="35000"/>
                  <a:lumOff val="65000"/>
                </a:schemeClr>
              </a:solidFill>
              <a:prstDash val="dash"/>
            </a:ln>
            <a:effectLst/>
          </c:spPr>
        </c:hiLowLines>
        <c:marker val="1"/>
        <c:smooth val="0"/>
        <c:axId val="267516320"/>
        <c:axId val="286922480"/>
      </c:lineChart>
      <c:catAx>
        <c:axId val="26751632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fr-FR"/>
                  <a:t>tamis(mm)</a:t>
                </a:r>
              </a:p>
            </c:rich>
          </c:tx>
          <c:layout>
            <c:manualLayout>
              <c:xMode val="edge"/>
              <c:yMode val="edge"/>
              <c:x val="0.85372193316824796"/>
              <c:y val="0.8893809702358633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86922480"/>
        <c:crosses val="autoZero"/>
        <c:auto val="1"/>
        <c:lblAlgn val="ctr"/>
        <c:lblOffset val="100"/>
        <c:noMultiLvlLbl val="0"/>
      </c:catAx>
      <c:valAx>
        <c:axId val="2869224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fr-FR"/>
                  <a:t>tamisat ( ٪ )</a:t>
                </a:r>
              </a:p>
            </c:rich>
          </c:tx>
          <c:layout>
            <c:manualLayout>
              <c:xMode val="edge"/>
              <c:yMode val="edge"/>
              <c:x val="1.8518497908609481E-2"/>
              <c:y val="8.6344564072348098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crossAx val="26751632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5D4EC-273F-4AEF-8F19-8459EF10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3249</Words>
  <Characters>18523</Characters>
  <Application>Microsoft Office Word</Application>
  <DocSecurity>0</DocSecurity>
  <Lines>154</Lines>
  <Paragraphs>43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muhaisen</dc:creator>
  <cp:keywords/>
  <dc:description/>
  <cp:lastModifiedBy>Eng.arafat</cp:lastModifiedBy>
  <cp:revision>8</cp:revision>
  <dcterms:created xsi:type="dcterms:W3CDTF">2017-02-04T09:24:00Z</dcterms:created>
  <dcterms:modified xsi:type="dcterms:W3CDTF">2022-01-20T09:30:00Z</dcterms:modified>
</cp:coreProperties>
</file>