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Default Extension="gif" ContentType="image/gif"/>
  <Default Extension="tiff" ContentType="image/tiff"/>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70E" w:rsidRPr="00A60AE5" w:rsidRDefault="008A470E" w:rsidP="00A60AE5">
      <w:pPr>
        <w:bidi/>
        <w:spacing w:line="360" w:lineRule="auto"/>
        <w:jc w:val="both"/>
        <w:rPr>
          <w:rFonts w:asciiTheme="majorBidi" w:hAnsiTheme="majorBidi" w:cstheme="majorBidi"/>
          <w:b/>
          <w:bCs/>
          <w:sz w:val="28"/>
          <w:szCs w:val="28"/>
          <w:rtl/>
        </w:rPr>
      </w:pPr>
      <w:r w:rsidRPr="00A60AE5">
        <w:rPr>
          <w:rFonts w:asciiTheme="majorBidi" w:hAnsiTheme="majorBidi" w:cstheme="majorBidi"/>
          <w:b/>
          <w:bCs/>
          <w:sz w:val="28"/>
          <w:szCs w:val="28"/>
          <w:rtl/>
        </w:rPr>
        <w:t xml:space="preserve">الإسم : أحمدو ولد محمدن                                     </w:t>
      </w:r>
      <w:r w:rsidR="006106CA">
        <w:rPr>
          <w:rFonts w:asciiTheme="majorBidi" w:hAnsiTheme="majorBidi" w:cstheme="majorBidi" w:hint="cs"/>
          <w:b/>
          <w:bCs/>
          <w:sz w:val="28"/>
          <w:szCs w:val="28"/>
          <w:rtl/>
        </w:rPr>
        <w:t xml:space="preserve">                   </w:t>
      </w:r>
      <w:r w:rsidRPr="00A60AE5">
        <w:rPr>
          <w:rFonts w:asciiTheme="majorBidi" w:hAnsiTheme="majorBidi" w:cstheme="majorBidi"/>
          <w:b/>
          <w:bCs/>
          <w:sz w:val="28"/>
          <w:szCs w:val="28"/>
          <w:rtl/>
        </w:rPr>
        <w:t xml:space="preserve">     رقم الهاتف :33032234</w:t>
      </w:r>
    </w:p>
    <w:p w:rsidR="00292488" w:rsidRDefault="008A470E" w:rsidP="00292488">
      <w:pPr>
        <w:tabs>
          <w:tab w:val="left" w:pos="2914"/>
        </w:tabs>
        <w:bidi/>
        <w:spacing w:line="360" w:lineRule="auto"/>
        <w:rPr>
          <w:rFonts w:asciiTheme="majorBidi" w:hAnsiTheme="majorBidi" w:cstheme="majorBidi"/>
          <w:sz w:val="32"/>
          <w:szCs w:val="32"/>
        </w:rPr>
      </w:pPr>
      <w:r w:rsidRPr="00A60AE5">
        <w:rPr>
          <w:rFonts w:asciiTheme="majorBidi" w:hAnsiTheme="majorBidi" w:cstheme="majorBidi"/>
          <w:b/>
          <w:bCs/>
          <w:sz w:val="28"/>
          <w:szCs w:val="28"/>
          <w:rtl/>
        </w:rPr>
        <w:t>البريد الإلكتروني :</w:t>
      </w:r>
      <w:r w:rsidR="00292488">
        <w:rPr>
          <w:rFonts w:asciiTheme="majorBidi" w:hAnsiTheme="majorBidi" w:cstheme="majorBidi" w:hint="cs"/>
          <w:b/>
          <w:bCs/>
          <w:sz w:val="28"/>
          <w:szCs w:val="28"/>
          <w:rtl/>
        </w:rPr>
        <w:t xml:space="preserve">                                     </w:t>
      </w:r>
      <w:r w:rsidR="006106CA">
        <w:rPr>
          <w:rFonts w:asciiTheme="majorBidi" w:hAnsiTheme="majorBidi" w:cstheme="majorBidi" w:hint="cs"/>
          <w:b/>
          <w:bCs/>
          <w:sz w:val="28"/>
          <w:szCs w:val="28"/>
          <w:rtl/>
        </w:rPr>
        <w:t xml:space="preserve">                 </w:t>
      </w:r>
      <w:r w:rsidR="00292488">
        <w:rPr>
          <w:rFonts w:asciiTheme="majorBidi" w:hAnsiTheme="majorBidi" w:cstheme="majorBidi" w:hint="cs"/>
          <w:b/>
          <w:bCs/>
          <w:sz w:val="28"/>
          <w:szCs w:val="28"/>
          <w:rtl/>
        </w:rPr>
        <w:t xml:space="preserve">  </w:t>
      </w:r>
      <w:r w:rsidRPr="00A60AE5">
        <w:rPr>
          <w:rFonts w:asciiTheme="majorBidi" w:hAnsiTheme="majorBidi" w:cstheme="majorBidi"/>
          <w:b/>
          <w:bCs/>
          <w:sz w:val="28"/>
          <w:szCs w:val="28"/>
          <w:rtl/>
        </w:rPr>
        <w:t xml:space="preserve"> </w:t>
      </w:r>
      <w:r w:rsidR="00292488">
        <w:rPr>
          <w:rFonts w:asciiTheme="majorBidi" w:hAnsiTheme="majorBidi" w:cstheme="majorBidi"/>
          <w:b/>
          <w:bCs/>
          <w:sz w:val="28"/>
          <w:szCs w:val="28"/>
        </w:rPr>
        <w:t xml:space="preserve">   </w:t>
      </w:r>
      <w:hyperlink r:id="rId8" w:history="1">
        <w:r w:rsidR="00292488" w:rsidRPr="009C35AB">
          <w:rPr>
            <w:rStyle w:val="Lienhypertexte"/>
            <w:rFonts w:asciiTheme="majorBidi" w:hAnsiTheme="majorBidi" w:cstheme="majorBidi"/>
            <w:sz w:val="32"/>
            <w:szCs w:val="32"/>
          </w:rPr>
          <w:t>ahmedou2015@yahoo.fr</w:t>
        </w:r>
      </w:hyperlink>
    </w:p>
    <w:p w:rsidR="008A470E" w:rsidRPr="00A60AE5" w:rsidRDefault="008A470E" w:rsidP="00292488">
      <w:pPr>
        <w:tabs>
          <w:tab w:val="left" w:pos="2914"/>
        </w:tabs>
        <w:bidi/>
        <w:spacing w:line="360" w:lineRule="auto"/>
        <w:jc w:val="center"/>
        <w:rPr>
          <w:rFonts w:asciiTheme="majorBidi" w:hAnsiTheme="majorBidi" w:cstheme="majorBidi"/>
          <w:sz w:val="32"/>
          <w:szCs w:val="32"/>
          <w:rtl/>
        </w:rPr>
      </w:pPr>
    </w:p>
    <w:p w:rsidR="00292488" w:rsidRPr="00A60AE5" w:rsidRDefault="002B3BE9" w:rsidP="00292488">
      <w:pPr>
        <w:tabs>
          <w:tab w:val="left" w:pos="2914"/>
        </w:tabs>
        <w:bidi/>
        <w:spacing w:line="360" w:lineRule="auto"/>
        <w:rPr>
          <w:rFonts w:asciiTheme="majorBidi" w:hAnsiTheme="majorBidi" w:cstheme="majorBidi"/>
          <w:sz w:val="32"/>
          <w:szCs w:val="32"/>
        </w:rPr>
      </w:pPr>
      <w:r>
        <w:rPr>
          <w:rFonts w:asciiTheme="majorBidi" w:hAnsiTheme="majorBidi" w:cstheme="majorBidi"/>
          <w:noProof/>
          <w:sz w:val="32"/>
          <w:szCs w:val="32"/>
          <w:lang w:eastAsia="fr-FR"/>
        </w:rPr>
        <w:pict>
          <v:rect id="_x0000_s1034" style="position:absolute;left:0;text-align:left;margin-left:145.4pt;margin-top:21.5pt;width:150pt;height:33pt;z-index:251692032" filled="f" stroked="f">
            <v:textbox style="mso-next-textbox:#_x0000_s1034">
              <w:txbxContent>
                <w:p w:rsidR="006106CA" w:rsidRPr="00205A99" w:rsidRDefault="006106CA" w:rsidP="00292488">
                  <w:pPr>
                    <w:bidi/>
                    <w:spacing w:after="0"/>
                    <w:jc w:val="center"/>
                    <w:rPr>
                      <w:rFonts w:cs="خط مسعد المغربي"/>
                      <w:sz w:val="32"/>
                      <w:szCs w:val="32"/>
                      <w:rtl/>
                    </w:rPr>
                  </w:pPr>
                  <w:r>
                    <w:rPr>
                      <w:rFonts w:cs="خط مسعد المغربي" w:hint="cs"/>
                      <w:sz w:val="32"/>
                      <w:szCs w:val="32"/>
                      <w:rtl/>
                      <w:lang w:bidi="ar-MA"/>
                    </w:rPr>
                    <w:t>جامعة نواكشوط</w:t>
                  </w:r>
                  <w:r>
                    <w:rPr>
                      <w:rFonts w:cs="خط مسعد المغربي"/>
                      <w:sz w:val="32"/>
                      <w:szCs w:val="32"/>
                      <w:lang w:bidi="ar-MA"/>
                    </w:rPr>
                    <w:t xml:space="preserve"> </w:t>
                  </w:r>
                  <w:r>
                    <w:rPr>
                      <w:rFonts w:cs="خط مسعد المغربي" w:hint="cs"/>
                      <w:sz w:val="32"/>
                      <w:szCs w:val="32"/>
                      <w:rtl/>
                    </w:rPr>
                    <w:t xml:space="preserve"> العصرية</w:t>
                  </w:r>
                </w:p>
                <w:p w:rsidR="006106CA" w:rsidRPr="00205A99" w:rsidRDefault="006106CA" w:rsidP="00292488">
                  <w:pPr>
                    <w:bidi/>
                    <w:spacing w:after="0"/>
                    <w:rPr>
                      <w:rFonts w:cs="خط مسعد المغربي"/>
                      <w:sz w:val="32"/>
                      <w:szCs w:val="32"/>
                      <w:lang w:bidi="ar-MA"/>
                    </w:rPr>
                  </w:pPr>
                </w:p>
              </w:txbxContent>
            </v:textbox>
          </v:rect>
        </w:pict>
      </w:r>
    </w:p>
    <w:p w:rsidR="008A470E" w:rsidRPr="00A60AE5" w:rsidRDefault="008A470E" w:rsidP="00A60AE5">
      <w:pPr>
        <w:bidi/>
        <w:spacing w:line="360" w:lineRule="auto"/>
        <w:rPr>
          <w:rFonts w:asciiTheme="majorBidi" w:hAnsiTheme="majorBidi" w:cstheme="majorBidi"/>
          <w:sz w:val="32"/>
          <w:szCs w:val="32"/>
        </w:rPr>
      </w:pPr>
    </w:p>
    <w:p w:rsidR="008A470E" w:rsidRPr="00A60AE5" w:rsidRDefault="008A470E" w:rsidP="00A60AE5">
      <w:pPr>
        <w:bidi/>
        <w:spacing w:line="360" w:lineRule="auto"/>
        <w:jc w:val="center"/>
        <w:rPr>
          <w:rFonts w:asciiTheme="majorBidi" w:hAnsiTheme="majorBidi" w:cstheme="majorBidi"/>
          <w:sz w:val="32"/>
          <w:szCs w:val="32"/>
        </w:rPr>
      </w:pPr>
      <w:r w:rsidRPr="00A60AE5">
        <w:rPr>
          <w:rFonts w:asciiTheme="majorBidi" w:hAnsiTheme="majorBidi" w:cstheme="majorBidi"/>
          <w:noProof/>
          <w:sz w:val="32"/>
          <w:szCs w:val="32"/>
          <w:lang w:eastAsia="fr-FR"/>
        </w:rPr>
        <w:drawing>
          <wp:anchor distT="0" distB="0" distL="114300" distR="114300" simplePos="0" relativeHeight="251679744" behindDoc="0" locked="0" layoutInCell="1" allowOverlap="1">
            <wp:simplePos x="0" y="0"/>
            <wp:positionH relativeFrom="column">
              <wp:posOffset>2453005</wp:posOffset>
            </wp:positionH>
            <wp:positionV relativeFrom="paragraph">
              <wp:posOffset>8255</wp:posOffset>
            </wp:positionV>
            <wp:extent cx="756285" cy="819150"/>
            <wp:effectExtent l="19050" t="0" r="5715" b="0"/>
            <wp:wrapSquare wrapText="bothSides"/>
            <wp:docPr id="4" name="Image 2"/>
            <wp:cNvGraphicFramePr/>
            <a:graphic xmlns:a="http://schemas.openxmlformats.org/drawingml/2006/main">
              <a:graphicData uri="http://schemas.openxmlformats.org/drawingml/2006/picture">
                <pic:pic xmlns:pic="http://schemas.openxmlformats.org/drawingml/2006/picture">
                  <pic:nvPicPr>
                    <pic:cNvPr id="3079" name="Image 125"/>
                    <pic:cNvPicPr>
                      <a:picLocks noChangeAspect="1" noChangeArrowheads="1"/>
                    </pic:cNvPicPr>
                  </pic:nvPicPr>
                  <pic:blipFill>
                    <a:blip r:embed="rId9" cstate="print"/>
                    <a:srcRect/>
                    <a:stretch>
                      <a:fillRect/>
                    </a:stretch>
                  </pic:blipFill>
                  <pic:spPr bwMode="auto">
                    <a:xfrm>
                      <a:off x="0" y="0"/>
                      <a:ext cx="756285" cy="819150"/>
                    </a:xfrm>
                    <a:prstGeom prst="rect">
                      <a:avLst/>
                    </a:prstGeom>
                    <a:noFill/>
                    <a:ln w="9525">
                      <a:noFill/>
                      <a:miter lim="800000"/>
                      <a:headEnd/>
                      <a:tailEnd/>
                    </a:ln>
                  </pic:spPr>
                </pic:pic>
              </a:graphicData>
            </a:graphic>
          </wp:anchor>
        </w:drawing>
      </w:r>
    </w:p>
    <w:p w:rsidR="008A470E" w:rsidRPr="00A60AE5" w:rsidRDefault="008A470E" w:rsidP="00A60AE5">
      <w:pPr>
        <w:bidi/>
        <w:spacing w:line="360" w:lineRule="auto"/>
        <w:rPr>
          <w:rFonts w:asciiTheme="majorBidi" w:hAnsiTheme="majorBidi" w:cstheme="majorBidi"/>
          <w:sz w:val="32"/>
          <w:szCs w:val="32"/>
        </w:rPr>
      </w:pPr>
    </w:p>
    <w:p w:rsidR="008A470E" w:rsidRPr="00A60AE5" w:rsidRDefault="002B3BE9" w:rsidP="00A60AE5">
      <w:pPr>
        <w:bidi/>
        <w:spacing w:line="360" w:lineRule="auto"/>
        <w:rPr>
          <w:rFonts w:asciiTheme="majorBidi" w:hAnsiTheme="majorBidi" w:cstheme="majorBidi"/>
          <w:sz w:val="32"/>
          <w:szCs w:val="32"/>
        </w:rPr>
      </w:pPr>
      <w:r>
        <w:rPr>
          <w:rFonts w:asciiTheme="majorBidi" w:hAnsiTheme="majorBidi" w:cstheme="majorBidi"/>
          <w:noProof/>
          <w:sz w:val="32"/>
          <w:szCs w:val="32"/>
          <w:lang w:eastAsia="fr-FR"/>
        </w:rPr>
        <w:pict>
          <v:rect id="_x0000_s1027" style="position:absolute;left:0;text-align:left;margin-left:61.25pt;margin-top:12.85pt;width:329.15pt;height:81.05pt;z-index:251676672" filled="f" stroked="f">
            <v:textbox style="mso-next-textbox:#_x0000_s1027">
              <w:txbxContent>
                <w:p w:rsidR="006106CA" w:rsidRDefault="006106CA" w:rsidP="008A470E">
                  <w:pPr>
                    <w:bidi/>
                    <w:spacing w:after="0"/>
                    <w:jc w:val="center"/>
                    <w:rPr>
                      <w:rFonts w:cs="خط مسعد المغربي" w:hint="cs"/>
                      <w:sz w:val="32"/>
                      <w:szCs w:val="32"/>
                      <w:rtl/>
                      <w:lang w:bidi="ar-MA"/>
                    </w:rPr>
                  </w:pPr>
                  <w:r w:rsidRPr="00205A99">
                    <w:rPr>
                      <w:rFonts w:cs="خط مسعد المغربي" w:hint="cs"/>
                      <w:sz w:val="32"/>
                      <w:szCs w:val="32"/>
                      <w:rtl/>
                      <w:lang w:bidi="ar-MA"/>
                    </w:rPr>
                    <w:t>كلية الآداب والعلوم الإنسانية</w:t>
                  </w:r>
                </w:p>
                <w:p w:rsidR="000E2B58" w:rsidRDefault="000E2B58" w:rsidP="000E2B58">
                  <w:pPr>
                    <w:bidi/>
                    <w:spacing w:after="0"/>
                    <w:jc w:val="center"/>
                    <w:rPr>
                      <w:rFonts w:cs="خط مسعد المغربي"/>
                      <w:sz w:val="32"/>
                      <w:szCs w:val="32"/>
                      <w:rtl/>
                      <w:lang w:bidi="ar-MA"/>
                    </w:rPr>
                  </w:pPr>
                  <w:r>
                    <w:rPr>
                      <w:rFonts w:cs="خط مسعد المغربي" w:hint="cs"/>
                      <w:sz w:val="32"/>
                      <w:szCs w:val="32"/>
                      <w:rtl/>
                      <w:lang w:bidi="ar-MA"/>
                    </w:rPr>
                    <w:t>قسم الجغرافيا</w:t>
                  </w:r>
                </w:p>
                <w:p w:rsidR="006106CA" w:rsidRDefault="006106CA" w:rsidP="008A470E">
                  <w:pPr>
                    <w:bidi/>
                    <w:spacing w:after="0"/>
                    <w:jc w:val="center"/>
                    <w:rPr>
                      <w:rFonts w:cs="خط مسعد المغربي"/>
                      <w:sz w:val="32"/>
                      <w:szCs w:val="32"/>
                      <w:rtl/>
                      <w:lang w:bidi="ar-MA"/>
                    </w:rPr>
                  </w:pPr>
                  <w:r>
                    <w:rPr>
                      <w:rFonts w:cs="خط مسعد المغربي" w:hint="cs"/>
                      <w:sz w:val="32"/>
                      <w:szCs w:val="32"/>
                      <w:rtl/>
                      <w:lang w:bidi="ar-MA"/>
                    </w:rPr>
                    <w:t>مدرسة الدكتوراه</w:t>
                  </w:r>
                  <w:r w:rsidR="000E2B58">
                    <w:rPr>
                      <w:rFonts w:cs="خط مسعد المغربي" w:hint="cs"/>
                      <w:sz w:val="32"/>
                      <w:szCs w:val="32"/>
                      <w:rtl/>
                      <w:lang w:bidi="ar-MA"/>
                    </w:rPr>
                    <w:t>:</w:t>
                  </w:r>
                  <w:r w:rsidRPr="00D93746">
                    <w:rPr>
                      <w:rFonts w:cs="خط مسعد المغربي" w:hint="cs"/>
                      <w:sz w:val="32"/>
                      <w:szCs w:val="32"/>
                      <w:rtl/>
                      <w:lang w:bidi="ar-MA"/>
                    </w:rPr>
                    <w:t xml:space="preserve"> </w:t>
                  </w:r>
                  <w:r>
                    <w:rPr>
                      <w:rFonts w:cs="خط مسعد المغربي" w:hint="cs"/>
                      <w:sz w:val="32"/>
                      <w:szCs w:val="32"/>
                      <w:rtl/>
                    </w:rPr>
                    <w:t xml:space="preserve">مكونة </w:t>
                  </w:r>
                  <w:r>
                    <w:rPr>
                      <w:rFonts w:cs="خط مسعد المغربي" w:hint="cs"/>
                      <w:sz w:val="32"/>
                      <w:szCs w:val="32"/>
                      <w:rtl/>
                      <w:lang w:bidi="ar-MA"/>
                    </w:rPr>
                    <w:t>المجال - الأرض - السكان</w:t>
                  </w:r>
                </w:p>
                <w:p w:rsidR="006106CA" w:rsidRDefault="006106CA" w:rsidP="008A470E">
                  <w:pPr>
                    <w:bidi/>
                    <w:spacing w:after="0"/>
                    <w:jc w:val="center"/>
                    <w:rPr>
                      <w:rFonts w:cs="خط مسعد المغربي"/>
                      <w:sz w:val="32"/>
                      <w:szCs w:val="32"/>
                      <w:rtl/>
                      <w:lang w:bidi="ar-MA"/>
                    </w:rPr>
                  </w:pPr>
                </w:p>
                <w:p w:rsidR="006106CA" w:rsidRPr="00205A99" w:rsidRDefault="006106CA" w:rsidP="008A470E">
                  <w:pPr>
                    <w:bidi/>
                    <w:spacing w:after="0"/>
                    <w:jc w:val="center"/>
                    <w:rPr>
                      <w:rFonts w:cs="خط مسعد المغربي"/>
                      <w:sz w:val="32"/>
                      <w:szCs w:val="32"/>
                      <w:lang w:bidi="ar-MA"/>
                    </w:rPr>
                  </w:pPr>
                </w:p>
              </w:txbxContent>
            </v:textbox>
          </v:rect>
        </w:pict>
      </w:r>
    </w:p>
    <w:p w:rsidR="008A470E" w:rsidRPr="00A60AE5" w:rsidRDefault="008A470E" w:rsidP="00A60AE5">
      <w:pPr>
        <w:bidi/>
        <w:spacing w:line="360" w:lineRule="auto"/>
        <w:rPr>
          <w:rFonts w:asciiTheme="majorBidi" w:hAnsiTheme="majorBidi" w:cstheme="majorBidi"/>
          <w:sz w:val="32"/>
          <w:szCs w:val="32"/>
        </w:rPr>
      </w:pPr>
    </w:p>
    <w:p w:rsidR="008A470E" w:rsidRPr="00A60AE5" w:rsidRDefault="008A470E" w:rsidP="00A60AE5">
      <w:pPr>
        <w:tabs>
          <w:tab w:val="left" w:pos="3404"/>
        </w:tabs>
        <w:bidi/>
        <w:spacing w:line="360" w:lineRule="auto"/>
        <w:rPr>
          <w:rFonts w:asciiTheme="majorBidi" w:hAnsiTheme="majorBidi" w:cstheme="majorBidi"/>
          <w:sz w:val="32"/>
          <w:szCs w:val="32"/>
        </w:rPr>
      </w:pPr>
    </w:p>
    <w:p w:rsidR="008A470E" w:rsidRPr="00A60AE5" w:rsidRDefault="002B3BE9" w:rsidP="00A60AE5">
      <w:pPr>
        <w:bidi/>
        <w:spacing w:line="360" w:lineRule="auto"/>
        <w:rPr>
          <w:rFonts w:asciiTheme="majorBidi" w:hAnsiTheme="majorBidi" w:cstheme="majorBidi"/>
          <w:sz w:val="32"/>
          <w:szCs w:val="32"/>
        </w:rPr>
      </w:pPr>
      <w:r>
        <w:rPr>
          <w:rFonts w:asciiTheme="majorBidi" w:hAnsiTheme="majorBidi" w:cstheme="majorBidi"/>
          <w:noProof/>
          <w:sz w:val="32"/>
          <w:szCs w:val="32"/>
          <w:lang w:eastAsia="fr-FR"/>
        </w:rPr>
        <w:pict>
          <v:roundrect id="_x0000_s1028" style="position:absolute;left:0;text-align:left;margin-left:-23.05pt;margin-top:6.65pt;width:489.4pt;height:132.7pt;z-index:251677696" arcsize="10923f" strokecolor="#1418ac" strokeweight="3pt">
            <v:textbox style="mso-next-textbox:#_x0000_s1028">
              <w:txbxContent>
                <w:p w:rsidR="006106CA" w:rsidRDefault="006106CA" w:rsidP="00BB5A60">
                  <w:pPr>
                    <w:bidi/>
                    <w:spacing w:after="0"/>
                    <w:jc w:val="center"/>
                    <w:rPr>
                      <w:rFonts w:hint="cs"/>
                      <w:b/>
                      <w:bCs/>
                      <w:sz w:val="52"/>
                      <w:szCs w:val="52"/>
                      <w:rtl/>
                    </w:rPr>
                  </w:pPr>
                  <w:r w:rsidRPr="008A470E">
                    <w:rPr>
                      <w:b/>
                      <w:bCs/>
                      <w:sz w:val="52"/>
                      <w:szCs w:val="52"/>
                      <w:rtl/>
                    </w:rPr>
                    <w:t xml:space="preserve">التوزيع الجغرافي </w:t>
                  </w:r>
                  <w:r>
                    <w:rPr>
                      <w:rFonts w:hint="cs"/>
                      <w:b/>
                      <w:bCs/>
                      <w:sz w:val="52"/>
                      <w:szCs w:val="52"/>
                      <w:rtl/>
                    </w:rPr>
                    <w:t>ل</w:t>
                  </w:r>
                  <w:r w:rsidRPr="008A470E">
                    <w:rPr>
                      <w:b/>
                      <w:bCs/>
                      <w:sz w:val="52"/>
                      <w:szCs w:val="52"/>
                      <w:rtl/>
                    </w:rPr>
                    <w:t>بؤر تكاثر البعوض في مدينة نواكشوط</w:t>
                  </w:r>
                  <w:r w:rsidRPr="00BB5A60">
                    <w:rPr>
                      <w:b/>
                      <w:bCs/>
                      <w:sz w:val="52"/>
                      <w:szCs w:val="52"/>
                      <w:rtl/>
                    </w:rPr>
                    <w:t xml:space="preserve"> </w:t>
                  </w:r>
                  <w:r w:rsidRPr="008A470E">
                    <w:rPr>
                      <w:b/>
                      <w:bCs/>
                      <w:sz w:val="52"/>
                      <w:szCs w:val="52"/>
                      <w:rtl/>
                    </w:rPr>
                    <w:t>و</w:t>
                  </w:r>
                  <w:r>
                    <w:rPr>
                      <w:rFonts w:hint="cs"/>
                      <w:b/>
                      <w:bCs/>
                      <w:sz w:val="52"/>
                      <w:szCs w:val="52"/>
                      <w:rtl/>
                    </w:rPr>
                    <w:t>الخصائص</w:t>
                  </w:r>
                  <w:r w:rsidRPr="008A470E">
                    <w:rPr>
                      <w:b/>
                      <w:bCs/>
                      <w:sz w:val="52"/>
                      <w:szCs w:val="52"/>
                      <w:rtl/>
                    </w:rPr>
                    <w:t xml:space="preserve"> المؤثرة</w:t>
                  </w:r>
                  <w:r>
                    <w:rPr>
                      <w:rFonts w:hint="cs"/>
                      <w:b/>
                      <w:bCs/>
                      <w:sz w:val="52"/>
                      <w:szCs w:val="52"/>
                      <w:rtl/>
                    </w:rPr>
                    <w:t xml:space="preserve"> فيها</w:t>
                  </w:r>
                </w:p>
                <w:p w:rsidR="006106CA" w:rsidRPr="00D907B4" w:rsidRDefault="006106CA" w:rsidP="00D907B4">
                  <w:pPr>
                    <w:bidi/>
                    <w:spacing w:after="0"/>
                    <w:jc w:val="center"/>
                    <w:rPr>
                      <w:rFonts w:ascii="Arial Unicode MS" w:eastAsia="Arial Unicode MS" w:hAnsi="Arial Unicode MS" w:cs="Arial Unicode MS"/>
                      <w:b/>
                      <w:bCs/>
                      <w:i/>
                      <w:iCs/>
                      <w:color w:val="00B0F0"/>
                      <w:sz w:val="44"/>
                      <w:szCs w:val="44"/>
                      <w:rtl/>
                    </w:rPr>
                  </w:pPr>
                  <w:r w:rsidRPr="00D907B4">
                    <w:rPr>
                      <w:rFonts w:ascii="Arial Unicode MS" w:eastAsia="Arial Unicode MS" w:hAnsi="Arial Unicode MS" w:cs="Arial Unicode MS" w:hint="cs"/>
                      <w:b/>
                      <w:bCs/>
                      <w:i/>
                      <w:iCs/>
                      <w:color w:val="00B0F0"/>
                      <w:sz w:val="44"/>
                      <w:szCs w:val="44"/>
                      <w:rtl/>
                    </w:rPr>
                    <w:t>دراسة في الجغرافيا الطبية</w:t>
                  </w:r>
                </w:p>
                <w:p w:rsidR="006106CA" w:rsidRDefault="006106CA" w:rsidP="008A470E">
                  <w:pPr>
                    <w:bidi/>
                    <w:rPr>
                      <w:lang w:bidi="ar-MA"/>
                    </w:rPr>
                  </w:pPr>
                </w:p>
              </w:txbxContent>
            </v:textbox>
          </v:roundrect>
        </w:pict>
      </w:r>
    </w:p>
    <w:p w:rsidR="008A470E" w:rsidRPr="00A60AE5" w:rsidRDefault="008A470E" w:rsidP="00A60AE5">
      <w:pPr>
        <w:bidi/>
        <w:spacing w:line="360" w:lineRule="auto"/>
        <w:rPr>
          <w:rFonts w:asciiTheme="majorBidi" w:hAnsiTheme="majorBidi" w:cstheme="majorBidi"/>
          <w:sz w:val="32"/>
          <w:szCs w:val="32"/>
        </w:rPr>
      </w:pPr>
    </w:p>
    <w:p w:rsidR="008A470E" w:rsidRPr="00A60AE5" w:rsidRDefault="008A470E" w:rsidP="00A60AE5">
      <w:pPr>
        <w:bidi/>
        <w:spacing w:line="360" w:lineRule="auto"/>
        <w:rPr>
          <w:rFonts w:asciiTheme="majorBidi" w:hAnsiTheme="majorBidi" w:cstheme="majorBidi"/>
          <w:sz w:val="32"/>
          <w:szCs w:val="32"/>
        </w:rPr>
      </w:pPr>
    </w:p>
    <w:p w:rsidR="008A470E" w:rsidRPr="00A60AE5" w:rsidRDefault="008A470E" w:rsidP="00A60AE5">
      <w:pPr>
        <w:bidi/>
        <w:spacing w:line="360" w:lineRule="auto"/>
        <w:rPr>
          <w:rFonts w:asciiTheme="majorBidi" w:hAnsiTheme="majorBidi" w:cstheme="majorBidi"/>
          <w:sz w:val="32"/>
          <w:szCs w:val="32"/>
        </w:rPr>
      </w:pPr>
    </w:p>
    <w:p w:rsidR="008A470E" w:rsidRPr="00A60AE5" w:rsidRDefault="008A470E" w:rsidP="00A60AE5">
      <w:pPr>
        <w:bidi/>
        <w:spacing w:line="360" w:lineRule="auto"/>
        <w:rPr>
          <w:rFonts w:asciiTheme="majorBidi" w:hAnsiTheme="majorBidi" w:cstheme="majorBidi"/>
          <w:sz w:val="32"/>
          <w:szCs w:val="32"/>
        </w:rPr>
      </w:pPr>
    </w:p>
    <w:p w:rsidR="008A470E" w:rsidRPr="00A60AE5" w:rsidRDefault="008A470E" w:rsidP="00A60AE5">
      <w:pPr>
        <w:bidi/>
        <w:spacing w:line="360" w:lineRule="auto"/>
        <w:jc w:val="center"/>
        <w:rPr>
          <w:rFonts w:asciiTheme="majorBidi" w:hAnsiTheme="majorBidi" w:cstheme="majorBidi"/>
          <w:i/>
          <w:iCs/>
          <w:sz w:val="36"/>
          <w:szCs w:val="36"/>
          <w:rtl/>
        </w:rPr>
      </w:pPr>
    </w:p>
    <w:p w:rsidR="008A470E" w:rsidRPr="00A60AE5" w:rsidRDefault="008A470E" w:rsidP="00A60AE5">
      <w:pPr>
        <w:bidi/>
        <w:spacing w:after="0" w:line="360" w:lineRule="auto"/>
        <w:jc w:val="center"/>
        <w:rPr>
          <w:rFonts w:asciiTheme="majorBidi" w:hAnsiTheme="majorBidi" w:cstheme="majorBidi"/>
          <w:b/>
          <w:bCs/>
          <w:sz w:val="32"/>
          <w:szCs w:val="32"/>
          <w:rtl/>
        </w:rPr>
      </w:pPr>
      <w:r w:rsidRPr="00A60AE5">
        <w:rPr>
          <w:rFonts w:asciiTheme="majorBidi" w:hAnsiTheme="majorBidi" w:cstheme="majorBidi"/>
          <w:b/>
          <w:bCs/>
          <w:sz w:val="32"/>
          <w:szCs w:val="32"/>
          <w:rtl/>
        </w:rPr>
        <w:t>التاريخ</w:t>
      </w:r>
    </w:p>
    <w:p w:rsidR="008A470E" w:rsidRPr="00A60AE5" w:rsidRDefault="00292488" w:rsidP="00A60AE5">
      <w:pPr>
        <w:tabs>
          <w:tab w:val="left" w:pos="2475"/>
          <w:tab w:val="left" w:pos="2531"/>
        </w:tabs>
        <w:bidi/>
        <w:spacing w:line="360" w:lineRule="auto"/>
        <w:jc w:val="center"/>
        <w:rPr>
          <w:rFonts w:asciiTheme="majorBidi" w:hAnsiTheme="majorBidi" w:cstheme="majorBidi"/>
          <w:b/>
          <w:bCs/>
          <w:sz w:val="32"/>
          <w:szCs w:val="32"/>
          <w:rtl/>
        </w:rPr>
      </w:pPr>
      <w:r>
        <w:rPr>
          <w:rFonts w:asciiTheme="majorBidi" w:hAnsiTheme="majorBidi" w:cstheme="majorBidi" w:hint="cs"/>
          <w:b/>
          <w:bCs/>
          <w:sz w:val="32"/>
          <w:szCs w:val="32"/>
          <w:rtl/>
        </w:rPr>
        <w:t>نوفمبر</w:t>
      </w:r>
      <w:r w:rsidR="008A470E" w:rsidRPr="00A60AE5">
        <w:rPr>
          <w:rFonts w:asciiTheme="majorBidi" w:hAnsiTheme="majorBidi" w:cstheme="majorBidi"/>
          <w:b/>
          <w:bCs/>
          <w:sz w:val="32"/>
          <w:szCs w:val="32"/>
          <w:rtl/>
        </w:rPr>
        <w:t xml:space="preserve"> - 2018</w:t>
      </w:r>
    </w:p>
    <w:p w:rsidR="008A470E" w:rsidRDefault="008A470E" w:rsidP="00A60AE5">
      <w:pPr>
        <w:bidi/>
        <w:spacing w:line="360" w:lineRule="auto"/>
        <w:rPr>
          <w:rStyle w:val="lev"/>
          <w:rFonts w:asciiTheme="majorBidi" w:hAnsiTheme="majorBidi" w:cstheme="majorBidi"/>
          <w:sz w:val="40"/>
          <w:szCs w:val="40"/>
        </w:rPr>
      </w:pPr>
    </w:p>
    <w:p w:rsidR="00FC60CC" w:rsidRPr="0054086E" w:rsidRDefault="00FC60CC" w:rsidP="00FC60CC">
      <w:pPr>
        <w:jc w:val="center"/>
        <w:rPr>
          <w:rFonts w:hint="cs"/>
          <w:sz w:val="24"/>
          <w:szCs w:val="24"/>
          <w:rtl/>
          <w:lang w:bidi="ar-AE"/>
        </w:rPr>
      </w:pPr>
      <w:r w:rsidRPr="0054086E">
        <w:rPr>
          <w:rFonts w:asciiTheme="majorBidi" w:eastAsia="Times New Roman" w:hAnsiTheme="majorBidi" w:cstheme="majorBidi" w:hint="cs"/>
          <w:b/>
          <w:bCs/>
          <w:sz w:val="28"/>
          <w:szCs w:val="28"/>
          <w:rtl/>
          <w:lang w:eastAsia="fr-FR" w:bidi="ar-AE"/>
        </w:rPr>
        <w:lastRenderedPageBreak/>
        <w:t>ملخص البحث</w:t>
      </w:r>
    </w:p>
    <w:p w:rsidR="00FC60CC" w:rsidRDefault="00FC60CC" w:rsidP="00FC60CC">
      <w:pPr>
        <w:bidi/>
        <w:spacing w:line="360" w:lineRule="auto"/>
        <w:jc w:val="both"/>
        <w:rPr>
          <w:sz w:val="28"/>
          <w:szCs w:val="28"/>
          <w:rtl/>
        </w:rPr>
      </w:pPr>
      <w:r>
        <w:rPr>
          <w:rFonts w:hint="cs"/>
          <w:sz w:val="28"/>
          <w:szCs w:val="28"/>
          <w:rtl/>
        </w:rPr>
        <w:t xml:space="preserve">تناول هذه الدراسة </w:t>
      </w:r>
      <w:r w:rsidRPr="00E600EF">
        <w:rPr>
          <w:rFonts w:hint="cs"/>
          <w:sz w:val="28"/>
          <w:szCs w:val="28"/>
          <w:rtl/>
        </w:rPr>
        <w:t>التوزيع الجغرافي لبؤر تكاثر البعوض</w:t>
      </w:r>
      <w:r>
        <w:rPr>
          <w:rFonts w:hint="cs"/>
          <w:sz w:val="28"/>
          <w:szCs w:val="28"/>
          <w:rtl/>
        </w:rPr>
        <w:t xml:space="preserve"> في مدينة نواكشوط وتصنيفها من أجل وضع حد للأمراض المنتقلة عن طريق البعوض، ولتحقيق ذلك الغرض تم القيام بعدة دراسات ميدانية تم من خلالها تحديد الإحداثيات الجغرافية</w:t>
      </w:r>
      <w:r>
        <w:rPr>
          <w:sz w:val="28"/>
          <w:szCs w:val="28"/>
        </w:rPr>
        <w:t xml:space="preserve"> </w:t>
      </w:r>
      <w:r>
        <w:rPr>
          <w:rFonts w:hint="cs"/>
          <w:sz w:val="28"/>
          <w:szCs w:val="28"/>
          <w:rtl/>
        </w:rPr>
        <w:t xml:space="preserve"> لبؤر تكاثر البعوض</w:t>
      </w:r>
      <w:r w:rsidRPr="009B26AC">
        <w:rPr>
          <w:rFonts w:hint="cs"/>
          <w:sz w:val="28"/>
          <w:szCs w:val="28"/>
          <w:rtl/>
        </w:rPr>
        <w:t xml:space="preserve"> </w:t>
      </w:r>
      <w:r>
        <w:rPr>
          <w:rFonts w:hint="cs"/>
          <w:sz w:val="28"/>
          <w:szCs w:val="28"/>
          <w:rtl/>
        </w:rPr>
        <w:t>ليتسنى لصناع القرار التدخل بشكل إيجابي لمكافحة هذه البؤر والحد من انتشار الأمراض ذات الصلة بالبعوض على مستوى منطقة الدراسة ، وقد تمت معاينة ما يناهز 101 بؤرة متنوعة من حيث النوع والمحتوى، من بينها 41 بؤرة تمت دراسة خصائصها الفيزيائية والكيميائية في المختبر بعد استخدام الأدوات والبرامج المناسبة لتلك التحاليل</w:t>
      </w:r>
      <w:r>
        <w:rPr>
          <w:sz w:val="28"/>
          <w:szCs w:val="28"/>
        </w:rPr>
        <w:t xml:space="preserve"> </w:t>
      </w:r>
      <w:r>
        <w:rPr>
          <w:rFonts w:hint="cs"/>
          <w:sz w:val="28"/>
          <w:szCs w:val="28"/>
          <w:rtl/>
          <w:lang w:bidi="ar-AE"/>
        </w:rPr>
        <w:t xml:space="preserve"> </w:t>
      </w:r>
      <w:r>
        <w:rPr>
          <w:rFonts w:hint="cs"/>
          <w:sz w:val="28"/>
          <w:szCs w:val="28"/>
          <w:rtl/>
        </w:rPr>
        <w:t xml:space="preserve">مثل : المعدات المخبرية وأدوات البحث </w:t>
      </w:r>
      <w:r w:rsidRPr="00D046D0">
        <w:rPr>
          <w:sz w:val="28"/>
          <w:szCs w:val="28"/>
        </w:rPr>
        <w:t>SPSS , Exell , GIS</w:t>
      </w:r>
      <w:r>
        <w:rPr>
          <w:rFonts w:hint="cs"/>
          <w:sz w:val="28"/>
          <w:szCs w:val="28"/>
          <w:rtl/>
        </w:rPr>
        <w:t>.</w:t>
      </w:r>
    </w:p>
    <w:p w:rsidR="00FC60CC" w:rsidRPr="00503A81" w:rsidRDefault="00FC60CC" w:rsidP="00FC60CC">
      <w:pPr>
        <w:bidi/>
        <w:spacing w:line="360" w:lineRule="auto"/>
        <w:jc w:val="both"/>
        <w:rPr>
          <w:sz w:val="28"/>
          <w:szCs w:val="28"/>
          <w:rtl/>
        </w:rPr>
      </w:pPr>
      <w:r>
        <w:rPr>
          <w:rFonts w:hint="cs"/>
          <w:sz w:val="28"/>
          <w:szCs w:val="28"/>
          <w:rtl/>
        </w:rPr>
        <w:t xml:space="preserve">إن الهدف الأساسي من هذه الدراسة هو ضبط كثافة ظاهرة انتشار البعوض بشكل غير طبيعي على </w:t>
      </w:r>
      <w:r w:rsidRPr="00503A81">
        <w:rPr>
          <w:rFonts w:hint="cs"/>
          <w:sz w:val="28"/>
          <w:szCs w:val="28"/>
          <w:rtl/>
        </w:rPr>
        <w:t xml:space="preserve">مستوى منطقة الدراسة والأمراض ذات الصلة به وفق منهج الجغرافيا الطبية التي تهتم بدراسة </w:t>
      </w:r>
      <w:r w:rsidRPr="00503A81">
        <w:rPr>
          <w:rFonts w:asciiTheme="majorBidi" w:hAnsiTheme="majorBidi" w:cstheme="majorBidi"/>
          <w:sz w:val="28"/>
          <w:szCs w:val="28"/>
          <w:rtl/>
        </w:rPr>
        <w:t>وتوزيع وتصنيف ناقلات الأمراض</w:t>
      </w:r>
      <w:r w:rsidRPr="00503A81">
        <w:rPr>
          <w:rFonts w:asciiTheme="majorBidi" w:hAnsiTheme="majorBidi" w:cstheme="majorBidi" w:hint="cs"/>
          <w:sz w:val="28"/>
          <w:szCs w:val="28"/>
          <w:rtl/>
        </w:rPr>
        <w:t xml:space="preserve"> وبيئاتها</w:t>
      </w:r>
      <w:r w:rsidRPr="00503A81">
        <w:rPr>
          <w:rFonts w:asciiTheme="majorBidi" w:hAnsiTheme="majorBidi" w:cstheme="majorBidi"/>
          <w:sz w:val="28"/>
          <w:szCs w:val="28"/>
          <w:rtl/>
        </w:rPr>
        <w:t xml:space="preserve"> دون الخروج عن المنهج الجغرافي</w:t>
      </w:r>
      <w:r w:rsidRPr="00503A81">
        <w:rPr>
          <w:rFonts w:hint="cs"/>
          <w:sz w:val="28"/>
          <w:szCs w:val="28"/>
          <w:rtl/>
        </w:rPr>
        <w:t>. كما تهدف هذه الدراسة أيضا إلى رسم خريطة دقيقة عن انتشار هذه البؤر في منطقة الدراسة ليتسنى لصناع القرار معرفة المكان الأكثر حاجة للتدخل السريع.</w:t>
      </w:r>
      <w:r w:rsidRPr="00503A81">
        <w:rPr>
          <w:rFonts w:asciiTheme="majorBidi" w:hAnsiTheme="majorBidi" w:cstheme="majorBidi"/>
          <w:sz w:val="28"/>
          <w:szCs w:val="28"/>
          <w:rtl/>
        </w:rPr>
        <w:t xml:space="preserve"> </w:t>
      </w:r>
    </w:p>
    <w:p w:rsidR="00FC60CC" w:rsidRDefault="00FC60CC" w:rsidP="00FC60CC">
      <w:pPr>
        <w:bidi/>
        <w:spacing w:line="360" w:lineRule="auto"/>
        <w:jc w:val="both"/>
        <w:rPr>
          <w:rStyle w:val="lev"/>
          <w:rFonts w:asciiTheme="majorBidi" w:hAnsiTheme="majorBidi" w:cstheme="majorBidi"/>
          <w:b w:val="0"/>
          <w:bCs w:val="0"/>
          <w:color w:val="222222"/>
          <w:sz w:val="28"/>
          <w:szCs w:val="28"/>
        </w:rPr>
      </w:pPr>
      <w:r w:rsidRPr="00503A81">
        <w:rPr>
          <w:rFonts w:hint="cs"/>
          <w:sz w:val="28"/>
          <w:szCs w:val="28"/>
          <w:rtl/>
        </w:rPr>
        <w:t>أفضت هذه الدراسة إلى عدة نتائج من أهمها: أن ما يناهز 97% من بؤر تكاثر البعوض</w:t>
      </w:r>
      <w:r>
        <w:rPr>
          <w:rFonts w:hint="cs"/>
          <w:sz w:val="28"/>
          <w:szCs w:val="28"/>
          <w:rtl/>
        </w:rPr>
        <w:t xml:space="preserve"> من صنع الإنسان، بينما الباقي طبيعي، مما يعني أن عملية الحد من الانتشار يمكن أن تحقق نجاحا كبيرا.</w:t>
      </w:r>
      <w:r w:rsidRPr="00606F15">
        <w:rPr>
          <w:rFonts w:hint="cs"/>
          <w:sz w:val="28"/>
          <w:szCs w:val="28"/>
          <w:rtl/>
        </w:rPr>
        <w:t xml:space="preserve"> </w:t>
      </w:r>
      <w:r>
        <w:rPr>
          <w:rFonts w:hint="cs"/>
          <w:sz w:val="28"/>
          <w:szCs w:val="28"/>
          <w:rtl/>
        </w:rPr>
        <w:t>وتبين من خلال الدراسة أيضا أن</w:t>
      </w:r>
      <w:r w:rsidRPr="00DC6782">
        <w:rPr>
          <w:rStyle w:val="Titre1Car"/>
          <w:rFonts w:asciiTheme="majorBidi" w:hAnsiTheme="majorBidi"/>
          <w:b w:val="0"/>
          <w:bCs w:val="0"/>
          <w:color w:val="222222"/>
          <w:rtl/>
        </w:rPr>
        <w:t xml:space="preserve"> </w:t>
      </w:r>
      <w:r>
        <w:rPr>
          <w:rStyle w:val="lev"/>
          <w:rFonts w:asciiTheme="majorBidi" w:hAnsiTheme="majorBidi" w:cstheme="majorBidi" w:hint="cs"/>
          <w:b w:val="0"/>
          <w:bCs w:val="0"/>
          <w:color w:val="222222"/>
          <w:sz w:val="28"/>
          <w:szCs w:val="28"/>
          <w:rtl/>
        </w:rPr>
        <w:t xml:space="preserve">كل الدراسات السابقة لم توفق إلى تصنيف أكثر من 7 أنواع من بؤر التكاثر بينما تمكنت هذه الدراسة  من تصنيف </w:t>
      </w:r>
      <w:r w:rsidRPr="00A60AE5">
        <w:rPr>
          <w:rStyle w:val="lev"/>
          <w:rFonts w:asciiTheme="majorBidi" w:hAnsiTheme="majorBidi" w:cstheme="majorBidi"/>
          <w:b w:val="0"/>
          <w:bCs w:val="0"/>
          <w:color w:val="222222"/>
          <w:sz w:val="28"/>
          <w:szCs w:val="28"/>
          <w:rtl/>
        </w:rPr>
        <w:t xml:space="preserve"> 16 بؤرة</w:t>
      </w:r>
      <w:r>
        <w:rPr>
          <w:rStyle w:val="lev"/>
          <w:rFonts w:asciiTheme="majorBidi" w:hAnsiTheme="majorBidi" w:cstheme="majorBidi" w:hint="cs"/>
          <w:b w:val="0"/>
          <w:bCs w:val="0"/>
          <w:color w:val="222222"/>
          <w:sz w:val="28"/>
          <w:szCs w:val="28"/>
          <w:rtl/>
        </w:rPr>
        <w:t>، وأفادت الدراسة أيضا أن معظم بؤر التكاثر مياهها مناسبة لتكاثر البعوض من ناحية الخصائص الفيزيائية والكيميائية، حيث تبين أن هناك ارتباط متوسط وضعيف بين هذه الخصائص وكثافة انتشار البعوض، وتبين من خلال الدراسة أيضا أن المناطق التي ترتفع فيها كثافة الانتشار يرتفع فيها عدد المصابين بالملايا وحمى الضنك. وتبين من خلال الدراسة أيضا أن الحد من انتشار الأمراض ذات الصلة بالبعوض يمكن أن يتحقق إذا تم القضاء على هذه البؤر.</w:t>
      </w:r>
    </w:p>
    <w:p w:rsidR="00FC60CC" w:rsidRDefault="00FC60CC" w:rsidP="00FC60CC">
      <w:pPr>
        <w:bidi/>
        <w:spacing w:line="360" w:lineRule="auto"/>
        <w:jc w:val="both"/>
        <w:rPr>
          <w:rStyle w:val="lev"/>
          <w:rFonts w:asciiTheme="majorBidi" w:hAnsiTheme="majorBidi" w:cstheme="majorBidi"/>
          <w:b w:val="0"/>
          <w:bCs w:val="0"/>
          <w:color w:val="222222"/>
          <w:sz w:val="28"/>
          <w:szCs w:val="28"/>
          <w:rtl/>
        </w:rPr>
      </w:pPr>
    </w:p>
    <w:p w:rsidR="00FC60CC" w:rsidRDefault="00FC60CC" w:rsidP="00FC60CC">
      <w:pPr>
        <w:bidi/>
        <w:spacing w:line="360" w:lineRule="auto"/>
        <w:jc w:val="both"/>
        <w:rPr>
          <w:rStyle w:val="lev"/>
          <w:rFonts w:asciiTheme="majorBidi" w:hAnsiTheme="majorBidi" w:cstheme="majorBidi"/>
          <w:color w:val="222222"/>
          <w:sz w:val="28"/>
          <w:szCs w:val="28"/>
        </w:rPr>
      </w:pPr>
      <w:r w:rsidRPr="00FC60CC">
        <w:rPr>
          <w:rStyle w:val="lev"/>
          <w:rFonts w:asciiTheme="majorBidi" w:hAnsiTheme="majorBidi" w:cstheme="majorBidi" w:hint="cs"/>
          <w:color w:val="222222"/>
          <w:sz w:val="28"/>
          <w:szCs w:val="28"/>
          <w:rtl/>
        </w:rPr>
        <w:t>كلمات مفتاحية: التوزيع الجغرافي ، البؤر ، نواكشوط، الخصائص.</w:t>
      </w:r>
    </w:p>
    <w:p w:rsidR="00FC60CC" w:rsidRDefault="00FC60CC" w:rsidP="00FC60CC">
      <w:pPr>
        <w:bidi/>
        <w:spacing w:line="360" w:lineRule="auto"/>
        <w:jc w:val="both"/>
        <w:rPr>
          <w:rStyle w:val="lev"/>
          <w:rFonts w:asciiTheme="majorBidi" w:hAnsiTheme="majorBidi" w:cstheme="majorBidi"/>
          <w:color w:val="222222"/>
          <w:sz w:val="28"/>
          <w:szCs w:val="28"/>
        </w:rPr>
      </w:pPr>
    </w:p>
    <w:p w:rsidR="00FC60CC" w:rsidRPr="00FC60CC" w:rsidRDefault="00FC60CC" w:rsidP="00FC60CC">
      <w:pPr>
        <w:bidi/>
        <w:spacing w:line="360" w:lineRule="auto"/>
        <w:jc w:val="both"/>
        <w:rPr>
          <w:rStyle w:val="lev"/>
          <w:rFonts w:asciiTheme="majorBidi" w:hAnsiTheme="majorBidi" w:cstheme="majorBidi"/>
          <w:color w:val="222222"/>
          <w:sz w:val="28"/>
          <w:szCs w:val="28"/>
          <w:rtl/>
        </w:rPr>
      </w:pPr>
    </w:p>
    <w:p w:rsidR="00FC60CC" w:rsidRDefault="00FC60CC" w:rsidP="00FC60CC">
      <w:pPr>
        <w:spacing w:after="0"/>
        <w:jc w:val="both"/>
        <w:rPr>
          <w:rFonts w:ascii="Times New Roman" w:eastAsia="Times New Roman" w:hAnsi="Times New Roman" w:cs="Times New Roman"/>
          <w:sz w:val="24"/>
          <w:szCs w:val="24"/>
          <w:lang w:val="en-US"/>
        </w:rPr>
      </w:pPr>
    </w:p>
    <w:p w:rsidR="00FC60CC" w:rsidRPr="001B7165" w:rsidRDefault="001B7165" w:rsidP="001B7165">
      <w:pPr>
        <w:spacing w:after="0"/>
        <w:jc w:val="center"/>
        <w:rPr>
          <w:rFonts w:ascii="Times New Roman" w:eastAsia="Times New Roman" w:hAnsi="Times New Roman" w:cs="Times New Roman"/>
          <w:b/>
          <w:bCs/>
          <w:sz w:val="28"/>
          <w:szCs w:val="28"/>
          <w:lang w:val="en-US"/>
        </w:rPr>
      </w:pPr>
      <w:r w:rsidRPr="001B7165">
        <w:rPr>
          <w:rFonts w:ascii="Times New Roman" w:eastAsia="Times New Roman" w:hAnsi="Times New Roman" w:cs="Times New Roman"/>
          <w:b/>
          <w:bCs/>
          <w:sz w:val="28"/>
          <w:szCs w:val="28"/>
          <w:lang w:val="en-US"/>
        </w:rPr>
        <w:lastRenderedPageBreak/>
        <w:t>Abstract</w:t>
      </w:r>
    </w:p>
    <w:p w:rsidR="00FC60CC" w:rsidRDefault="00FC60CC" w:rsidP="00FC60CC">
      <w:pPr>
        <w:spacing w:after="0"/>
        <w:jc w:val="both"/>
        <w:rPr>
          <w:rFonts w:ascii="Times New Roman" w:eastAsia="Times New Roman" w:hAnsi="Times New Roman" w:cs="Times New Roman" w:hint="cs"/>
          <w:sz w:val="24"/>
          <w:szCs w:val="24"/>
          <w:rtl/>
          <w:lang w:bidi="ar-AE"/>
        </w:rPr>
      </w:pPr>
      <w:r w:rsidRPr="00FC60CC">
        <w:rPr>
          <w:rFonts w:ascii="Times New Roman" w:eastAsia="Times New Roman" w:hAnsi="Times New Roman" w:cs="Times New Roman"/>
          <w:sz w:val="24"/>
          <w:szCs w:val="24"/>
          <w:lang w:val="en-US"/>
        </w:rPr>
        <w:t xml:space="preserve">This study examines the geographical distribution and classification of mosquito breeding foci in Nouakchott in order to end mosquito-borne diseases. </w:t>
      </w:r>
      <w:r w:rsidRPr="00FC60CC">
        <w:rPr>
          <w:rStyle w:val="shorttext"/>
          <w:rFonts w:asciiTheme="majorBidi" w:hAnsiTheme="majorBidi"/>
          <w:sz w:val="24"/>
          <w:szCs w:val="24"/>
          <w:lang w:val="en-US"/>
        </w:rPr>
        <w:t>And to achieve this</w:t>
      </w:r>
      <w:r w:rsidRPr="00FC60CC">
        <w:rPr>
          <w:rFonts w:ascii="Times New Roman" w:eastAsia="Times New Roman" w:hAnsi="Times New Roman" w:cs="Times New Roman"/>
          <w:sz w:val="24"/>
          <w:szCs w:val="24"/>
          <w:lang w:val="en-US"/>
        </w:rPr>
        <w:t xml:space="preserve">, several field studies were carried out to determine the geographical coordinates of mosquito breeding foci so that decision makers can intervene positively </w:t>
      </w:r>
      <w:r w:rsidRPr="00FC60CC">
        <w:rPr>
          <w:rFonts w:asciiTheme="majorBidi" w:eastAsia="Times New Roman" w:hAnsiTheme="majorBidi" w:cstheme="majorBidi"/>
          <w:sz w:val="24"/>
          <w:szCs w:val="24"/>
          <w:lang w:val="en-US"/>
        </w:rPr>
        <w:t>t</w:t>
      </w:r>
      <w:r w:rsidRPr="00FC60CC">
        <w:rPr>
          <w:rStyle w:val="shorttext"/>
          <w:rFonts w:asciiTheme="majorBidi" w:hAnsiTheme="majorBidi"/>
          <w:sz w:val="24"/>
          <w:szCs w:val="24"/>
          <w:lang w:val="en-US"/>
        </w:rPr>
        <w:t>o fight against these foci</w:t>
      </w:r>
      <w:r w:rsidRPr="00FC60CC">
        <w:rPr>
          <w:rFonts w:ascii="Times New Roman" w:eastAsia="Times New Roman" w:hAnsi="Times New Roman" w:cs="Times New Roman"/>
          <w:sz w:val="24"/>
          <w:szCs w:val="24"/>
          <w:lang w:val="en-US"/>
        </w:rPr>
        <w:t xml:space="preserve"> and reduce the prevalence of mosquito-related diseases in the study area. About 101 different foci were examined in terms of type and content, including 41 foci whose physical and chemical properties were studied in the laboratory after using the appropriate tools and programs for such analyzes, as laboratory</w:t>
      </w:r>
      <w:r w:rsidRPr="00FC60CC">
        <w:rPr>
          <w:rFonts w:ascii="Times New Roman" w:eastAsia="Times New Roman" w:hAnsi="Times New Roman" w:cs="Times New Roman"/>
          <w:sz w:val="24"/>
          <w:szCs w:val="24"/>
          <w:lang w:val="en-US" w:bidi="ar-AE"/>
        </w:rPr>
        <w:t xml:space="preserve"> equipment and research tools </w:t>
      </w:r>
      <w:r w:rsidRPr="00FC60CC">
        <w:rPr>
          <w:rFonts w:ascii="Times New Roman" w:eastAsia="Times New Roman" w:hAnsi="Times New Roman" w:cs="Times New Roman"/>
          <w:sz w:val="24"/>
          <w:szCs w:val="24"/>
          <w:lang w:val="en-US"/>
        </w:rPr>
        <w:t>of: SPSS, Exell and GIS</w:t>
      </w:r>
      <w:r>
        <w:rPr>
          <w:rFonts w:ascii="Times New Roman" w:eastAsia="Times New Roman" w:hAnsi="Times New Roman" w:cs="Times New Roman"/>
          <w:sz w:val="24"/>
          <w:szCs w:val="24"/>
          <w:lang w:val="en-US"/>
        </w:rPr>
        <w:t>.</w:t>
      </w:r>
    </w:p>
    <w:p w:rsidR="00FC60CC" w:rsidRPr="00FC60CC" w:rsidRDefault="00FC60CC" w:rsidP="00FC60CC">
      <w:pPr>
        <w:spacing w:after="0"/>
        <w:jc w:val="both"/>
        <w:rPr>
          <w:rFonts w:ascii="Times New Roman" w:eastAsia="Times New Roman" w:hAnsi="Times New Roman" w:cs="Times New Roman"/>
          <w:sz w:val="24"/>
          <w:szCs w:val="24"/>
          <w:lang w:val="en-US"/>
        </w:rPr>
      </w:pPr>
      <w:r w:rsidRPr="00FC60CC">
        <w:rPr>
          <w:rFonts w:ascii="Times New Roman" w:eastAsia="Times New Roman" w:hAnsi="Times New Roman" w:cs="Times New Roman"/>
          <w:sz w:val="24"/>
          <w:szCs w:val="24"/>
          <w:lang w:val="en-US"/>
        </w:rPr>
        <w:t xml:space="preserve"> </w:t>
      </w:r>
    </w:p>
    <w:p w:rsidR="00FC60CC" w:rsidRPr="00FC60CC" w:rsidRDefault="00FC60CC" w:rsidP="00FC60CC">
      <w:pPr>
        <w:spacing w:after="0"/>
        <w:jc w:val="both"/>
        <w:rPr>
          <w:rFonts w:ascii="Times New Roman" w:eastAsia="Times New Roman" w:hAnsi="Times New Roman" w:cs="Times New Roman"/>
          <w:sz w:val="24"/>
          <w:szCs w:val="24"/>
          <w:lang w:val="en-US"/>
        </w:rPr>
      </w:pPr>
      <w:r w:rsidRPr="00FC60CC">
        <w:rPr>
          <w:rFonts w:ascii="Times New Roman" w:eastAsia="Times New Roman" w:hAnsi="Times New Roman" w:cs="Times New Roman"/>
          <w:sz w:val="24"/>
          <w:szCs w:val="24"/>
          <w:lang w:val="en-US"/>
        </w:rPr>
        <w:t>The main objective of this study is to control the intensity of the phenomenon of the spread of mosquitoes abnormally at the level of the study area and related diseases in accordance with the methodology of medical geography, which deals with the study, the distribution and the classification of vectors of diseases and their environments without departing from the geographical approach. The study also aims to draw a precise map of the spread of these foci in the study area so that decision-makers can know where more need to intervene quickly.</w:t>
      </w:r>
    </w:p>
    <w:p w:rsidR="00FC60CC" w:rsidRDefault="00FC60CC" w:rsidP="00FC60CC">
      <w:pPr>
        <w:spacing w:after="0"/>
        <w:jc w:val="both"/>
        <w:rPr>
          <w:rFonts w:ascii="Times New Roman" w:eastAsia="Times New Roman" w:hAnsi="Times New Roman" w:cs="Times New Roman"/>
          <w:sz w:val="24"/>
          <w:szCs w:val="24"/>
          <w:lang w:val="en-US"/>
        </w:rPr>
      </w:pPr>
      <w:r w:rsidRPr="00FC60CC">
        <w:rPr>
          <w:rFonts w:ascii="Times New Roman" w:eastAsia="Times New Roman" w:hAnsi="Times New Roman" w:cs="Times New Roman"/>
          <w:sz w:val="24"/>
          <w:szCs w:val="24"/>
          <w:lang w:val="en-US"/>
        </w:rPr>
        <w:br/>
        <w:t>This study led to several results, the most important of which is that nearly 97% of the mosquito breeding foci are man-made, while the rest is natural, which means that the process of reducing proliferation can be very successful. The study also showed that all previous studies failed to classify more than 7 types of breeding foci while this study was able to classify 16 foci. The study also indicated that the water of most breeding foci is suitable for breeding mosquitoes in terms of physical and chemical properties, where it exist an average and weak association between these characteristics and the prevalence density of mosquitoes. The study also found that areas with high prevalence density have a higher incidence of malaria and dengue fever</w:t>
      </w:r>
      <w:r>
        <w:rPr>
          <w:rFonts w:ascii="Times New Roman" w:eastAsia="Times New Roman" w:hAnsi="Times New Roman" w:cs="Times New Roman"/>
          <w:sz w:val="24"/>
          <w:szCs w:val="24"/>
          <w:lang w:val="en-US"/>
        </w:rPr>
        <w:t>.</w:t>
      </w:r>
    </w:p>
    <w:p w:rsidR="00FC60CC" w:rsidRPr="00FC60CC" w:rsidRDefault="00FC60CC" w:rsidP="00FC60CC">
      <w:pPr>
        <w:spacing w:after="0"/>
        <w:jc w:val="both"/>
        <w:rPr>
          <w:rFonts w:ascii="Times New Roman" w:eastAsia="Times New Roman" w:hAnsi="Times New Roman" w:cs="Times New Roman"/>
          <w:b/>
          <w:bCs/>
          <w:sz w:val="26"/>
          <w:szCs w:val="26"/>
          <w:lang w:val="en-US"/>
        </w:rPr>
      </w:pPr>
      <w:r w:rsidRPr="00FC60CC">
        <w:rPr>
          <w:rFonts w:ascii="Times New Roman" w:eastAsia="Times New Roman" w:hAnsi="Times New Roman" w:cs="Times New Roman"/>
          <w:sz w:val="24"/>
          <w:szCs w:val="24"/>
          <w:lang w:val="en-US"/>
        </w:rPr>
        <w:t>.</w:t>
      </w:r>
      <w:r w:rsidRPr="00FC60CC">
        <w:rPr>
          <w:rFonts w:ascii="Times New Roman" w:eastAsia="Times New Roman" w:hAnsi="Times New Roman" w:cs="Times New Roman"/>
          <w:sz w:val="24"/>
          <w:szCs w:val="24"/>
          <w:lang w:val="en-US"/>
        </w:rPr>
        <w:br/>
      </w:r>
      <w:r w:rsidRPr="00FC60CC">
        <w:rPr>
          <w:rFonts w:ascii="Times New Roman" w:eastAsia="Times New Roman" w:hAnsi="Times New Roman" w:cs="Times New Roman"/>
          <w:b/>
          <w:bCs/>
          <w:sz w:val="26"/>
          <w:szCs w:val="26"/>
          <w:lang w:val="en-US"/>
        </w:rPr>
        <w:br/>
      </w:r>
    </w:p>
    <w:p w:rsidR="00FC60CC" w:rsidRDefault="00FC60CC" w:rsidP="00FC60CC">
      <w:pPr>
        <w:spacing w:after="0"/>
        <w:rPr>
          <w:rFonts w:ascii="Times New Roman" w:eastAsia="Times New Roman" w:hAnsi="Times New Roman" w:cs="Times New Roman"/>
          <w:b/>
          <w:bCs/>
          <w:sz w:val="26"/>
          <w:szCs w:val="26"/>
          <w:lang w:val="en-US"/>
        </w:rPr>
      </w:pPr>
      <w:r w:rsidRPr="00FC60CC">
        <w:rPr>
          <w:rFonts w:ascii="Times New Roman" w:eastAsia="Times New Roman" w:hAnsi="Times New Roman" w:cs="Times New Roman"/>
          <w:b/>
          <w:bCs/>
          <w:sz w:val="28"/>
          <w:szCs w:val="28"/>
          <w:u w:val="single"/>
          <w:lang w:val="en-US"/>
        </w:rPr>
        <w:t>Keyword</w:t>
      </w:r>
      <w:r w:rsidRPr="00FC60CC">
        <w:rPr>
          <w:rFonts w:ascii="Times New Roman" w:eastAsia="Times New Roman" w:hAnsi="Times New Roman" w:cs="Times New Roman"/>
          <w:b/>
          <w:bCs/>
          <w:sz w:val="26"/>
          <w:szCs w:val="26"/>
          <w:lang w:val="en-US"/>
        </w:rPr>
        <w:t>s: geographical distribution, foci, Nouakchott, characteristics.</w:t>
      </w:r>
    </w:p>
    <w:p w:rsidR="001B7165" w:rsidRDefault="001B7165" w:rsidP="00FC60CC">
      <w:pPr>
        <w:spacing w:after="0"/>
        <w:rPr>
          <w:rFonts w:ascii="Times New Roman" w:eastAsia="Times New Roman" w:hAnsi="Times New Roman" w:cs="Times New Roman"/>
          <w:b/>
          <w:bCs/>
          <w:sz w:val="26"/>
          <w:szCs w:val="26"/>
          <w:lang w:val="en-US"/>
        </w:rPr>
      </w:pPr>
    </w:p>
    <w:p w:rsidR="001B7165" w:rsidRDefault="001B7165" w:rsidP="00FC60CC">
      <w:pPr>
        <w:spacing w:after="0"/>
        <w:rPr>
          <w:rFonts w:ascii="Times New Roman" w:eastAsia="Times New Roman" w:hAnsi="Times New Roman" w:cs="Times New Roman"/>
          <w:b/>
          <w:bCs/>
          <w:sz w:val="26"/>
          <w:szCs w:val="26"/>
          <w:lang w:val="en-US"/>
        </w:rPr>
      </w:pPr>
    </w:p>
    <w:p w:rsidR="001B7165" w:rsidRDefault="001B7165" w:rsidP="00FC60CC">
      <w:pPr>
        <w:spacing w:after="0"/>
        <w:rPr>
          <w:rFonts w:ascii="Times New Roman" w:eastAsia="Times New Roman" w:hAnsi="Times New Roman" w:cs="Times New Roman"/>
          <w:b/>
          <w:bCs/>
          <w:sz w:val="26"/>
          <w:szCs w:val="26"/>
          <w:lang w:val="en-US"/>
        </w:rPr>
      </w:pPr>
    </w:p>
    <w:p w:rsidR="001B7165" w:rsidRDefault="001B7165" w:rsidP="00FC60CC">
      <w:pPr>
        <w:spacing w:after="0"/>
        <w:rPr>
          <w:rFonts w:ascii="Times New Roman" w:eastAsia="Times New Roman" w:hAnsi="Times New Roman" w:cs="Times New Roman"/>
          <w:b/>
          <w:bCs/>
          <w:sz w:val="26"/>
          <w:szCs w:val="26"/>
          <w:lang w:val="en-US"/>
        </w:rPr>
      </w:pPr>
    </w:p>
    <w:p w:rsidR="001B7165" w:rsidRDefault="001B7165" w:rsidP="00FC60CC">
      <w:pPr>
        <w:spacing w:after="0"/>
        <w:rPr>
          <w:rFonts w:ascii="Times New Roman" w:eastAsia="Times New Roman" w:hAnsi="Times New Roman" w:cs="Times New Roman"/>
          <w:b/>
          <w:bCs/>
          <w:sz w:val="26"/>
          <w:szCs w:val="26"/>
          <w:lang w:val="en-US"/>
        </w:rPr>
      </w:pPr>
    </w:p>
    <w:p w:rsidR="001B7165" w:rsidRDefault="001B7165" w:rsidP="00FC60CC">
      <w:pPr>
        <w:spacing w:after="0"/>
        <w:rPr>
          <w:rFonts w:ascii="Times New Roman" w:eastAsia="Times New Roman" w:hAnsi="Times New Roman" w:cs="Times New Roman"/>
          <w:b/>
          <w:bCs/>
          <w:sz w:val="26"/>
          <w:szCs w:val="26"/>
          <w:lang w:val="en-US"/>
        </w:rPr>
      </w:pPr>
    </w:p>
    <w:p w:rsidR="001B7165" w:rsidRDefault="001B7165" w:rsidP="00FC60CC">
      <w:pPr>
        <w:spacing w:after="0"/>
        <w:rPr>
          <w:rFonts w:ascii="Times New Roman" w:eastAsia="Times New Roman" w:hAnsi="Times New Roman" w:cs="Times New Roman"/>
          <w:b/>
          <w:bCs/>
          <w:sz w:val="26"/>
          <w:szCs w:val="26"/>
          <w:lang w:val="en-US"/>
        </w:rPr>
      </w:pPr>
    </w:p>
    <w:p w:rsidR="001B7165" w:rsidRDefault="001B7165" w:rsidP="00FC60CC">
      <w:pPr>
        <w:spacing w:after="0"/>
        <w:rPr>
          <w:rFonts w:ascii="Times New Roman" w:eastAsia="Times New Roman" w:hAnsi="Times New Roman" w:cs="Times New Roman"/>
          <w:b/>
          <w:bCs/>
          <w:sz w:val="26"/>
          <w:szCs w:val="26"/>
          <w:lang w:val="en-US"/>
        </w:rPr>
      </w:pPr>
    </w:p>
    <w:p w:rsidR="001B7165" w:rsidRDefault="001B7165" w:rsidP="00FC60CC">
      <w:pPr>
        <w:spacing w:after="0"/>
        <w:rPr>
          <w:rFonts w:ascii="Times New Roman" w:eastAsia="Times New Roman" w:hAnsi="Times New Roman" w:cs="Times New Roman"/>
          <w:b/>
          <w:bCs/>
          <w:sz w:val="26"/>
          <w:szCs w:val="26"/>
          <w:lang w:val="en-US"/>
        </w:rPr>
      </w:pPr>
    </w:p>
    <w:p w:rsidR="001B7165" w:rsidRDefault="001B7165" w:rsidP="00FC60CC">
      <w:pPr>
        <w:spacing w:after="0"/>
        <w:rPr>
          <w:rFonts w:ascii="Times New Roman" w:eastAsia="Times New Roman" w:hAnsi="Times New Roman" w:cs="Times New Roman"/>
          <w:b/>
          <w:bCs/>
          <w:sz w:val="26"/>
          <w:szCs w:val="26"/>
          <w:lang w:val="en-US"/>
        </w:rPr>
      </w:pPr>
    </w:p>
    <w:p w:rsidR="001B7165" w:rsidRPr="00FC60CC" w:rsidRDefault="001B7165" w:rsidP="00FC60CC">
      <w:pPr>
        <w:spacing w:after="0"/>
        <w:rPr>
          <w:rFonts w:ascii="Times New Roman" w:eastAsia="Times New Roman" w:hAnsi="Times New Roman" w:cs="Times New Roman"/>
          <w:b/>
          <w:bCs/>
          <w:sz w:val="26"/>
          <w:szCs w:val="26"/>
          <w:lang w:val="en-US"/>
        </w:rPr>
      </w:pPr>
    </w:p>
    <w:p w:rsidR="00FC60CC" w:rsidRPr="00FC60CC" w:rsidRDefault="00FC60CC" w:rsidP="00FC60CC">
      <w:pPr>
        <w:bidi/>
        <w:spacing w:line="360" w:lineRule="auto"/>
        <w:rPr>
          <w:rStyle w:val="lev"/>
          <w:rFonts w:asciiTheme="majorBidi" w:hAnsiTheme="majorBidi" w:cstheme="majorBidi"/>
          <w:sz w:val="40"/>
          <w:szCs w:val="40"/>
          <w:rtl/>
          <w:lang w:val="en-US"/>
        </w:rPr>
      </w:pPr>
    </w:p>
    <w:p w:rsidR="00A428E4" w:rsidRPr="00A60AE5" w:rsidRDefault="00FE7C39" w:rsidP="00FC60CC">
      <w:pPr>
        <w:bidi/>
        <w:spacing w:line="360" w:lineRule="auto"/>
        <w:rPr>
          <w:rFonts w:asciiTheme="majorBidi" w:hAnsiTheme="majorBidi" w:cstheme="majorBidi"/>
          <w:b/>
          <w:bCs/>
          <w:sz w:val="28"/>
          <w:szCs w:val="28"/>
          <w:rtl/>
        </w:rPr>
      </w:pPr>
      <w:r w:rsidRPr="00A60AE5">
        <w:rPr>
          <w:rFonts w:asciiTheme="majorBidi" w:hAnsiTheme="majorBidi" w:cstheme="majorBidi"/>
          <w:b/>
          <w:bCs/>
          <w:sz w:val="28"/>
          <w:szCs w:val="28"/>
          <w:rtl/>
        </w:rPr>
        <w:lastRenderedPageBreak/>
        <w:t xml:space="preserve">1- </w:t>
      </w:r>
      <w:r w:rsidR="00A428E4" w:rsidRPr="00A60AE5">
        <w:rPr>
          <w:rFonts w:asciiTheme="majorBidi" w:hAnsiTheme="majorBidi" w:cstheme="majorBidi"/>
          <w:b/>
          <w:bCs/>
          <w:sz w:val="28"/>
          <w:szCs w:val="28"/>
          <w:rtl/>
        </w:rPr>
        <w:t>مقدمة</w:t>
      </w:r>
      <w:r w:rsidR="00E45E71" w:rsidRPr="00A60AE5">
        <w:rPr>
          <w:rFonts w:asciiTheme="majorBidi" w:hAnsiTheme="majorBidi" w:cstheme="majorBidi"/>
          <w:b/>
          <w:bCs/>
          <w:sz w:val="28"/>
          <w:szCs w:val="28"/>
          <w:rtl/>
        </w:rPr>
        <w:t>:</w:t>
      </w:r>
      <w:r w:rsidR="00A428E4" w:rsidRPr="00A60AE5">
        <w:rPr>
          <w:rFonts w:asciiTheme="majorBidi" w:hAnsiTheme="majorBidi" w:cstheme="majorBidi"/>
          <w:b/>
          <w:bCs/>
          <w:sz w:val="28"/>
          <w:szCs w:val="28"/>
          <w:rtl/>
        </w:rPr>
        <w:t xml:space="preserve"> </w:t>
      </w:r>
    </w:p>
    <w:p w:rsidR="00A428E4" w:rsidRPr="002A3F4A" w:rsidRDefault="00A428E4" w:rsidP="002A3F4A">
      <w:pPr>
        <w:bidi/>
        <w:spacing w:line="360" w:lineRule="auto"/>
        <w:jc w:val="lowKashida"/>
        <w:rPr>
          <w:rFonts w:asciiTheme="majorBidi" w:hAnsiTheme="majorBidi" w:cstheme="majorBidi"/>
          <w:sz w:val="28"/>
          <w:szCs w:val="28"/>
          <w:rtl/>
          <w:lang w:bidi="ar-AE"/>
        </w:rPr>
      </w:pPr>
      <w:r w:rsidRPr="00A60AE5">
        <w:rPr>
          <w:rFonts w:asciiTheme="majorBidi" w:hAnsiTheme="majorBidi" w:cstheme="majorBidi"/>
          <w:sz w:val="28"/>
          <w:szCs w:val="28"/>
          <w:rtl/>
        </w:rPr>
        <w:t xml:space="preserve">    </w:t>
      </w:r>
      <w:r w:rsidRPr="002A3F4A">
        <w:rPr>
          <w:rFonts w:asciiTheme="majorBidi" w:hAnsiTheme="majorBidi" w:cstheme="majorBidi"/>
          <w:sz w:val="28"/>
          <w:szCs w:val="28"/>
          <w:rtl/>
        </w:rPr>
        <w:t>يساهم البعوض في نقل الكثير من الأمراض، وينتشر في مدينة نواكشوط إلى حد الآن نوعان من أمراض البعوض هما : الملاريا وقد بلغ عدد المصابين بها على المستوى العالمي حوالي 198</w:t>
      </w:r>
      <w:r w:rsidRPr="002A3F4A">
        <w:rPr>
          <w:rFonts w:asciiTheme="majorBidi" w:hAnsiTheme="majorBidi" w:cstheme="majorBidi"/>
          <w:sz w:val="28"/>
          <w:szCs w:val="28"/>
          <w:rtl/>
          <w:lang w:val="en-US"/>
        </w:rPr>
        <w:t xml:space="preserve">  </w:t>
      </w:r>
      <w:r w:rsidRPr="002A3F4A">
        <w:rPr>
          <w:rFonts w:asciiTheme="majorBidi" w:hAnsiTheme="majorBidi" w:cstheme="majorBidi"/>
          <w:sz w:val="28"/>
          <w:szCs w:val="28"/>
          <w:rtl/>
        </w:rPr>
        <w:t xml:space="preserve">مليون سنة 2013 </w:t>
      </w:r>
      <w:r w:rsidR="008E4E94" w:rsidRPr="002A3F4A">
        <w:rPr>
          <w:rFonts w:asciiTheme="majorBidi" w:hAnsiTheme="majorBidi" w:cstheme="majorBidi"/>
          <w:sz w:val="28"/>
          <w:szCs w:val="28"/>
          <w:rtl/>
        </w:rPr>
        <w:t xml:space="preserve">(منظمة الصحة العالمية 2014، ص 3) </w:t>
      </w:r>
      <w:r w:rsidRPr="002A3F4A">
        <w:rPr>
          <w:rFonts w:asciiTheme="majorBidi" w:hAnsiTheme="majorBidi" w:cstheme="majorBidi"/>
          <w:sz w:val="28"/>
          <w:szCs w:val="28"/>
          <w:rtl/>
        </w:rPr>
        <w:t xml:space="preserve">، في حين بلغ عدد المصابين بها على مستوى مدينة نواكشوط حسب آخر الإحصاءات التي تحصلنا عليها ما يناهز 22900 إصابة سنة 2016 </w:t>
      </w:r>
      <w:r w:rsidR="00DE1E42" w:rsidRPr="002A3F4A">
        <w:rPr>
          <w:rFonts w:asciiTheme="majorBidi" w:hAnsiTheme="majorBidi" w:cstheme="majorBidi"/>
          <w:sz w:val="28"/>
          <w:szCs w:val="28"/>
          <w:rtl/>
        </w:rPr>
        <w:t xml:space="preserve">، ويوجد في مدينة نواكشوط أنواع الملاريا الأربعة بنسب مختلفة </w:t>
      </w:r>
      <w:r w:rsidR="0013328F" w:rsidRPr="002A3F4A">
        <w:rPr>
          <w:rFonts w:asciiTheme="majorBidi" w:hAnsiTheme="majorBidi" w:cstheme="majorBidi"/>
          <w:sz w:val="28"/>
          <w:szCs w:val="28"/>
          <w:rtl/>
        </w:rPr>
        <w:t>، حيث تحتل</w:t>
      </w:r>
      <w:r w:rsidR="0013328F" w:rsidRPr="002A3F4A">
        <w:rPr>
          <w:rFonts w:asciiTheme="majorBidi" w:hAnsiTheme="majorBidi" w:cstheme="majorBidi"/>
          <w:sz w:val="28"/>
          <w:szCs w:val="28"/>
          <w:lang w:val="en-US" w:bidi="ar-AE"/>
        </w:rPr>
        <w:t xml:space="preserve"> </w:t>
      </w:r>
      <w:r w:rsidR="00BB78C7" w:rsidRPr="002A3F4A">
        <w:rPr>
          <w:rFonts w:asciiTheme="majorBidi" w:hAnsiTheme="majorBidi" w:cstheme="majorBidi"/>
          <w:i/>
          <w:iCs/>
          <w:sz w:val="28"/>
          <w:szCs w:val="28"/>
        </w:rPr>
        <w:t>plasmodium</w:t>
      </w:r>
      <w:r w:rsidR="0013328F" w:rsidRPr="002A3F4A">
        <w:rPr>
          <w:rFonts w:asciiTheme="majorBidi" w:hAnsiTheme="majorBidi" w:cstheme="majorBidi"/>
          <w:i/>
          <w:iCs/>
          <w:sz w:val="28"/>
          <w:szCs w:val="28"/>
        </w:rPr>
        <w:t>.</w:t>
      </w:r>
      <w:r w:rsidR="0013328F" w:rsidRPr="002A3F4A">
        <w:rPr>
          <w:rFonts w:asciiTheme="majorBidi" w:hAnsiTheme="majorBidi" w:cstheme="majorBidi"/>
          <w:i/>
          <w:iCs/>
          <w:sz w:val="28"/>
          <w:szCs w:val="28"/>
          <w:lang w:val="en-US" w:bidi="ar-AE"/>
        </w:rPr>
        <w:t>vivax</w:t>
      </w:r>
      <w:r w:rsidR="0013328F" w:rsidRPr="002A3F4A">
        <w:rPr>
          <w:rFonts w:asciiTheme="majorBidi" w:hAnsiTheme="majorBidi" w:cstheme="majorBidi"/>
          <w:sz w:val="28"/>
          <w:szCs w:val="28"/>
        </w:rPr>
        <w:t xml:space="preserve"> </w:t>
      </w:r>
      <w:r w:rsidR="0013328F" w:rsidRPr="002A3F4A">
        <w:rPr>
          <w:rFonts w:asciiTheme="majorBidi" w:hAnsiTheme="majorBidi" w:cstheme="majorBidi"/>
          <w:sz w:val="28"/>
          <w:szCs w:val="28"/>
          <w:rtl/>
        </w:rPr>
        <w:t xml:space="preserve"> </w:t>
      </w:r>
      <w:r w:rsidR="0013328F" w:rsidRPr="002A3F4A">
        <w:rPr>
          <w:rFonts w:asciiTheme="majorBidi" w:hAnsiTheme="majorBidi" w:cstheme="majorBidi"/>
          <w:sz w:val="28"/>
          <w:szCs w:val="28"/>
          <w:rtl/>
          <w:lang w:val="en-US" w:bidi="ar-AE"/>
        </w:rPr>
        <w:t>المرتبة الأولى بنسبة تصل إلى 90%، و</w:t>
      </w:r>
      <w:r w:rsidR="0013328F" w:rsidRPr="002A3F4A">
        <w:rPr>
          <w:rFonts w:asciiTheme="majorBidi" w:hAnsiTheme="majorBidi" w:cstheme="majorBidi"/>
          <w:sz w:val="28"/>
          <w:szCs w:val="28"/>
          <w:rtl/>
        </w:rPr>
        <w:t xml:space="preserve"> </w:t>
      </w:r>
      <w:r w:rsidR="00BB78C7" w:rsidRPr="002A3F4A">
        <w:rPr>
          <w:rFonts w:asciiTheme="majorBidi" w:hAnsiTheme="majorBidi" w:cstheme="majorBidi"/>
          <w:i/>
          <w:iCs/>
          <w:sz w:val="28"/>
          <w:szCs w:val="28"/>
        </w:rPr>
        <w:t xml:space="preserve">plasmodium </w:t>
      </w:r>
      <w:r w:rsidR="0013328F" w:rsidRPr="002A3F4A">
        <w:rPr>
          <w:rFonts w:asciiTheme="majorBidi" w:hAnsiTheme="majorBidi" w:cstheme="majorBidi"/>
          <w:i/>
          <w:iCs/>
          <w:sz w:val="28"/>
          <w:szCs w:val="28"/>
        </w:rPr>
        <w:t>.Falciparum</w:t>
      </w:r>
      <w:r w:rsidR="0013328F" w:rsidRPr="002A3F4A">
        <w:rPr>
          <w:rFonts w:asciiTheme="majorBidi" w:hAnsiTheme="majorBidi" w:cstheme="majorBidi"/>
          <w:sz w:val="28"/>
          <w:szCs w:val="28"/>
          <w:rtl/>
        </w:rPr>
        <w:t xml:space="preserve"> المرتبة الثانية، </w:t>
      </w:r>
      <w:r w:rsidRPr="002A3F4A">
        <w:rPr>
          <w:rFonts w:asciiTheme="majorBidi" w:hAnsiTheme="majorBidi" w:cstheme="majorBidi"/>
          <w:sz w:val="28"/>
          <w:szCs w:val="28"/>
          <w:rtl/>
        </w:rPr>
        <w:t>و</w:t>
      </w:r>
      <w:r w:rsidR="0013328F" w:rsidRPr="002A3F4A">
        <w:rPr>
          <w:rFonts w:asciiTheme="majorBidi" w:hAnsiTheme="majorBidi" w:cstheme="majorBidi"/>
          <w:sz w:val="28"/>
          <w:szCs w:val="28"/>
          <w:rtl/>
        </w:rPr>
        <w:t xml:space="preserve"> </w:t>
      </w:r>
      <w:r w:rsidR="00BB78C7" w:rsidRPr="002A3F4A">
        <w:rPr>
          <w:rFonts w:asciiTheme="majorBidi" w:hAnsiTheme="majorBidi" w:cstheme="majorBidi"/>
          <w:sz w:val="28"/>
          <w:szCs w:val="28"/>
        </w:rPr>
        <w:t xml:space="preserve"> </w:t>
      </w:r>
      <w:r w:rsidR="00BB78C7" w:rsidRPr="002A3F4A">
        <w:rPr>
          <w:rFonts w:asciiTheme="majorBidi" w:hAnsiTheme="majorBidi" w:cstheme="majorBidi"/>
          <w:i/>
          <w:iCs/>
          <w:sz w:val="28"/>
          <w:szCs w:val="28"/>
        </w:rPr>
        <w:t>plasmodium</w:t>
      </w:r>
      <w:r w:rsidR="0013328F" w:rsidRPr="002A3F4A">
        <w:rPr>
          <w:rFonts w:asciiTheme="majorBidi" w:hAnsiTheme="majorBidi" w:cstheme="majorBidi"/>
          <w:i/>
          <w:iCs/>
          <w:sz w:val="28"/>
          <w:szCs w:val="28"/>
        </w:rPr>
        <w:t>.Malaria</w:t>
      </w:r>
      <w:r w:rsidR="0013328F" w:rsidRPr="002A3F4A">
        <w:rPr>
          <w:rFonts w:asciiTheme="majorBidi" w:hAnsiTheme="majorBidi" w:cstheme="majorBidi"/>
          <w:sz w:val="28"/>
          <w:szCs w:val="28"/>
          <w:rtl/>
        </w:rPr>
        <w:t xml:space="preserve">المرتبة الثالثة، و </w:t>
      </w:r>
      <w:r w:rsidR="00BB78C7" w:rsidRPr="002A3F4A">
        <w:rPr>
          <w:rFonts w:asciiTheme="majorBidi" w:hAnsiTheme="majorBidi" w:cstheme="majorBidi"/>
          <w:i/>
          <w:iCs/>
          <w:sz w:val="28"/>
          <w:szCs w:val="28"/>
        </w:rPr>
        <w:t>plasmodium</w:t>
      </w:r>
      <w:r w:rsidR="0013328F" w:rsidRPr="002A3F4A">
        <w:rPr>
          <w:rFonts w:asciiTheme="majorBidi" w:hAnsiTheme="majorBidi" w:cstheme="majorBidi"/>
          <w:i/>
          <w:iCs/>
          <w:sz w:val="28"/>
          <w:szCs w:val="28"/>
        </w:rPr>
        <w:t>.Ovale</w:t>
      </w:r>
      <w:r w:rsidR="0013328F" w:rsidRPr="002A3F4A">
        <w:rPr>
          <w:rFonts w:asciiTheme="majorBidi" w:hAnsiTheme="majorBidi" w:cstheme="majorBidi"/>
          <w:sz w:val="28"/>
          <w:szCs w:val="28"/>
          <w:rtl/>
        </w:rPr>
        <w:t xml:space="preserve"> </w:t>
      </w:r>
      <w:r w:rsidR="0013328F" w:rsidRPr="002A3F4A">
        <w:rPr>
          <w:rFonts w:asciiTheme="majorBidi" w:hAnsiTheme="majorBidi" w:cstheme="majorBidi"/>
          <w:sz w:val="28"/>
          <w:szCs w:val="28"/>
          <w:rtl/>
          <w:lang w:bidi="ar-AE"/>
        </w:rPr>
        <w:t>المرتبة الأخيرة وبنسبة منخفضة جدا</w:t>
      </w:r>
      <w:r w:rsidR="008E4E94" w:rsidRPr="002A3F4A">
        <w:rPr>
          <w:rFonts w:asciiTheme="majorBidi" w:hAnsiTheme="majorBidi" w:cstheme="majorBidi"/>
          <w:sz w:val="28"/>
          <w:szCs w:val="28"/>
          <w:rtl/>
          <w:lang w:bidi="ar-AE"/>
        </w:rPr>
        <w:t>(</w:t>
      </w:r>
      <w:r w:rsidR="008E4E94" w:rsidRPr="002A3F4A">
        <w:rPr>
          <w:rFonts w:asciiTheme="majorBidi" w:hAnsiTheme="majorBidi" w:cstheme="majorBidi"/>
          <w:sz w:val="28"/>
          <w:szCs w:val="28"/>
          <w:lang w:bidi="ar-AE"/>
        </w:rPr>
        <w:t>Khadijetou et al 2015,p”</w:t>
      </w:r>
      <w:r w:rsidR="008E4E94" w:rsidRPr="002A3F4A">
        <w:rPr>
          <w:rFonts w:asciiTheme="majorBidi" w:hAnsiTheme="majorBidi" w:cstheme="majorBidi"/>
          <w:sz w:val="28"/>
          <w:szCs w:val="28"/>
          <w:rtl/>
          <w:lang w:bidi="ar-AE"/>
        </w:rPr>
        <w:t>)</w:t>
      </w:r>
      <w:r w:rsidRPr="002A3F4A">
        <w:rPr>
          <w:rFonts w:asciiTheme="majorBidi" w:hAnsiTheme="majorBidi" w:cstheme="majorBidi"/>
          <w:sz w:val="28"/>
          <w:szCs w:val="28"/>
          <w:lang w:bidi="ar-AE"/>
        </w:rPr>
        <w:t xml:space="preserve">. </w:t>
      </w:r>
    </w:p>
    <w:p w:rsidR="00A428E4" w:rsidRPr="002A3F4A" w:rsidRDefault="00A428E4" w:rsidP="002A3F4A">
      <w:pPr>
        <w:bidi/>
        <w:spacing w:line="360" w:lineRule="auto"/>
        <w:jc w:val="lowKashida"/>
        <w:rPr>
          <w:rFonts w:asciiTheme="majorBidi" w:hAnsiTheme="majorBidi" w:cstheme="majorBidi"/>
          <w:sz w:val="28"/>
          <w:szCs w:val="28"/>
          <w:rtl/>
        </w:rPr>
      </w:pPr>
      <w:r w:rsidRPr="002A3F4A">
        <w:rPr>
          <w:rFonts w:asciiTheme="majorBidi" w:hAnsiTheme="majorBidi" w:cstheme="majorBidi"/>
          <w:sz w:val="28"/>
          <w:szCs w:val="28"/>
          <w:lang w:val="en-US"/>
        </w:rPr>
        <w:t xml:space="preserve"> </w:t>
      </w:r>
      <w:r w:rsidRPr="002A3F4A">
        <w:rPr>
          <w:rFonts w:asciiTheme="majorBidi" w:hAnsiTheme="majorBidi" w:cstheme="majorBidi"/>
          <w:sz w:val="28"/>
          <w:szCs w:val="28"/>
          <w:rtl/>
        </w:rPr>
        <w:t>أما النوع الثاني من الأمراض المنتقلة عن طريق البعوض على مستوى مدينة نواكشوط  فهو</w:t>
      </w:r>
      <w:r w:rsidR="002310A8" w:rsidRPr="002A3F4A">
        <w:rPr>
          <w:rFonts w:asciiTheme="majorBidi" w:hAnsiTheme="majorBidi" w:cstheme="majorBidi"/>
          <w:sz w:val="28"/>
          <w:szCs w:val="28"/>
          <w:rtl/>
          <w:lang w:bidi="ar-AE"/>
        </w:rPr>
        <w:t>:</w:t>
      </w:r>
      <w:r w:rsidRPr="002A3F4A">
        <w:rPr>
          <w:rFonts w:asciiTheme="majorBidi" w:hAnsiTheme="majorBidi" w:cstheme="majorBidi"/>
          <w:sz w:val="28"/>
          <w:szCs w:val="28"/>
          <w:rtl/>
        </w:rPr>
        <w:t xml:space="preserve"> حمى الضنك التي ارتفع عدد المصابين بها</w:t>
      </w:r>
      <w:r w:rsidR="002310A8" w:rsidRPr="002A3F4A">
        <w:rPr>
          <w:rFonts w:asciiTheme="majorBidi" w:hAnsiTheme="majorBidi" w:cstheme="majorBidi"/>
          <w:sz w:val="28"/>
          <w:szCs w:val="28"/>
          <w:rtl/>
        </w:rPr>
        <w:t xml:space="preserve"> عالميا</w:t>
      </w:r>
      <w:r w:rsidRPr="002A3F4A">
        <w:rPr>
          <w:rFonts w:asciiTheme="majorBidi" w:hAnsiTheme="majorBidi" w:cstheme="majorBidi"/>
          <w:sz w:val="28"/>
          <w:szCs w:val="28"/>
          <w:rtl/>
        </w:rPr>
        <w:t xml:space="preserve"> ليصل إلى  390 مليون حالة حسب تقديرات منظمة الصحة العالمية سنة 2015 </w:t>
      </w:r>
      <w:r w:rsidR="008E4E94" w:rsidRPr="002A3F4A">
        <w:rPr>
          <w:rFonts w:asciiTheme="majorBidi" w:hAnsiTheme="majorBidi" w:cstheme="majorBidi"/>
          <w:sz w:val="28"/>
          <w:szCs w:val="28"/>
        </w:rPr>
        <w:t>(www.who.int/mediacentre)</w:t>
      </w:r>
      <w:r w:rsidR="008E4E94" w:rsidRPr="002A3F4A">
        <w:rPr>
          <w:rFonts w:asciiTheme="majorBidi" w:hAnsiTheme="majorBidi" w:cstheme="majorBidi"/>
          <w:sz w:val="28"/>
          <w:szCs w:val="28"/>
          <w:rtl/>
        </w:rPr>
        <w:t xml:space="preserve"> </w:t>
      </w:r>
      <w:r w:rsidRPr="002A3F4A">
        <w:rPr>
          <w:rFonts w:asciiTheme="majorBidi" w:hAnsiTheme="majorBidi" w:cstheme="majorBidi"/>
          <w:sz w:val="28"/>
          <w:szCs w:val="28"/>
          <w:rtl/>
        </w:rPr>
        <w:t>، و</w:t>
      </w:r>
      <w:r w:rsidR="002310A8" w:rsidRPr="002A3F4A">
        <w:rPr>
          <w:rFonts w:asciiTheme="majorBidi" w:hAnsiTheme="majorBidi" w:cstheme="majorBidi"/>
          <w:sz w:val="28"/>
          <w:szCs w:val="28"/>
          <w:rtl/>
        </w:rPr>
        <w:t>قد</w:t>
      </w:r>
      <w:r w:rsidRPr="002A3F4A">
        <w:rPr>
          <w:rFonts w:asciiTheme="majorBidi" w:hAnsiTheme="majorBidi" w:cstheme="majorBidi"/>
          <w:sz w:val="28"/>
          <w:szCs w:val="28"/>
          <w:rtl/>
        </w:rPr>
        <w:t xml:space="preserve"> انتشرت في مدينة نواكشوط بشكل وبائي سنتي 2014 -2015 خاصة على مستوى مقاطعة تيارت، ودار النعيم، وعرفات، وانطلاقا من أثر هذه الأمراض على الصحة في مدينة نواكشوط سنحاول من خلال هذا التقرير تصنيف وتوزيع بؤر تكاثر البعوض على مستوى مدينة نواكشوط لتشكل مساهمة جغرافية قد تساعد على ضبط ومكافحة هذه البؤر بشكل فعال.</w:t>
      </w:r>
      <w:r w:rsidRPr="002A3F4A">
        <w:rPr>
          <w:rFonts w:asciiTheme="majorBidi" w:hAnsiTheme="majorBidi" w:cstheme="majorBidi"/>
          <w:sz w:val="28"/>
          <w:szCs w:val="28"/>
        </w:rPr>
        <w:t xml:space="preserve"> </w:t>
      </w:r>
      <w:r w:rsidRPr="002A3F4A">
        <w:rPr>
          <w:rFonts w:asciiTheme="majorBidi" w:hAnsiTheme="majorBidi" w:cstheme="majorBidi"/>
          <w:sz w:val="28"/>
          <w:szCs w:val="28"/>
          <w:rtl/>
        </w:rPr>
        <w:t xml:space="preserve"> حيث يمكن عمل خرائط للتوزيع الجغرافي والوفرة الموسمية للناقلات</w:t>
      </w:r>
      <w:r w:rsidRPr="002A3F4A">
        <w:rPr>
          <w:rFonts w:asciiTheme="majorBidi" w:hAnsiTheme="majorBidi" w:cstheme="majorBidi"/>
          <w:sz w:val="28"/>
          <w:szCs w:val="28"/>
          <w:lang w:val="en-US" w:bidi="ar-AE"/>
        </w:rPr>
        <w:t xml:space="preserve"> </w:t>
      </w:r>
      <w:r w:rsidR="002310A8" w:rsidRPr="002A3F4A">
        <w:rPr>
          <w:rFonts w:asciiTheme="majorBidi" w:hAnsiTheme="majorBidi" w:cstheme="majorBidi"/>
          <w:sz w:val="28"/>
          <w:szCs w:val="28"/>
          <w:lang w:val="en-US" w:bidi="ar-AE"/>
        </w:rPr>
        <w:t>Seasonal</w:t>
      </w:r>
      <w:r w:rsidRPr="002A3F4A">
        <w:rPr>
          <w:rFonts w:asciiTheme="majorBidi" w:hAnsiTheme="majorBidi" w:cstheme="majorBidi"/>
          <w:sz w:val="28"/>
          <w:szCs w:val="28"/>
          <w:lang w:val="en-US" w:bidi="ar-AE"/>
        </w:rPr>
        <w:t xml:space="preserve"> abundance </w:t>
      </w:r>
      <w:r w:rsidRPr="002A3F4A">
        <w:rPr>
          <w:rFonts w:asciiTheme="majorBidi" w:hAnsiTheme="majorBidi" w:cstheme="majorBidi"/>
          <w:sz w:val="28"/>
          <w:szCs w:val="28"/>
          <w:rtl/>
        </w:rPr>
        <w:t>، خاصة مع الأنواع المرتبطة بالأمراض والتي لها توزيع عالي</w:t>
      </w:r>
      <w:r w:rsidR="008E4E94" w:rsidRPr="002A3F4A">
        <w:rPr>
          <w:rFonts w:asciiTheme="majorBidi" w:hAnsiTheme="majorBidi" w:cstheme="majorBidi"/>
          <w:sz w:val="28"/>
          <w:szCs w:val="28"/>
          <w:rtl/>
          <w:lang w:bidi="ar-AE"/>
        </w:rPr>
        <w:t>(حسن شورب، 2013، ص 118)</w:t>
      </w:r>
      <w:r w:rsidRPr="002A3F4A">
        <w:rPr>
          <w:rFonts w:asciiTheme="majorBidi" w:hAnsiTheme="majorBidi" w:cstheme="majorBidi"/>
          <w:sz w:val="28"/>
          <w:szCs w:val="28"/>
          <w:rtl/>
        </w:rPr>
        <w:t xml:space="preserve">   </w:t>
      </w:r>
    </w:p>
    <w:p w:rsidR="00E510E8" w:rsidRDefault="00A428E4" w:rsidP="002A3F4A">
      <w:pPr>
        <w:bidi/>
        <w:spacing w:line="360" w:lineRule="auto"/>
        <w:jc w:val="lowKashida"/>
        <w:rPr>
          <w:rFonts w:asciiTheme="majorBidi" w:hAnsiTheme="majorBidi" w:cstheme="majorBidi"/>
          <w:sz w:val="28"/>
          <w:szCs w:val="28"/>
          <w:rtl/>
        </w:rPr>
      </w:pPr>
      <w:r w:rsidRPr="002A3F4A">
        <w:rPr>
          <w:rFonts w:asciiTheme="majorBidi" w:hAnsiTheme="majorBidi" w:cstheme="majorBidi"/>
          <w:sz w:val="28"/>
          <w:szCs w:val="28"/>
          <w:rtl/>
        </w:rPr>
        <w:t xml:space="preserve">وتهتم الجغرافيا بدراسة الإنسان كعامل أساسي مشكل للبيئة ومتأثرا بها، ويهتم الطب بصحة الإنسان ومحاولة الوصول بها إلى المستوى اللائق وذلك بالقضاء على الأمراض المنتشرة في البيئة والتي يعاني منها الإنسان كوسيلة من وسائل الحماية </w:t>
      </w:r>
      <w:r w:rsidRPr="002A3F4A">
        <w:rPr>
          <w:rFonts w:asciiTheme="majorBidi" w:hAnsiTheme="majorBidi" w:cstheme="majorBidi"/>
          <w:sz w:val="28"/>
          <w:szCs w:val="28"/>
        </w:rPr>
        <w:t>Protection</w:t>
      </w:r>
      <w:r w:rsidRPr="002A3F4A">
        <w:rPr>
          <w:rFonts w:asciiTheme="majorBidi" w:hAnsiTheme="majorBidi" w:cstheme="majorBidi"/>
          <w:sz w:val="28"/>
          <w:szCs w:val="28"/>
          <w:rtl/>
        </w:rPr>
        <w:t>، وعلى ذلك تشترك كل من الجغرافيا والطب في دراسة الإنسان</w:t>
      </w:r>
      <w:r w:rsidR="002310A8" w:rsidRPr="002A3F4A">
        <w:rPr>
          <w:rFonts w:asciiTheme="majorBidi" w:hAnsiTheme="majorBidi" w:cstheme="majorBidi"/>
          <w:sz w:val="28"/>
          <w:szCs w:val="28"/>
          <w:rtl/>
        </w:rPr>
        <w:t>،</w:t>
      </w:r>
      <w:r w:rsidRPr="002A3F4A">
        <w:rPr>
          <w:rFonts w:asciiTheme="majorBidi" w:hAnsiTheme="majorBidi" w:cstheme="majorBidi"/>
          <w:sz w:val="28"/>
          <w:szCs w:val="28"/>
          <w:rtl/>
        </w:rPr>
        <w:t xml:space="preserve"> بل تهدف جميع العلوم إلى خدمة الإنسان ورفاهيته تبعا لتخصص كل علم من العلوم</w:t>
      </w:r>
      <w:r w:rsidR="008E4E94" w:rsidRPr="002A3F4A">
        <w:rPr>
          <w:rFonts w:asciiTheme="majorBidi" w:hAnsiTheme="majorBidi" w:cstheme="majorBidi"/>
          <w:sz w:val="28"/>
          <w:szCs w:val="28"/>
          <w:rtl/>
        </w:rPr>
        <w:t>، (محمد نور الدين السبعاوي،2015، ص 25)</w:t>
      </w:r>
      <w:r w:rsidRPr="002A3F4A">
        <w:rPr>
          <w:rFonts w:asciiTheme="majorBidi" w:hAnsiTheme="majorBidi" w:cstheme="majorBidi"/>
          <w:sz w:val="28"/>
          <w:szCs w:val="28"/>
          <w:rtl/>
        </w:rPr>
        <w:t xml:space="preserve"> وتعتبر معرفة البيئات التي تتوالد بها الحشرات والديدان والجراثيم المسببة للأمراض ضرورية للطبيب الذي يعالج المرض، وتتفوق الجغرافيا وخاصة الجغرافيا الطبية في دراسة البيئات التي تتواجد فيها الحشرات نظرا لاهتمامها بالموقع وتوزيع الظواهر وا</w:t>
      </w:r>
      <w:r w:rsidR="00E510E8" w:rsidRPr="002A3F4A">
        <w:rPr>
          <w:rFonts w:asciiTheme="majorBidi" w:hAnsiTheme="majorBidi" w:cstheme="majorBidi"/>
          <w:sz w:val="28"/>
          <w:szCs w:val="28"/>
          <w:rtl/>
        </w:rPr>
        <w:t>لكائنات بمختلف أنواعها وأصنافها خاصة عند إتباع منهج إيكولوجيا المرض</w:t>
      </w:r>
      <w:r w:rsidR="00075ABE" w:rsidRPr="002A3F4A">
        <w:rPr>
          <w:rFonts w:asciiTheme="majorBidi" w:hAnsiTheme="majorBidi" w:cstheme="majorBidi"/>
          <w:sz w:val="28"/>
          <w:szCs w:val="28"/>
          <w:rtl/>
        </w:rPr>
        <w:t xml:space="preserve"> </w:t>
      </w:r>
      <w:r w:rsidR="00E510E8" w:rsidRPr="002A3F4A">
        <w:rPr>
          <w:rFonts w:asciiTheme="majorBidi" w:hAnsiTheme="majorBidi" w:cstheme="majorBidi"/>
          <w:sz w:val="28"/>
          <w:szCs w:val="28"/>
          <w:rtl/>
        </w:rPr>
        <w:t xml:space="preserve">الذي يهتم بدراسة مكان حدوث المرض وتتبع التوزيع الجغرافي له ودراسة العوامل الجغرافية المسئولة عن حدوثه فإذا ركزت الدراسة على المرض نفسه لا على الإقليم فإن منهج دراسة هذا الموضوع يدخل ضمن ما يعرف بالباثولوجيا </w:t>
      </w:r>
      <w:r w:rsidR="00E510E8" w:rsidRPr="002A3F4A">
        <w:rPr>
          <w:rFonts w:asciiTheme="majorBidi" w:hAnsiTheme="majorBidi" w:cstheme="majorBidi"/>
          <w:sz w:val="28"/>
          <w:szCs w:val="28"/>
          <w:rtl/>
        </w:rPr>
        <w:lastRenderedPageBreak/>
        <w:t xml:space="preserve">الجغرافية </w:t>
      </w:r>
      <w:r w:rsidR="00E510E8" w:rsidRPr="002A3F4A">
        <w:rPr>
          <w:rFonts w:asciiTheme="majorBidi" w:hAnsiTheme="majorBidi" w:cstheme="majorBidi"/>
          <w:sz w:val="28"/>
          <w:szCs w:val="28"/>
        </w:rPr>
        <w:t>(</w:t>
      </w:r>
      <w:r w:rsidR="00E510E8" w:rsidRPr="002A3F4A">
        <w:rPr>
          <w:rFonts w:asciiTheme="majorBidi" w:hAnsiTheme="majorBidi" w:cstheme="majorBidi"/>
          <w:sz w:val="28"/>
          <w:szCs w:val="28"/>
          <w:lang w:val="en-US"/>
        </w:rPr>
        <w:t>geographical</w:t>
      </w:r>
      <w:r w:rsidR="00E510E8" w:rsidRPr="002A3F4A">
        <w:rPr>
          <w:rFonts w:asciiTheme="majorBidi" w:hAnsiTheme="majorBidi" w:cstheme="majorBidi"/>
          <w:sz w:val="28"/>
          <w:szCs w:val="28"/>
        </w:rPr>
        <w:t xml:space="preserve"> </w:t>
      </w:r>
      <w:r w:rsidR="00E510E8" w:rsidRPr="002A3F4A">
        <w:rPr>
          <w:rFonts w:asciiTheme="majorBidi" w:hAnsiTheme="majorBidi" w:cstheme="majorBidi"/>
          <w:sz w:val="28"/>
          <w:szCs w:val="28"/>
          <w:lang w:val="en-US"/>
        </w:rPr>
        <w:t>pathology</w:t>
      </w:r>
      <w:r w:rsidR="00E510E8" w:rsidRPr="002A3F4A">
        <w:rPr>
          <w:rFonts w:asciiTheme="majorBidi" w:hAnsiTheme="majorBidi" w:cstheme="majorBidi"/>
          <w:sz w:val="28"/>
          <w:szCs w:val="28"/>
        </w:rPr>
        <w:t xml:space="preserve"> )</w:t>
      </w:r>
      <w:r w:rsidR="00E510E8" w:rsidRPr="002A3F4A">
        <w:rPr>
          <w:rFonts w:asciiTheme="majorBidi" w:hAnsiTheme="majorBidi" w:cstheme="majorBidi"/>
          <w:sz w:val="28"/>
          <w:szCs w:val="28"/>
          <w:rtl/>
        </w:rPr>
        <w:t xml:space="preserve"> أو علم الأمراض الجغرافية وفي هذا المنهج تدرس الأمراض أو مسبباتها من حيث طبيعتها وتكاثرها وسبل انتقال عدواها في البيئات الجغرافية المختلفة ويشبه هذا المنهج دراسة الجغرافيا الحيوية </w:t>
      </w:r>
      <w:r w:rsidR="00E510E8" w:rsidRPr="002A3F4A">
        <w:rPr>
          <w:rFonts w:asciiTheme="majorBidi" w:hAnsiTheme="majorBidi" w:cstheme="majorBidi"/>
          <w:sz w:val="28"/>
          <w:szCs w:val="28"/>
        </w:rPr>
        <w:t>(</w:t>
      </w:r>
      <w:r w:rsidR="00E510E8" w:rsidRPr="002A3F4A">
        <w:rPr>
          <w:rFonts w:asciiTheme="majorBidi" w:hAnsiTheme="majorBidi" w:cstheme="majorBidi"/>
          <w:sz w:val="28"/>
          <w:szCs w:val="28"/>
          <w:lang w:val="en-US"/>
        </w:rPr>
        <w:t>Biogeography</w:t>
      </w:r>
      <w:r w:rsidR="00E510E8" w:rsidRPr="002A3F4A">
        <w:rPr>
          <w:rFonts w:asciiTheme="majorBidi" w:hAnsiTheme="majorBidi" w:cstheme="majorBidi"/>
          <w:sz w:val="28"/>
          <w:szCs w:val="28"/>
        </w:rPr>
        <w:t xml:space="preserve"> )</w:t>
      </w:r>
      <w:r w:rsidR="00E510E8" w:rsidRPr="002A3F4A">
        <w:rPr>
          <w:rFonts w:asciiTheme="majorBidi" w:hAnsiTheme="majorBidi" w:cstheme="majorBidi"/>
          <w:sz w:val="28"/>
          <w:szCs w:val="28"/>
          <w:rtl/>
        </w:rPr>
        <w:t xml:space="preserve"> التي تهتم بدراسة سلوك الكائنات الحية ونشاطها في البيئة الجغرافية وهي إحدى الأوجه العديدة في دراسة الجغرافيا الطبية</w:t>
      </w:r>
      <w:r w:rsidR="00075ABE" w:rsidRPr="002A3F4A">
        <w:rPr>
          <w:rFonts w:asciiTheme="majorBidi" w:hAnsiTheme="majorBidi" w:cstheme="majorBidi"/>
          <w:sz w:val="28"/>
          <w:szCs w:val="28"/>
          <w:rtl/>
        </w:rPr>
        <w:t xml:space="preserve"> (محمد نور الدين السبعاوي،2015، ص 29)</w:t>
      </w:r>
      <w:r w:rsidR="00E510E8" w:rsidRPr="002A3F4A">
        <w:rPr>
          <w:rFonts w:asciiTheme="majorBidi" w:hAnsiTheme="majorBidi" w:cstheme="majorBidi"/>
          <w:sz w:val="28"/>
          <w:szCs w:val="28"/>
          <w:rtl/>
        </w:rPr>
        <w:t>. وهذا المنهج هو الذي اعتمدنا عليه في معالجة هذا الموضوع</w:t>
      </w:r>
      <w:r w:rsidR="001871FE">
        <w:rPr>
          <w:rFonts w:asciiTheme="majorBidi" w:hAnsiTheme="majorBidi" w:cstheme="majorBidi" w:hint="cs"/>
          <w:sz w:val="28"/>
          <w:szCs w:val="28"/>
          <w:rtl/>
        </w:rPr>
        <w:t>.</w:t>
      </w:r>
    </w:p>
    <w:p w:rsidR="001871FE" w:rsidRPr="00DB4E8A" w:rsidRDefault="001871FE" w:rsidP="001871FE">
      <w:pPr>
        <w:bidi/>
        <w:spacing w:line="360" w:lineRule="auto"/>
        <w:jc w:val="lowKashida"/>
        <w:rPr>
          <w:rFonts w:asciiTheme="majorBidi" w:hAnsiTheme="majorBidi" w:cstheme="majorBidi" w:hint="cs"/>
          <w:b/>
          <w:bCs/>
          <w:sz w:val="28"/>
          <w:szCs w:val="28"/>
          <w:rtl/>
          <w:lang w:bidi="ar-SY"/>
        </w:rPr>
      </w:pPr>
      <w:r w:rsidRPr="00DB4E8A">
        <w:rPr>
          <w:rFonts w:asciiTheme="majorBidi" w:hAnsiTheme="majorBidi" w:cstheme="majorBidi" w:hint="cs"/>
          <w:b/>
          <w:bCs/>
          <w:sz w:val="28"/>
          <w:szCs w:val="28"/>
          <w:rtl/>
          <w:lang w:bidi="ar-SY"/>
        </w:rPr>
        <w:t>2- مشكلة وأسئلة الدراسة:</w:t>
      </w:r>
    </w:p>
    <w:p w:rsidR="0054086E" w:rsidRPr="00DB4E8A" w:rsidRDefault="0054086E" w:rsidP="00DB4E8A">
      <w:pPr>
        <w:bidi/>
        <w:spacing w:line="360" w:lineRule="auto"/>
        <w:jc w:val="lowKashida"/>
        <w:rPr>
          <w:rFonts w:asciiTheme="majorBidi" w:hAnsiTheme="majorBidi" w:cstheme="majorBidi" w:hint="cs"/>
          <w:sz w:val="28"/>
          <w:szCs w:val="28"/>
          <w:rtl/>
        </w:rPr>
      </w:pPr>
      <w:r w:rsidRPr="00DB4E8A">
        <w:rPr>
          <w:rFonts w:asciiTheme="majorBidi" w:hAnsiTheme="majorBidi" w:cstheme="majorBidi" w:hint="cs"/>
          <w:sz w:val="28"/>
          <w:szCs w:val="28"/>
          <w:rtl/>
        </w:rPr>
        <w:t xml:space="preserve">نتيجة لانتشار الأمراض ذات الصلة بالبعوض بشكل كثيف في منطقة الدراسة وكثافة انتشار مسبباتها في فترة زمنية لا تزيد على 7 سنوات أي من سنة 2012 إلى سنة 2018 تبين أن هذه المشكلة عويصة وتحتاج إلى حلول مجدية لتلافي هذه الوضعية، من هنا جاءت فكرة هذا الموضوع، حيث أن الباحث يعد رسالة دكتوراه في الجغرافيا الطبية قد تساهم في اكتشاف حلول لهذه المشكلة من خلال الإجابة على </w:t>
      </w:r>
      <w:r w:rsidR="00DB4E8A" w:rsidRPr="00DB4E8A">
        <w:rPr>
          <w:rFonts w:asciiTheme="majorBidi" w:hAnsiTheme="majorBidi" w:cstheme="majorBidi" w:hint="cs"/>
          <w:sz w:val="28"/>
          <w:szCs w:val="28"/>
          <w:rtl/>
        </w:rPr>
        <w:t>الأسئلة</w:t>
      </w:r>
      <w:r w:rsidRPr="00DB4E8A">
        <w:rPr>
          <w:rFonts w:asciiTheme="majorBidi" w:hAnsiTheme="majorBidi" w:cstheme="majorBidi" w:hint="cs"/>
          <w:sz w:val="28"/>
          <w:szCs w:val="28"/>
          <w:rtl/>
        </w:rPr>
        <w:t xml:space="preserve"> التالية</w:t>
      </w:r>
      <w:r w:rsidR="00DB4E8A" w:rsidRPr="00DB4E8A">
        <w:rPr>
          <w:rFonts w:asciiTheme="majorBidi" w:hAnsiTheme="majorBidi" w:cstheme="majorBidi" w:hint="cs"/>
          <w:sz w:val="28"/>
          <w:szCs w:val="28"/>
          <w:rtl/>
        </w:rPr>
        <w:t>:</w:t>
      </w:r>
    </w:p>
    <w:p w:rsidR="00DB4E8A" w:rsidRPr="00DB4E8A" w:rsidRDefault="00DB4E8A" w:rsidP="00DB4E8A">
      <w:pPr>
        <w:bidi/>
        <w:spacing w:line="360" w:lineRule="auto"/>
        <w:jc w:val="lowKashida"/>
        <w:rPr>
          <w:rFonts w:asciiTheme="majorBidi" w:hAnsiTheme="majorBidi" w:cstheme="majorBidi"/>
          <w:sz w:val="28"/>
          <w:szCs w:val="28"/>
          <w:rtl/>
        </w:rPr>
      </w:pPr>
      <w:r w:rsidRPr="00DB4E8A">
        <w:rPr>
          <w:rFonts w:asciiTheme="majorBidi" w:hAnsiTheme="majorBidi" w:cstheme="majorBidi" w:hint="cs"/>
          <w:sz w:val="28"/>
          <w:szCs w:val="28"/>
          <w:rtl/>
        </w:rPr>
        <w:t xml:space="preserve">ما أنواع بؤر تكاثر البعوض في مدينة نواكشوط؟ وهل تتوزع توزيعا جغرافيا منتظما أم أنها تتركز في بعض الأماكن دون الأخرى؟ وماهي أهم الخصائص المؤثرة في </w:t>
      </w:r>
      <w:r>
        <w:rPr>
          <w:rFonts w:asciiTheme="majorBidi" w:hAnsiTheme="majorBidi" w:cstheme="majorBidi" w:hint="cs"/>
          <w:sz w:val="28"/>
          <w:szCs w:val="28"/>
          <w:rtl/>
        </w:rPr>
        <w:t xml:space="preserve">مياه </w:t>
      </w:r>
      <w:r w:rsidRPr="00DB4E8A">
        <w:rPr>
          <w:rFonts w:asciiTheme="majorBidi" w:hAnsiTheme="majorBidi" w:cstheme="majorBidi" w:hint="cs"/>
          <w:sz w:val="28"/>
          <w:szCs w:val="28"/>
          <w:rtl/>
        </w:rPr>
        <w:t>هذه البؤر؟</w:t>
      </w:r>
      <w:r>
        <w:rPr>
          <w:rFonts w:asciiTheme="majorBidi" w:hAnsiTheme="majorBidi" w:cstheme="majorBidi" w:hint="cs"/>
          <w:sz w:val="28"/>
          <w:szCs w:val="28"/>
          <w:rtl/>
        </w:rPr>
        <w:t xml:space="preserve"> وكيف يمكن الحد من انتشار هذه البؤر؟</w:t>
      </w:r>
    </w:p>
    <w:p w:rsidR="001871FE" w:rsidRPr="00A60AE5" w:rsidRDefault="001871FE" w:rsidP="001871FE">
      <w:pPr>
        <w:bidi/>
        <w:spacing w:line="360" w:lineRule="auto"/>
        <w:jc w:val="lowKashida"/>
        <w:rPr>
          <w:rFonts w:asciiTheme="majorBidi" w:hAnsiTheme="majorBidi" w:cstheme="majorBidi"/>
          <w:b/>
          <w:bCs/>
          <w:sz w:val="28"/>
          <w:szCs w:val="28"/>
          <w:rtl/>
          <w:lang w:bidi="ar-SY"/>
        </w:rPr>
      </w:pPr>
      <w:r w:rsidRPr="00A60AE5">
        <w:rPr>
          <w:rFonts w:asciiTheme="majorBidi" w:hAnsiTheme="majorBidi" w:cstheme="majorBidi"/>
          <w:b/>
          <w:bCs/>
          <w:sz w:val="28"/>
          <w:szCs w:val="28"/>
          <w:rtl/>
          <w:lang w:bidi="ar-SY"/>
        </w:rPr>
        <w:t>3- أهداف الدراسة :</w:t>
      </w:r>
    </w:p>
    <w:p w:rsidR="001871FE" w:rsidRPr="00A60AE5" w:rsidRDefault="001871FE" w:rsidP="001871FE">
      <w:pPr>
        <w:pStyle w:val="Paragraphedeliste"/>
        <w:numPr>
          <w:ilvl w:val="0"/>
          <w:numId w:val="4"/>
        </w:numPr>
        <w:bidi/>
        <w:spacing w:after="0" w:line="360" w:lineRule="auto"/>
        <w:jc w:val="lowKashida"/>
        <w:rPr>
          <w:rFonts w:asciiTheme="majorBidi" w:hAnsiTheme="majorBidi" w:cstheme="majorBidi"/>
          <w:sz w:val="28"/>
          <w:szCs w:val="28"/>
          <w:lang w:bidi="ar-SY"/>
        </w:rPr>
      </w:pPr>
      <w:r w:rsidRPr="00A60AE5">
        <w:rPr>
          <w:rFonts w:asciiTheme="majorBidi" w:hAnsiTheme="majorBidi" w:cstheme="majorBidi"/>
          <w:sz w:val="28"/>
          <w:szCs w:val="28"/>
          <w:rtl/>
        </w:rPr>
        <w:t>توضيح أهمية الجغرافيا الطبية في دراسة وتوزيع وتصنيف ناقلات الأمراض</w:t>
      </w:r>
      <w:r>
        <w:rPr>
          <w:rFonts w:asciiTheme="majorBidi" w:hAnsiTheme="majorBidi" w:cstheme="majorBidi" w:hint="cs"/>
          <w:sz w:val="28"/>
          <w:szCs w:val="28"/>
          <w:rtl/>
        </w:rPr>
        <w:t xml:space="preserve"> وبيئاتها</w:t>
      </w:r>
      <w:r w:rsidRPr="00A60AE5">
        <w:rPr>
          <w:rFonts w:asciiTheme="majorBidi" w:hAnsiTheme="majorBidi" w:cstheme="majorBidi"/>
          <w:sz w:val="28"/>
          <w:szCs w:val="28"/>
          <w:rtl/>
        </w:rPr>
        <w:t xml:space="preserve"> دون الخروج عن المنهج الجغرافي.</w:t>
      </w:r>
    </w:p>
    <w:p w:rsidR="001871FE" w:rsidRPr="00A60AE5" w:rsidRDefault="001871FE" w:rsidP="001871FE">
      <w:pPr>
        <w:pStyle w:val="Paragraphedeliste"/>
        <w:numPr>
          <w:ilvl w:val="0"/>
          <w:numId w:val="4"/>
        </w:numPr>
        <w:bidi/>
        <w:spacing w:after="0" w:line="360" w:lineRule="auto"/>
        <w:jc w:val="lowKashida"/>
        <w:rPr>
          <w:rFonts w:asciiTheme="majorBidi" w:hAnsiTheme="majorBidi" w:cstheme="majorBidi"/>
          <w:sz w:val="28"/>
          <w:szCs w:val="28"/>
          <w:lang w:bidi="ar-SY"/>
        </w:rPr>
      </w:pPr>
      <w:r w:rsidRPr="00A60AE5">
        <w:rPr>
          <w:rFonts w:asciiTheme="majorBidi" w:hAnsiTheme="majorBidi" w:cstheme="majorBidi"/>
          <w:sz w:val="28"/>
          <w:szCs w:val="28"/>
          <w:rtl/>
          <w:lang w:bidi="ar-SY"/>
        </w:rPr>
        <w:t xml:space="preserve">تحديد </w:t>
      </w:r>
      <w:r w:rsidRPr="00A60AE5">
        <w:rPr>
          <w:rFonts w:asciiTheme="majorBidi" w:hAnsiTheme="majorBidi" w:cstheme="majorBidi"/>
          <w:sz w:val="28"/>
          <w:szCs w:val="28"/>
          <w:rtl/>
        </w:rPr>
        <w:t xml:space="preserve">أنواع بؤر تكاثر البعوض في مدينة نواكشوط </w:t>
      </w:r>
      <w:r w:rsidRPr="00A60AE5">
        <w:rPr>
          <w:rFonts w:asciiTheme="majorBidi" w:hAnsiTheme="majorBidi" w:cstheme="majorBidi"/>
          <w:sz w:val="28"/>
          <w:szCs w:val="28"/>
          <w:rtl/>
          <w:lang w:bidi="ar-SY"/>
        </w:rPr>
        <w:t>حسب نوع البؤر، ونوع البعوض، و كثافته</w:t>
      </w:r>
      <w:r w:rsidRPr="00A60AE5">
        <w:rPr>
          <w:rFonts w:asciiTheme="majorBidi" w:hAnsiTheme="majorBidi" w:cstheme="majorBidi"/>
          <w:sz w:val="28"/>
          <w:szCs w:val="28"/>
          <w:rtl/>
        </w:rPr>
        <w:t>.</w:t>
      </w:r>
    </w:p>
    <w:p w:rsidR="001871FE" w:rsidRDefault="001871FE" w:rsidP="001871FE">
      <w:pPr>
        <w:pStyle w:val="Paragraphedeliste"/>
        <w:numPr>
          <w:ilvl w:val="0"/>
          <w:numId w:val="4"/>
        </w:numPr>
        <w:bidi/>
        <w:spacing w:after="0" w:line="360" w:lineRule="auto"/>
        <w:jc w:val="lowKashida"/>
        <w:rPr>
          <w:rFonts w:asciiTheme="majorBidi" w:hAnsiTheme="majorBidi" w:cstheme="majorBidi"/>
          <w:sz w:val="28"/>
          <w:szCs w:val="28"/>
          <w:lang w:bidi="ar-SY"/>
        </w:rPr>
      </w:pPr>
      <w:r w:rsidRPr="00A60AE5">
        <w:rPr>
          <w:rFonts w:asciiTheme="majorBidi" w:hAnsiTheme="majorBidi" w:cstheme="majorBidi"/>
          <w:sz w:val="28"/>
          <w:szCs w:val="28"/>
          <w:rtl/>
        </w:rPr>
        <w:t>التوزيع الجغرافي لبؤر تكاثر البعوض في مدينة نواكشوط</w:t>
      </w:r>
      <w:r w:rsidRPr="00A60AE5">
        <w:rPr>
          <w:rFonts w:asciiTheme="majorBidi" w:hAnsiTheme="majorBidi" w:cstheme="majorBidi"/>
          <w:sz w:val="28"/>
          <w:szCs w:val="28"/>
          <w:rtl/>
          <w:lang w:bidi="ar-SY"/>
        </w:rPr>
        <w:t>.</w:t>
      </w:r>
      <w:r w:rsidRPr="00A60AE5">
        <w:rPr>
          <w:rFonts w:asciiTheme="majorBidi" w:hAnsiTheme="majorBidi" w:cstheme="majorBidi"/>
          <w:sz w:val="28"/>
          <w:szCs w:val="28"/>
          <w:rtl/>
        </w:rPr>
        <w:t xml:space="preserve"> </w:t>
      </w:r>
    </w:p>
    <w:p w:rsidR="001871FE" w:rsidRPr="001871FE" w:rsidRDefault="001871FE" w:rsidP="001871FE">
      <w:pPr>
        <w:pStyle w:val="Paragraphedeliste"/>
        <w:numPr>
          <w:ilvl w:val="0"/>
          <w:numId w:val="4"/>
        </w:numPr>
        <w:bidi/>
        <w:spacing w:line="360" w:lineRule="auto"/>
        <w:jc w:val="lowKashida"/>
        <w:rPr>
          <w:rFonts w:asciiTheme="majorBidi" w:hAnsiTheme="majorBidi" w:cstheme="majorBidi"/>
          <w:sz w:val="28"/>
          <w:szCs w:val="28"/>
          <w:rtl/>
        </w:rPr>
      </w:pPr>
      <w:r w:rsidRPr="001871FE">
        <w:rPr>
          <w:rFonts w:asciiTheme="majorBidi" w:hAnsiTheme="majorBidi" w:cstheme="majorBidi"/>
          <w:sz w:val="28"/>
          <w:szCs w:val="28"/>
          <w:rtl/>
        </w:rPr>
        <w:t>وضع النتائج والاستنتاجات والتوصيات والتنبؤات أمام صانعي القرار لأداء واجبهم.</w:t>
      </w:r>
    </w:p>
    <w:p w:rsidR="001871FE" w:rsidRPr="001871FE" w:rsidRDefault="001871FE" w:rsidP="001871FE">
      <w:pPr>
        <w:bidi/>
        <w:spacing w:after="0" w:line="360" w:lineRule="auto"/>
        <w:ind w:left="567"/>
        <w:jc w:val="lowKashida"/>
        <w:rPr>
          <w:rFonts w:asciiTheme="majorBidi" w:hAnsiTheme="majorBidi" w:cstheme="majorBidi"/>
          <w:sz w:val="28"/>
          <w:szCs w:val="28"/>
          <w:lang w:bidi="ar-SY"/>
        </w:rPr>
      </w:pPr>
    </w:p>
    <w:p w:rsidR="001871FE" w:rsidRDefault="001871FE" w:rsidP="001871FE">
      <w:pPr>
        <w:bidi/>
        <w:spacing w:line="360" w:lineRule="auto"/>
        <w:jc w:val="lowKashida"/>
        <w:rPr>
          <w:rFonts w:asciiTheme="majorBidi" w:hAnsiTheme="majorBidi" w:cstheme="majorBidi" w:hint="cs"/>
          <w:sz w:val="28"/>
          <w:szCs w:val="28"/>
          <w:rtl/>
        </w:rPr>
      </w:pPr>
    </w:p>
    <w:p w:rsidR="0055089A" w:rsidRDefault="0055089A" w:rsidP="0055089A">
      <w:pPr>
        <w:bidi/>
        <w:spacing w:line="360" w:lineRule="auto"/>
        <w:jc w:val="lowKashida"/>
        <w:rPr>
          <w:rFonts w:asciiTheme="majorBidi" w:hAnsiTheme="majorBidi" w:cstheme="majorBidi" w:hint="cs"/>
          <w:sz w:val="28"/>
          <w:szCs w:val="28"/>
          <w:rtl/>
        </w:rPr>
      </w:pPr>
    </w:p>
    <w:p w:rsidR="0055089A" w:rsidRDefault="0055089A" w:rsidP="0055089A">
      <w:pPr>
        <w:bidi/>
        <w:spacing w:line="360" w:lineRule="auto"/>
        <w:jc w:val="lowKashida"/>
        <w:rPr>
          <w:rFonts w:asciiTheme="majorBidi" w:hAnsiTheme="majorBidi" w:cstheme="majorBidi"/>
          <w:sz w:val="28"/>
          <w:szCs w:val="28"/>
          <w:rtl/>
        </w:rPr>
      </w:pPr>
    </w:p>
    <w:p w:rsidR="001871FE" w:rsidRPr="0055089A" w:rsidRDefault="001871FE" w:rsidP="001871FE">
      <w:pPr>
        <w:bidi/>
        <w:spacing w:after="0" w:line="360" w:lineRule="auto"/>
        <w:jc w:val="lowKashida"/>
        <w:rPr>
          <w:rFonts w:asciiTheme="majorBidi" w:hAnsiTheme="majorBidi" w:cstheme="majorBidi" w:hint="cs"/>
          <w:b/>
          <w:bCs/>
          <w:sz w:val="28"/>
          <w:szCs w:val="28"/>
          <w:rtl/>
          <w:lang w:bidi="ar-SY"/>
        </w:rPr>
      </w:pPr>
      <w:r w:rsidRPr="0055089A">
        <w:rPr>
          <w:rFonts w:asciiTheme="majorBidi" w:hAnsiTheme="majorBidi" w:cstheme="majorBidi" w:hint="cs"/>
          <w:b/>
          <w:bCs/>
          <w:sz w:val="28"/>
          <w:szCs w:val="28"/>
          <w:rtl/>
          <w:lang w:bidi="ar-SY"/>
        </w:rPr>
        <w:lastRenderedPageBreak/>
        <w:t>4</w:t>
      </w:r>
      <w:r w:rsidRPr="0055089A">
        <w:rPr>
          <w:rFonts w:asciiTheme="majorBidi" w:hAnsiTheme="majorBidi" w:cstheme="majorBidi"/>
          <w:b/>
          <w:bCs/>
          <w:sz w:val="28"/>
          <w:szCs w:val="28"/>
          <w:rtl/>
          <w:lang w:bidi="ar-SY"/>
        </w:rPr>
        <w:t xml:space="preserve">- </w:t>
      </w:r>
      <w:r w:rsidRPr="0055089A">
        <w:rPr>
          <w:rFonts w:asciiTheme="majorBidi" w:hAnsiTheme="majorBidi" w:cstheme="majorBidi" w:hint="cs"/>
          <w:b/>
          <w:bCs/>
          <w:sz w:val="28"/>
          <w:szCs w:val="28"/>
          <w:rtl/>
          <w:lang w:bidi="ar-SY"/>
        </w:rPr>
        <w:t xml:space="preserve">محتوى الدراسة </w:t>
      </w:r>
      <w:r w:rsidRPr="0055089A">
        <w:rPr>
          <w:rFonts w:asciiTheme="majorBidi" w:hAnsiTheme="majorBidi" w:cstheme="majorBidi"/>
          <w:b/>
          <w:bCs/>
          <w:sz w:val="28"/>
          <w:szCs w:val="28"/>
          <w:rtl/>
          <w:lang w:bidi="ar-SY"/>
        </w:rPr>
        <w:t>:</w:t>
      </w:r>
    </w:p>
    <w:p w:rsidR="0055089A" w:rsidRPr="00A60AE5" w:rsidRDefault="0055089A" w:rsidP="0055089A">
      <w:pPr>
        <w:bidi/>
        <w:spacing w:line="360" w:lineRule="auto"/>
        <w:jc w:val="lowKashida"/>
        <w:rPr>
          <w:rFonts w:asciiTheme="majorBidi" w:hAnsiTheme="majorBidi" w:cstheme="majorBidi"/>
          <w:sz w:val="28"/>
          <w:szCs w:val="28"/>
          <w:rtl/>
          <w:lang w:bidi="ar-SY"/>
        </w:rPr>
      </w:pPr>
      <w:r w:rsidRPr="00A60AE5">
        <w:rPr>
          <w:rFonts w:asciiTheme="majorBidi" w:hAnsiTheme="majorBidi" w:cstheme="majorBidi"/>
          <w:b/>
          <w:bCs/>
          <w:sz w:val="28"/>
          <w:szCs w:val="28"/>
          <w:rtl/>
          <w:lang w:bidi="ar-SY"/>
        </w:rPr>
        <w:t>4-</w:t>
      </w:r>
      <w:r>
        <w:rPr>
          <w:rFonts w:asciiTheme="majorBidi" w:hAnsiTheme="majorBidi" w:cstheme="majorBidi" w:hint="cs"/>
          <w:b/>
          <w:bCs/>
          <w:sz w:val="28"/>
          <w:szCs w:val="28"/>
          <w:rtl/>
          <w:lang w:bidi="ar-SY"/>
        </w:rPr>
        <w:t>1-</w:t>
      </w:r>
      <w:r w:rsidRPr="00A60AE5">
        <w:rPr>
          <w:rFonts w:asciiTheme="majorBidi" w:hAnsiTheme="majorBidi" w:cstheme="majorBidi"/>
          <w:b/>
          <w:bCs/>
          <w:sz w:val="28"/>
          <w:szCs w:val="28"/>
          <w:rtl/>
          <w:lang w:bidi="ar-SY"/>
        </w:rPr>
        <w:t xml:space="preserve"> طرق وأدوات البحث: </w:t>
      </w:r>
    </w:p>
    <w:p w:rsidR="0055089A" w:rsidRPr="00A60AE5" w:rsidRDefault="0055089A" w:rsidP="0055089A">
      <w:pPr>
        <w:numPr>
          <w:ilvl w:val="0"/>
          <w:numId w:val="5"/>
        </w:numPr>
        <w:bidi/>
        <w:spacing w:line="360" w:lineRule="auto"/>
        <w:jc w:val="lowKashida"/>
        <w:rPr>
          <w:rFonts w:asciiTheme="majorBidi" w:hAnsiTheme="majorBidi" w:cstheme="majorBidi"/>
          <w:sz w:val="28"/>
          <w:szCs w:val="28"/>
        </w:rPr>
      </w:pPr>
      <w:r w:rsidRPr="00A60AE5">
        <w:rPr>
          <w:rFonts w:asciiTheme="majorBidi" w:hAnsiTheme="majorBidi" w:cstheme="majorBidi"/>
          <w:sz w:val="28"/>
          <w:szCs w:val="28"/>
          <w:rtl/>
        </w:rPr>
        <w:t>يشكل العمل الميداني العمود الفقري</w:t>
      </w:r>
      <w:r w:rsidRPr="00A60AE5">
        <w:rPr>
          <w:rFonts w:asciiTheme="majorBidi" w:hAnsiTheme="majorBidi" w:cstheme="majorBidi"/>
          <w:b/>
          <w:bCs/>
          <w:sz w:val="28"/>
          <w:szCs w:val="28"/>
          <w:rtl/>
        </w:rPr>
        <w:t xml:space="preserve"> </w:t>
      </w:r>
      <w:r w:rsidRPr="00A60AE5">
        <w:rPr>
          <w:rFonts w:asciiTheme="majorBidi" w:hAnsiTheme="majorBidi" w:cstheme="majorBidi"/>
          <w:sz w:val="28"/>
          <w:szCs w:val="28"/>
          <w:rtl/>
        </w:rPr>
        <w:t>لهذه الدراسة، حيث تم القيام باستبيان</w:t>
      </w:r>
      <w:r w:rsidRPr="00A60AE5">
        <w:rPr>
          <w:rFonts w:asciiTheme="majorBidi" w:hAnsiTheme="majorBidi" w:cstheme="majorBidi"/>
          <w:b/>
          <w:bCs/>
          <w:sz w:val="28"/>
          <w:szCs w:val="28"/>
          <w:rtl/>
        </w:rPr>
        <w:t xml:space="preserve"> </w:t>
      </w:r>
      <w:r w:rsidRPr="00A60AE5">
        <w:rPr>
          <w:rFonts w:asciiTheme="majorBidi" w:hAnsiTheme="majorBidi" w:cstheme="majorBidi"/>
          <w:sz w:val="28"/>
          <w:szCs w:val="28"/>
          <w:rtl/>
        </w:rPr>
        <w:t>خاص ببؤر تكاثر البعوض بالتعاون مع وحدة البحث الجينيوم والوسط، وقد وصل عدد البؤر التي تمت دراستها 101 بؤرة، منها 41 بؤرة تم حساب خصائصها الفيزيائية والكيميائية و60 بؤرة تم أخذ إحداثياتها الجغرافية وارتفاعها عن سطح البحر، وسنتعامل في هذا الموضوع مع تلك البؤر التي خضعت للتحليل المخبري، ولمعالجة البيانات تمت الاستعانة بالبرامج والأدوات التالية :</w:t>
      </w:r>
    </w:p>
    <w:p w:rsidR="0055089A" w:rsidRPr="00A60AE5" w:rsidRDefault="0055089A" w:rsidP="0055089A">
      <w:pPr>
        <w:numPr>
          <w:ilvl w:val="0"/>
          <w:numId w:val="6"/>
        </w:numPr>
        <w:bidi/>
        <w:spacing w:after="0" w:line="360" w:lineRule="auto"/>
        <w:jc w:val="lowKashida"/>
        <w:rPr>
          <w:rFonts w:asciiTheme="majorBidi" w:hAnsiTheme="majorBidi" w:cstheme="majorBidi"/>
          <w:sz w:val="28"/>
          <w:szCs w:val="28"/>
        </w:rPr>
      </w:pPr>
      <w:r w:rsidRPr="00A60AE5">
        <w:rPr>
          <w:rFonts w:asciiTheme="majorBidi" w:hAnsiTheme="majorBidi" w:cstheme="majorBidi"/>
          <w:sz w:val="28"/>
          <w:szCs w:val="28"/>
          <w:rtl/>
          <w:lang w:bidi="ar-SY"/>
        </w:rPr>
        <w:t xml:space="preserve">برنامج نظم المعلومات الجغرافية </w:t>
      </w:r>
      <w:r w:rsidRPr="00A60AE5">
        <w:rPr>
          <w:rFonts w:asciiTheme="majorBidi" w:hAnsiTheme="majorBidi" w:cstheme="majorBidi"/>
          <w:sz w:val="28"/>
          <w:szCs w:val="28"/>
        </w:rPr>
        <w:t>GIS</w:t>
      </w:r>
      <w:r w:rsidRPr="00A60AE5">
        <w:rPr>
          <w:rFonts w:asciiTheme="majorBidi" w:hAnsiTheme="majorBidi" w:cstheme="majorBidi"/>
          <w:sz w:val="28"/>
          <w:szCs w:val="28"/>
          <w:rtl/>
          <w:lang w:bidi="ar-SY"/>
        </w:rPr>
        <w:t xml:space="preserve">خاصة برنامج </w:t>
      </w:r>
      <w:r w:rsidRPr="00A60AE5">
        <w:rPr>
          <w:rFonts w:asciiTheme="majorBidi" w:hAnsiTheme="majorBidi" w:cstheme="majorBidi"/>
          <w:sz w:val="28"/>
          <w:szCs w:val="28"/>
        </w:rPr>
        <w:t xml:space="preserve">Arc gis </w:t>
      </w:r>
      <w:r w:rsidRPr="00A60AE5">
        <w:rPr>
          <w:rFonts w:asciiTheme="majorBidi" w:hAnsiTheme="majorBidi" w:cstheme="majorBidi"/>
          <w:sz w:val="28"/>
          <w:szCs w:val="28"/>
          <w:rtl/>
        </w:rPr>
        <w:t>:</w:t>
      </w:r>
      <w:r w:rsidRPr="00A60AE5">
        <w:rPr>
          <w:rFonts w:asciiTheme="majorBidi" w:hAnsiTheme="majorBidi" w:cstheme="majorBidi"/>
          <w:sz w:val="28"/>
          <w:szCs w:val="28"/>
          <w:rtl/>
          <w:lang w:bidi="ar-SY"/>
        </w:rPr>
        <w:t xml:space="preserve"> لرسم الخرائط </w:t>
      </w:r>
      <w:r w:rsidRPr="00A60AE5">
        <w:rPr>
          <w:rFonts w:asciiTheme="majorBidi" w:hAnsiTheme="majorBidi" w:cstheme="majorBidi"/>
          <w:sz w:val="28"/>
          <w:szCs w:val="28"/>
          <w:rtl/>
        </w:rPr>
        <w:t>وتحليلها؛</w:t>
      </w:r>
      <w:r w:rsidRPr="00A60AE5">
        <w:rPr>
          <w:rFonts w:asciiTheme="majorBidi" w:hAnsiTheme="majorBidi" w:cstheme="majorBidi"/>
          <w:sz w:val="28"/>
          <w:szCs w:val="28"/>
        </w:rPr>
        <w:t xml:space="preserve"> </w:t>
      </w:r>
    </w:p>
    <w:p w:rsidR="0055089A" w:rsidRPr="00A60AE5" w:rsidRDefault="0055089A" w:rsidP="0055089A">
      <w:pPr>
        <w:numPr>
          <w:ilvl w:val="0"/>
          <w:numId w:val="6"/>
        </w:numPr>
        <w:bidi/>
        <w:spacing w:after="0" w:line="360" w:lineRule="auto"/>
        <w:jc w:val="lowKashida"/>
        <w:rPr>
          <w:rFonts w:asciiTheme="majorBidi" w:hAnsiTheme="majorBidi" w:cstheme="majorBidi"/>
          <w:sz w:val="28"/>
          <w:szCs w:val="28"/>
        </w:rPr>
      </w:pPr>
      <w:r w:rsidRPr="00A60AE5">
        <w:rPr>
          <w:rFonts w:asciiTheme="majorBidi" w:hAnsiTheme="majorBidi" w:cstheme="majorBidi"/>
          <w:sz w:val="28"/>
          <w:szCs w:val="28"/>
          <w:rtl/>
          <w:lang w:bidi="ar-SY"/>
        </w:rPr>
        <w:t xml:space="preserve">برنامج  </w:t>
      </w:r>
      <w:r w:rsidRPr="00A60AE5">
        <w:rPr>
          <w:rFonts w:asciiTheme="majorBidi" w:hAnsiTheme="majorBidi" w:cstheme="majorBidi"/>
          <w:sz w:val="28"/>
          <w:szCs w:val="28"/>
        </w:rPr>
        <w:t>SPSS</w:t>
      </w:r>
      <w:r w:rsidRPr="00A60AE5">
        <w:rPr>
          <w:rFonts w:asciiTheme="majorBidi" w:hAnsiTheme="majorBidi" w:cstheme="majorBidi"/>
          <w:sz w:val="28"/>
          <w:szCs w:val="28"/>
          <w:rtl/>
        </w:rPr>
        <w:t>:</w:t>
      </w:r>
      <w:r w:rsidRPr="00A60AE5">
        <w:rPr>
          <w:rFonts w:asciiTheme="majorBidi" w:hAnsiTheme="majorBidi" w:cstheme="majorBidi"/>
          <w:sz w:val="28"/>
          <w:szCs w:val="28"/>
          <w:rtl/>
          <w:lang w:bidi="ar-SY"/>
        </w:rPr>
        <w:t xml:space="preserve"> لتحليل نتائج الاستبيان؛ </w:t>
      </w:r>
    </w:p>
    <w:p w:rsidR="0055089A" w:rsidRPr="00A60AE5" w:rsidRDefault="0055089A" w:rsidP="0055089A">
      <w:pPr>
        <w:numPr>
          <w:ilvl w:val="0"/>
          <w:numId w:val="6"/>
        </w:numPr>
        <w:bidi/>
        <w:spacing w:after="0" w:line="360" w:lineRule="auto"/>
        <w:jc w:val="lowKashida"/>
        <w:rPr>
          <w:rFonts w:asciiTheme="majorBidi" w:hAnsiTheme="majorBidi" w:cstheme="majorBidi"/>
          <w:sz w:val="28"/>
          <w:szCs w:val="28"/>
        </w:rPr>
      </w:pPr>
      <w:r w:rsidRPr="00A60AE5">
        <w:rPr>
          <w:rFonts w:asciiTheme="majorBidi" w:hAnsiTheme="majorBidi" w:cstheme="majorBidi"/>
          <w:sz w:val="28"/>
          <w:szCs w:val="28"/>
          <w:rtl/>
        </w:rPr>
        <w:t xml:space="preserve">برنامج </w:t>
      </w:r>
      <w:r w:rsidRPr="00A60AE5">
        <w:rPr>
          <w:rFonts w:asciiTheme="majorBidi" w:hAnsiTheme="majorBidi" w:cstheme="majorBidi"/>
          <w:sz w:val="28"/>
          <w:szCs w:val="28"/>
        </w:rPr>
        <w:t>LAND SAT</w:t>
      </w:r>
      <w:r w:rsidRPr="00A60AE5">
        <w:rPr>
          <w:rFonts w:asciiTheme="majorBidi" w:hAnsiTheme="majorBidi" w:cstheme="majorBidi"/>
          <w:sz w:val="28"/>
          <w:szCs w:val="28"/>
          <w:rtl/>
        </w:rPr>
        <w:t>: لتحميل النماذج الرقمية للارتفاع؛</w:t>
      </w:r>
    </w:p>
    <w:p w:rsidR="0055089A" w:rsidRPr="00A60AE5" w:rsidRDefault="0055089A" w:rsidP="0055089A">
      <w:pPr>
        <w:numPr>
          <w:ilvl w:val="0"/>
          <w:numId w:val="6"/>
        </w:numPr>
        <w:bidi/>
        <w:spacing w:after="0" w:line="360" w:lineRule="auto"/>
        <w:jc w:val="lowKashida"/>
        <w:rPr>
          <w:rFonts w:asciiTheme="majorBidi" w:hAnsiTheme="majorBidi" w:cstheme="majorBidi"/>
          <w:sz w:val="28"/>
          <w:szCs w:val="28"/>
        </w:rPr>
      </w:pPr>
      <w:r w:rsidRPr="00A60AE5">
        <w:rPr>
          <w:rFonts w:asciiTheme="majorBidi" w:hAnsiTheme="majorBidi" w:cstheme="majorBidi"/>
          <w:sz w:val="28"/>
          <w:szCs w:val="28"/>
          <w:rtl/>
          <w:lang w:bidi="ar-SY"/>
        </w:rPr>
        <w:t xml:space="preserve">برنامج </w:t>
      </w:r>
      <w:r w:rsidRPr="00A60AE5">
        <w:rPr>
          <w:rFonts w:asciiTheme="majorBidi" w:hAnsiTheme="majorBidi" w:cstheme="majorBidi"/>
          <w:sz w:val="28"/>
          <w:szCs w:val="28"/>
          <w:lang w:val="en-US"/>
        </w:rPr>
        <w:t xml:space="preserve">Coordinate Converter </w:t>
      </w:r>
      <w:r w:rsidRPr="00A60AE5">
        <w:rPr>
          <w:rFonts w:asciiTheme="majorBidi" w:hAnsiTheme="majorBidi" w:cstheme="majorBidi"/>
          <w:sz w:val="28"/>
          <w:szCs w:val="28"/>
          <w:rtl/>
          <w:lang w:bidi="ar-SY"/>
        </w:rPr>
        <w:t xml:space="preserve"> : لتحويل الإحداثيات؛</w:t>
      </w:r>
    </w:p>
    <w:p w:rsidR="0055089A" w:rsidRPr="00A60AE5" w:rsidRDefault="0055089A" w:rsidP="0055089A">
      <w:pPr>
        <w:numPr>
          <w:ilvl w:val="0"/>
          <w:numId w:val="6"/>
        </w:numPr>
        <w:bidi/>
        <w:spacing w:after="0" w:line="360" w:lineRule="auto"/>
        <w:jc w:val="lowKashida"/>
        <w:rPr>
          <w:rFonts w:asciiTheme="majorBidi" w:hAnsiTheme="majorBidi" w:cstheme="majorBidi"/>
          <w:sz w:val="28"/>
          <w:szCs w:val="28"/>
        </w:rPr>
      </w:pPr>
      <w:r w:rsidRPr="00A60AE5">
        <w:rPr>
          <w:rFonts w:asciiTheme="majorBidi" w:hAnsiTheme="majorBidi" w:cstheme="majorBidi"/>
          <w:sz w:val="28"/>
          <w:szCs w:val="28"/>
          <w:rtl/>
          <w:lang w:bidi="ar-SY"/>
        </w:rPr>
        <w:t>جهاز</w:t>
      </w:r>
      <w:r w:rsidRPr="00A60AE5">
        <w:rPr>
          <w:rFonts w:asciiTheme="majorBidi" w:hAnsiTheme="majorBidi" w:cstheme="majorBidi"/>
          <w:sz w:val="28"/>
          <w:szCs w:val="28"/>
          <w:lang w:val="en-US"/>
        </w:rPr>
        <w:t xml:space="preserve"> </w:t>
      </w:r>
      <w:r w:rsidRPr="00A60AE5">
        <w:rPr>
          <w:rFonts w:asciiTheme="majorBidi" w:hAnsiTheme="majorBidi" w:cstheme="majorBidi"/>
          <w:sz w:val="28"/>
          <w:szCs w:val="28"/>
        </w:rPr>
        <w:t xml:space="preserve">GPS </w:t>
      </w:r>
      <w:r w:rsidRPr="00A60AE5">
        <w:rPr>
          <w:rFonts w:asciiTheme="majorBidi" w:hAnsiTheme="majorBidi" w:cstheme="majorBidi"/>
          <w:sz w:val="28"/>
          <w:szCs w:val="28"/>
          <w:rtl/>
        </w:rPr>
        <w:t xml:space="preserve">: </w:t>
      </w:r>
      <w:r w:rsidRPr="00A60AE5">
        <w:rPr>
          <w:rFonts w:asciiTheme="majorBidi" w:hAnsiTheme="majorBidi" w:cstheme="majorBidi"/>
          <w:sz w:val="28"/>
          <w:szCs w:val="28"/>
          <w:rtl/>
          <w:lang w:bidi="ar-SY"/>
        </w:rPr>
        <w:t>لتسجيل إحداثيات وارتفاع المناطق التي تم أخذ العينات منها؛</w:t>
      </w:r>
      <w:r w:rsidRPr="00A60AE5">
        <w:rPr>
          <w:rFonts w:asciiTheme="majorBidi" w:hAnsiTheme="majorBidi" w:cstheme="majorBidi"/>
          <w:sz w:val="28"/>
          <w:szCs w:val="28"/>
        </w:rPr>
        <w:t xml:space="preserve"> </w:t>
      </w:r>
    </w:p>
    <w:p w:rsidR="001871FE" w:rsidRDefault="0055089A" w:rsidP="0055089A">
      <w:pPr>
        <w:numPr>
          <w:ilvl w:val="0"/>
          <w:numId w:val="6"/>
        </w:numPr>
        <w:bidi/>
        <w:spacing w:after="0" w:line="360" w:lineRule="auto"/>
        <w:jc w:val="lowKashida"/>
        <w:rPr>
          <w:rFonts w:asciiTheme="majorBidi" w:hAnsiTheme="majorBidi" w:cstheme="majorBidi" w:hint="cs"/>
          <w:sz w:val="28"/>
          <w:szCs w:val="28"/>
        </w:rPr>
      </w:pPr>
      <w:r w:rsidRPr="00A60AE5">
        <w:rPr>
          <w:rFonts w:asciiTheme="majorBidi" w:hAnsiTheme="majorBidi" w:cstheme="majorBidi"/>
          <w:sz w:val="28"/>
          <w:szCs w:val="28"/>
          <w:rtl/>
          <w:lang w:bidi="ar-SY"/>
        </w:rPr>
        <w:t>وعدة أجهزة لقياس الخصائص الفيزيائية والكيميائية لمياه البؤر التي يتكاثر فيها البعوض؛</w:t>
      </w:r>
    </w:p>
    <w:p w:rsidR="0055089A" w:rsidRPr="0055089A" w:rsidRDefault="0055089A" w:rsidP="0055089A">
      <w:pPr>
        <w:bidi/>
        <w:spacing w:after="0" w:line="360" w:lineRule="auto"/>
        <w:ind w:left="720"/>
        <w:jc w:val="lowKashida"/>
        <w:rPr>
          <w:rFonts w:asciiTheme="majorBidi" w:hAnsiTheme="majorBidi" w:cstheme="majorBidi"/>
          <w:sz w:val="28"/>
          <w:szCs w:val="28"/>
          <w:rtl/>
        </w:rPr>
      </w:pPr>
    </w:p>
    <w:p w:rsidR="00A428E4" w:rsidRPr="00A60AE5" w:rsidRDefault="001871FE" w:rsidP="0055089A">
      <w:pPr>
        <w:bidi/>
        <w:spacing w:line="360" w:lineRule="auto"/>
        <w:jc w:val="lowKashida"/>
        <w:rPr>
          <w:rFonts w:asciiTheme="majorBidi" w:hAnsiTheme="majorBidi" w:cstheme="majorBidi"/>
          <w:b/>
          <w:bCs/>
          <w:sz w:val="28"/>
          <w:szCs w:val="28"/>
          <w:rtl/>
          <w:lang w:bidi="ar-SY"/>
        </w:rPr>
      </w:pPr>
      <w:r>
        <w:rPr>
          <w:rFonts w:asciiTheme="majorBidi" w:hAnsiTheme="majorBidi" w:cstheme="majorBidi" w:hint="cs"/>
          <w:b/>
          <w:bCs/>
          <w:sz w:val="28"/>
          <w:szCs w:val="28"/>
          <w:rtl/>
          <w:lang w:bidi="ar-SY"/>
        </w:rPr>
        <w:t>4-</w:t>
      </w:r>
      <w:r w:rsidR="0055089A">
        <w:rPr>
          <w:rFonts w:asciiTheme="majorBidi" w:hAnsiTheme="majorBidi" w:cstheme="majorBidi" w:hint="cs"/>
          <w:b/>
          <w:bCs/>
          <w:sz w:val="28"/>
          <w:szCs w:val="28"/>
          <w:rtl/>
          <w:lang w:bidi="ar-SY"/>
        </w:rPr>
        <w:t>2</w:t>
      </w:r>
      <w:r w:rsidR="00A428E4" w:rsidRPr="00A60AE5">
        <w:rPr>
          <w:rFonts w:asciiTheme="majorBidi" w:hAnsiTheme="majorBidi" w:cstheme="majorBidi"/>
          <w:b/>
          <w:bCs/>
          <w:sz w:val="28"/>
          <w:szCs w:val="28"/>
          <w:rtl/>
          <w:lang w:bidi="ar-SY"/>
        </w:rPr>
        <w:t>- منطقة الدراسة :</w:t>
      </w:r>
    </w:p>
    <w:p w:rsidR="00A428E4" w:rsidRDefault="00A428E4" w:rsidP="00834CB2">
      <w:pPr>
        <w:shd w:val="clear" w:color="auto" w:fill="FFFFFF"/>
        <w:bidi/>
        <w:spacing w:line="360" w:lineRule="auto"/>
        <w:jc w:val="both"/>
        <w:rPr>
          <w:rFonts w:asciiTheme="majorBidi" w:hAnsiTheme="majorBidi" w:cstheme="majorBidi" w:hint="cs"/>
          <w:sz w:val="28"/>
          <w:szCs w:val="28"/>
          <w:rtl/>
        </w:rPr>
      </w:pPr>
      <w:r w:rsidRPr="00A60AE5">
        <w:rPr>
          <w:rFonts w:asciiTheme="majorBidi" w:hAnsiTheme="majorBidi" w:cstheme="majorBidi"/>
          <w:sz w:val="28"/>
          <w:szCs w:val="28"/>
          <w:rtl/>
          <w:lang w:bidi="ar-SY"/>
        </w:rPr>
        <w:t xml:space="preserve">تنحصر هذه الدراسة في مدينة نواكشوط التي تقع في الجنوب الغربي من موريتانيا بين دائرتي العرض </w:t>
      </w:r>
      <w:r w:rsidRPr="00A60AE5">
        <w:rPr>
          <w:rFonts w:asciiTheme="majorBidi" w:hAnsiTheme="majorBidi" w:cstheme="majorBidi"/>
          <w:sz w:val="28"/>
          <w:szCs w:val="28"/>
          <w:rtl/>
          <w:lang w:bidi="ar-LB"/>
        </w:rPr>
        <w:t xml:space="preserve"> 0.7. 18° شمالا، وخط طول 56 . 15°</w:t>
      </w:r>
      <w:r w:rsidRPr="00A60AE5">
        <w:rPr>
          <w:rFonts w:asciiTheme="majorBidi" w:hAnsiTheme="majorBidi" w:cstheme="majorBidi"/>
          <w:sz w:val="28"/>
          <w:szCs w:val="28"/>
          <w:rtl/>
          <w:lang w:bidi="ar-DZ"/>
        </w:rPr>
        <w:t xml:space="preserve"> غربا،</w:t>
      </w:r>
      <w:r w:rsidRPr="00A60AE5">
        <w:rPr>
          <w:rFonts w:asciiTheme="majorBidi" w:hAnsiTheme="majorBidi" w:cstheme="majorBidi"/>
          <w:sz w:val="28"/>
          <w:szCs w:val="28"/>
          <w:vertAlign w:val="superscript"/>
          <w:rtl/>
          <w:lang w:bidi="ar-DZ"/>
        </w:rPr>
        <w:t xml:space="preserve"> </w:t>
      </w:r>
      <w:r w:rsidRPr="00A60AE5">
        <w:rPr>
          <w:rFonts w:asciiTheme="majorBidi" w:hAnsiTheme="majorBidi" w:cstheme="majorBidi"/>
          <w:sz w:val="28"/>
          <w:szCs w:val="28"/>
          <w:rtl/>
          <w:lang w:bidi="ar-SY"/>
        </w:rPr>
        <w:t>و</w:t>
      </w:r>
      <w:r w:rsidR="000348A5">
        <w:rPr>
          <w:rFonts w:asciiTheme="majorBidi" w:hAnsiTheme="majorBidi" w:cstheme="majorBidi" w:hint="cs"/>
          <w:sz w:val="28"/>
          <w:szCs w:val="28"/>
          <w:rtl/>
          <w:lang w:bidi="ar-SY"/>
        </w:rPr>
        <w:t xml:space="preserve">تعتبر مدينة نواكشوط عاصمة موريتانيا </w:t>
      </w:r>
      <w:r w:rsidR="002F3FBE">
        <w:rPr>
          <w:rFonts w:asciiTheme="majorBidi" w:hAnsiTheme="majorBidi" w:cstheme="majorBidi" w:hint="cs"/>
          <w:sz w:val="28"/>
          <w:szCs w:val="28"/>
          <w:rtl/>
          <w:lang w:bidi="ar-SY"/>
        </w:rPr>
        <w:t>، ويبلغ عدد سكانها 958399 نسمة</w:t>
      </w:r>
      <w:r w:rsidR="00834CB2">
        <w:rPr>
          <w:rFonts w:asciiTheme="majorBidi" w:hAnsiTheme="majorBidi" w:cstheme="majorBidi" w:hint="cs"/>
          <w:sz w:val="28"/>
          <w:szCs w:val="28"/>
          <w:rtl/>
          <w:lang w:bidi="ar-SY"/>
        </w:rPr>
        <w:t xml:space="preserve"> </w:t>
      </w:r>
      <w:r w:rsidR="00834CB2">
        <w:rPr>
          <w:rFonts w:asciiTheme="majorBidi" w:hAnsiTheme="majorBidi" w:cstheme="majorBidi"/>
          <w:sz w:val="28"/>
          <w:szCs w:val="28"/>
          <w:lang w:bidi="ar-AE"/>
        </w:rPr>
        <w:t>(ONS)</w:t>
      </w:r>
      <w:r w:rsidR="002F3FBE">
        <w:rPr>
          <w:rFonts w:asciiTheme="majorBidi" w:hAnsiTheme="majorBidi" w:cstheme="majorBidi" w:hint="cs"/>
          <w:sz w:val="28"/>
          <w:szCs w:val="28"/>
          <w:rtl/>
          <w:lang w:bidi="ar-SY"/>
        </w:rPr>
        <w:t xml:space="preserve"> ، وس</w:t>
      </w:r>
      <w:r w:rsidRPr="00A60AE5">
        <w:rPr>
          <w:rFonts w:asciiTheme="majorBidi" w:hAnsiTheme="majorBidi" w:cstheme="majorBidi"/>
          <w:sz w:val="28"/>
          <w:szCs w:val="28"/>
          <w:rtl/>
          <w:lang w:bidi="ar-SY"/>
        </w:rPr>
        <w:t>تشمل هذه الدراسة ولايات نواكشوط الثلاثة ومقاطعاتها التسع (</w:t>
      </w:r>
      <w:r w:rsidRPr="00A60AE5">
        <w:rPr>
          <w:rFonts w:asciiTheme="majorBidi" w:hAnsiTheme="majorBidi" w:cstheme="majorBidi"/>
          <w:sz w:val="28"/>
          <w:szCs w:val="28"/>
          <w:rtl/>
        </w:rPr>
        <w:t xml:space="preserve">تفرغ زينة الأحدث والأفضل من الناحية العمرانية، </w:t>
      </w:r>
      <w:hyperlink r:id="rId10" w:tooltip="لكصر (الصفحة غير موجودة)" w:history="1">
        <w:r w:rsidRPr="00A60AE5">
          <w:rPr>
            <w:rFonts w:asciiTheme="majorBidi" w:hAnsiTheme="majorBidi" w:cstheme="majorBidi"/>
            <w:sz w:val="28"/>
            <w:szCs w:val="28"/>
            <w:rtl/>
          </w:rPr>
          <w:t>ولقصر</w:t>
        </w:r>
      </w:hyperlink>
      <w:r w:rsidRPr="00A60AE5">
        <w:rPr>
          <w:rFonts w:asciiTheme="majorBidi" w:hAnsiTheme="majorBidi" w:cstheme="majorBidi"/>
          <w:sz w:val="28"/>
          <w:szCs w:val="28"/>
        </w:rPr>
        <w:t xml:space="preserve"> </w:t>
      </w:r>
      <w:r w:rsidRPr="00A60AE5">
        <w:rPr>
          <w:rFonts w:asciiTheme="majorBidi" w:hAnsiTheme="majorBidi" w:cstheme="majorBidi"/>
          <w:sz w:val="28"/>
          <w:szCs w:val="28"/>
          <w:rtl/>
        </w:rPr>
        <w:t xml:space="preserve">الأقدم من بين أحياء العاصمة، </w:t>
      </w:r>
      <w:hyperlink r:id="rId11" w:tooltip="عرفات (نواكشوط) (الصفحة غير موجودة)" w:history="1">
        <w:r w:rsidRPr="00A60AE5">
          <w:rPr>
            <w:rFonts w:asciiTheme="majorBidi" w:hAnsiTheme="majorBidi" w:cstheme="majorBidi"/>
            <w:sz w:val="28"/>
            <w:szCs w:val="28"/>
            <w:rtl/>
          </w:rPr>
          <w:t>وعرفات</w:t>
        </w:r>
      </w:hyperlink>
      <w:r w:rsidRPr="00A60AE5">
        <w:rPr>
          <w:rFonts w:asciiTheme="majorBidi" w:hAnsiTheme="majorBidi" w:cstheme="majorBidi"/>
          <w:sz w:val="28"/>
          <w:szCs w:val="28"/>
        </w:rPr>
        <w:t xml:space="preserve"> </w:t>
      </w:r>
      <w:r w:rsidRPr="00A60AE5">
        <w:rPr>
          <w:rFonts w:asciiTheme="majorBidi" w:hAnsiTheme="majorBidi" w:cstheme="majorBidi"/>
          <w:sz w:val="28"/>
          <w:szCs w:val="28"/>
          <w:rtl/>
        </w:rPr>
        <w:t xml:space="preserve">الأكثر كثافة سكانية، </w:t>
      </w:r>
      <w:hyperlink r:id="rId12" w:tooltip="تيارت (بريميير)" w:history="1">
        <w:r w:rsidRPr="00A60AE5">
          <w:rPr>
            <w:rFonts w:asciiTheme="majorBidi" w:hAnsiTheme="majorBidi" w:cstheme="majorBidi"/>
            <w:sz w:val="28"/>
            <w:szCs w:val="28"/>
            <w:rtl/>
          </w:rPr>
          <w:t>وتيارت</w:t>
        </w:r>
      </w:hyperlink>
      <w:r w:rsidRPr="00A60AE5">
        <w:rPr>
          <w:rFonts w:asciiTheme="majorBidi" w:hAnsiTheme="majorBidi" w:cstheme="majorBidi"/>
          <w:sz w:val="28"/>
          <w:szCs w:val="28"/>
          <w:rtl/>
        </w:rPr>
        <w:t>،</w:t>
      </w:r>
      <w:r w:rsidRPr="00A60AE5">
        <w:rPr>
          <w:rFonts w:asciiTheme="majorBidi" w:hAnsiTheme="majorBidi" w:cstheme="majorBidi"/>
          <w:sz w:val="28"/>
          <w:szCs w:val="28"/>
        </w:rPr>
        <w:t xml:space="preserve"> </w:t>
      </w:r>
      <w:hyperlink r:id="rId13" w:tooltip="السبخة (نواكشوط) (الصفحة غير موجودة)" w:history="1">
        <w:r w:rsidRPr="00A60AE5">
          <w:rPr>
            <w:rFonts w:asciiTheme="majorBidi" w:hAnsiTheme="majorBidi" w:cstheme="majorBidi"/>
            <w:sz w:val="28"/>
            <w:szCs w:val="28"/>
            <w:rtl/>
          </w:rPr>
          <w:t>والسبخة</w:t>
        </w:r>
      </w:hyperlink>
      <w:r w:rsidRPr="00A60AE5">
        <w:rPr>
          <w:rFonts w:asciiTheme="majorBidi" w:hAnsiTheme="majorBidi" w:cstheme="majorBidi"/>
          <w:sz w:val="28"/>
          <w:szCs w:val="28"/>
          <w:rtl/>
        </w:rPr>
        <w:t>،</w:t>
      </w:r>
      <w:r w:rsidRPr="00A60AE5">
        <w:rPr>
          <w:rFonts w:asciiTheme="majorBidi" w:hAnsiTheme="majorBidi" w:cstheme="majorBidi"/>
          <w:sz w:val="28"/>
          <w:szCs w:val="28"/>
        </w:rPr>
        <w:t xml:space="preserve"> </w:t>
      </w:r>
      <w:hyperlink r:id="rId14" w:tooltip="الميناء (نواكشوط) (الصفحة غير موجودة)" w:history="1">
        <w:r w:rsidRPr="00A60AE5">
          <w:rPr>
            <w:rFonts w:asciiTheme="majorBidi" w:hAnsiTheme="majorBidi" w:cstheme="majorBidi"/>
            <w:sz w:val="28"/>
            <w:szCs w:val="28"/>
            <w:rtl/>
          </w:rPr>
          <w:t>والميناء</w:t>
        </w:r>
      </w:hyperlink>
      <w:r w:rsidRPr="00A60AE5">
        <w:rPr>
          <w:rFonts w:asciiTheme="majorBidi" w:hAnsiTheme="majorBidi" w:cstheme="majorBidi"/>
          <w:sz w:val="28"/>
          <w:szCs w:val="28"/>
          <w:rtl/>
        </w:rPr>
        <w:t>،</w:t>
      </w:r>
      <w:r w:rsidRPr="00A60AE5">
        <w:rPr>
          <w:rFonts w:asciiTheme="majorBidi" w:hAnsiTheme="majorBidi" w:cstheme="majorBidi"/>
          <w:sz w:val="28"/>
          <w:szCs w:val="28"/>
        </w:rPr>
        <w:t xml:space="preserve"> </w:t>
      </w:r>
      <w:hyperlink r:id="rId15" w:tooltip="الرياض (نواكشوط) (الصفحة غير موجودة)" w:history="1">
        <w:r w:rsidRPr="00A60AE5">
          <w:rPr>
            <w:rFonts w:asciiTheme="majorBidi" w:hAnsiTheme="majorBidi" w:cstheme="majorBidi"/>
            <w:sz w:val="28"/>
            <w:szCs w:val="28"/>
            <w:rtl/>
          </w:rPr>
          <w:t>والرياض</w:t>
        </w:r>
      </w:hyperlink>
      <w:r w:rsidRPr="00A60AE5">
        <w:rPr>
          <w:rFonts w:asciiTheme="majorBidi" w:hAnsiTheme="majorBidi" w:cstheme="majorBidi"/>
          <w:sz w:val="28"/>
          <w:szCs w:val="28"/>
          <w:rtl/>
        </w:rPr>
        <w:t>،</w:t>
      </w:r>
      <w:r w:rsidRPr="00A60AE5">
        <w:rPr>
          <w:rFonts w:asciiTheme="majorBidi" w:hAnsiTheme="majorBidi" w:cstheme="majorBidi"/>
          <w:sz w:val="28"/>
          <w:szCs w:val="28"/>
        </w:rPr>
        <w:t xml:space="preserve"> </w:t>
      </w:r>
      <w:hyperlink r:id="rId16" w:tooltip="توجنين (الصفحة غير موجودة)" w:history="1">
        <w:r w:rsidRPr="00A60AE5">
          <w:rPr>
            <w:rFonts w:asciiTheme="majorBidi" w:hAnsiTheme="majorBidi" w:cstheme="majorBidi"/>
            <w:sz w:val="28"/>
            <w:szCs w:val="28"/>
            <w:rtl/>
          </w:rPr>
          <w:t>وتوجنين</w:t>
        </w:r>
      </w:hyperlink>
      <w:r w:rsidRPr="00A60AE5">
        <w:rPr>
          <w:rFonts w:asciiTheme="majorBidi" w:hAnsiTheme="majorBidi" w:cstheme="majorBidi"/>
          <w:sz w:val="28"/>
          <w:szCs w:val="28"/>
          <w:rtl/>
        </w:rPr>
        <w:t>،</w:t>
      </w:r>
      <w:r w:rsidRPr="00A60AE5">
        <w:rPr>
          <w:rFonts w:asciiTheme="majorBidi" w:hAnsiTheme="majorBidi" w:cstheme="majorBidi"/>
          <w:sz w:val="28"/>
          <w:szCs w:val="28"/>
        </w:rPr>
        <w:t xml:space="preserve"> </w:t>
      </w:r>
      <w:hyperlink r:id="rId17" w:tooltip="دار النعيم" w:history="1">
        <w:r w:rsidRPr="00A60AE5">
          <w:rPr>
            <w:rFonts w:asciiTheme="majorBidi" w:hAnsiTheme="majorBidi" w:cstheme="majorBidi"/>
            <w:sz w:val="28"/>
            <w:szCs w:val="28"/>
            <w:rtl/>
          </w:rPr>
          <w:t>ودار النعيم</w:t>
        </w:r>
      </w:hyperlink>
      <w:r w:rsidRPr="00A60AE5">
        <w:rPr>
          <w:rFonts w:asciiTheme="majorBidi" w:hAnsiTheme="majorBidi" w:cstheme="majorBidi"/>
          <w:sz w:val="28"/>
          <w:szCs w:val="28"/>
          <w:rtl/>
        </w:rPr>
        <w:t>)</w:t>
      </w:r>
      <w:r w:rsidR="00834CB2">
        <w:rPr>
          <w:rFonts w:asciiTheme="majorBidi" w:hAnsiTheme="majorBidi" w:cstheme="majorBidi" w:hint="cs"/>
          <w:sz w:val="28"/>
          <w:szCs w:val="28"/>
          <w:rtl/>
        </w:rPr>
        <w:t> </w:t>
      </w:r>
      <w:r w:rsidR="00834CB2">
        <w:rPr>
          <w:rFonts w:asciiTheme="majorBidi" w:hAnsiTheme="majorBidi" w:cstheme="majorBidi" w:hint="cs"/>
          <w:sz w:val="28"/>
          <w:szCs w:val="28"/>
          <w:rtl/>
          <w:lang w:bidi="ar-AE"/>
        </w:rPr>
        <w:t>وهي من بين أكبر المدن في موريتانيا، تبعد عن المدن الأخرى مسافة لا تقل عن 200كلم،</w:t>
      </w:r>
      <w:r w:rsidRPr="00A60AE5">
        <w:rPr>
          <w:rFonts w:asciiTheme="majorBidi" w:hAnsiTheme="majorBidi" w:cstheme="majorBidi"/>
          <w:sz w:val="28"/>
          <w:szCs w:val="28"/>
        </w:rPr>
        <w:t> </w:t>
      </w:r>
      <w:r w:rsidR="005D6D8B">
        <w:rPr>
          <w:rFonts w:asciiTheme="majorBidi" w:hAnsiTheme="majorBidi" w:cstheme="majorBidi" w:hint="cs"/>
          <w:sz w:val="28"/>
          <w:szCs w:val="28"/>
          <w:rtl/>
        </w:rPr>
        <w:t xml:space="preserve">وتتميز بمعدل تساقط مطري يتراوح بين 15 إلى 200ملم سنويا </w:t>
      </w:r>
      <w:r w:rsidR="005D6D8B">
        <w:rPr>
          <w:rFonts w:asciiTheme="majorBidi" w:hAnsiTheme="majorBidi" w:cstheme="majorBidi"/>
          <w:sz w:val="28"/>
          <w:szCs w:val="28"/>
          <w:lang w:bidi="ar-AE"/>
        </w:rPr>
        <w:t>(ONM)</w:t>
      </w:r>
      <w:r w:rsidRPr="00A60AE5">
        <w:rPr>
          <w:rFonts w:asciiTheme="majorBidi" w:hAnsiTheme="majorBidi" w:cstheme="majorBidi"/>
          <w:sz w:val="28"/>
          <w:szCs w:val="28"/>
          <w:rtl/>
        </w:rPr>
        <w:t xml:space="preserve"> وقد تم رسم خريطة لمنطقة الدراسة ذات ميزات خاصة من أهمها : احتواء الخريطة على</w:t>
      </w:r>
      <w:r w:rsidRPr="00A60AE5">
        <w:rPr>
          <w:rFonts w:asciiTheme="majorBidi" w:hAnsiTheme="majorBidi" w:cstheme="majorBidi"/>
          <w:sz w:val="28"/>
          <w:szCs w:val="28"/>
          <w:rtl/>
          <w:lang w:bidi="ar-DZ"/>
        </w:rPr>
        <w:t xml:space="preserve"> النموذج الرقمي لارتفاع منطقة الدراسة</w:t>
      </w:r>
      <w:r w:rsidRPr="00A60AE5">
        <w:rPr>
          <w:rFonts w:asciiTheme="majorBidi" w:hAnsiTheme="majorBidi" w:cstheme="majorBidi"/>
          <w:sz w:val="28"/>
          <w:szCs w:val="28"/>
          <w:rtl/>
        </w:rPr>
        <w:t>.</w:t>
      </w:r>
    </w:p>
    <w:p w:rsidR="0055089A" w:rsidRDefault="0055089A" w:rsidP="0055089A">
      <w:pPr>
        <w:shd w:val="clear" w:color="auto" w:fill="FFFFFF"/>
        <w:bidi/>
        <w:spacing w:line="360" w:lineRule="auto"/>
        <w:jc w:val="both"/>
        <w:rPr>
          <w:rFonts w:asciiTheme="majorBidi" w:hAnsiTheme="majorBidi" w:cstheme="majorBidi" w:hint="cs"/>
          <w:sz w:val="28"/>
          <w:szCs w:val="28"/>
          <w:rtl/>
        </w:rPr>
      </w:pPr>
    </w:p>
    <w:p w:rsidR="0055089A" w:rsidRDefault="0055089A" w:rsidP="0055089A">
      <w:pPr>
        <w:shd w:val="clear" w:color="auto" w:fill="FFFFFF"/>
        <w:bidi/>
        <w:spacing w:line="360" w:lineRule="auto"/>
        <w:jc w:val="both"/>
        <w:rPr>
          <w:rFonts w:asciiTheme="majorBidi" w:hAnsiTheme="majorBidi" w:cstheme="majorBidi" w:hint="cs"/>
          <w:sz w:val="28"/>
          <w:szCs w:val="28"/>
          <w:rtl/>
        </w:rPr>
      </w:pPr>
    </w:p>
    <w:p w:rsidR="0055089A" w:rsidRPr="00A60AE5" w:rsidRDefault="0055089A" w:rsidP="0055089A">
      <w:pPr>
        <w:shd w:val="clear" w:color="auto" w:fill="FFFFFF"/>
        <w:bidi/>
        <w:spacing w:line="360" w:lineRule="auto"/>
        <w:jc w:val="both"/>
        <w:rPr>
          <w:rFonts w:asciiTheme="majorBidi" w:hAnsiTheme="majorBidi" w:cstheme="majorBidi"/>
          <w:sz w:val="28"/>
          <w:szCs w:val="28"/>
          <w:rtl/>
        </w:rPr>
      </w:pPr>
    </w:p>
    <w:p w:rsidR="00163714" w:rsidRPr="00A60AE5" w:rsidRDefault="00163714" w:rsidP="00A60AE5">
      <w:pPr>
        <w:shd w:val="clear" w:color="auto" w:fill="FFFFFF"/>
        <w:bidi/>
        <w:spacing w:line="360" w:lineRule="auto"/>
        <w:jc w:val="both"/>
        <w:rPr>
          <w:rFonts w:asciiTheme="majorBidi" w:hAnsiTheme="majorBidi" w:cstheme="majorBidi"/>
          <w:b/>
          <w:bCs/>
          <w:sz w:val="28"/>
          <w:szCs w:val="28"/>
          <w:rtl/>
        </w:rPr>
      </w:pPr>
      <w:r w:rsidRPr="00A60AE5">
        <w:rPr>
          <w:rFonts w:asciiTheme="majorBidi" w:hAnsiTheme="majorBidi" w:cstheme="majorBidi"/>
          <w:b/>
          <w:bCs/>
          <w:sz w:val="28"/>
          <w:szCs w:val="28"/>
          <w:rtl/>
        </w:rPr>
        <w:lastRenderedPageBreak/>
        <w:t>الخريطة (1) منطقة الدراسة وارتفاعها الرقمي</w:t>
      </w:r>
    </w:p>
    <w:p w:rsidR="00292488" w:rsidRDefault="00292488" w:rsidP="00A60AE5">
      <w:pPr>
        <w:shd w:val="clear" w:color="auto" w:fill="FFFFFF"/>
        <w:bidi/>
        <w:spacing w:line="360" w:lineRule="auto"/>
        <w:jc w:val="both"/>
        <w:rPr>
          <w:rFonts w:asciiTheme="majorBidi" w:hAnsiTheme="majorBidi" w:cstheme="majorBidi"/>
          <w:sz w:val="28"/>
          <w:szCs w:val="28"/>
          <w:rtl/>
        </w:rPr>
      </w:pPr>
      <w:r w:rsidRPr="00292488">
        <w:rPr>
          <w:rFonts w:asciiTheme="majorBidi" w:hAnsiTheme="majorBidi" w:cs="Times New Roman"/>
          <w:b/>
          <w:bCs/>
          <w:noProof/>
          <w:sz w:val="28"/>
          <w:szCs w:val="28"/>
          <w:rtl/>
          <w:lang w:eastAsia="fr-FR"/>
        </w:rPr>
        <w:drawing>
          <wp:inline distT="0" distB="0" distL="0" distR="0">
            <wp:extent cx="5746120" cy="7658100"/>
            <wp:effectExtent l="19050" t="0" r="6980" b="0"/>
            <wp:docPr id="1" name="Image 2" descr="C:\Users\BOUDiarra\Desktop\Nouveau dossier (2)\dem of nk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Diarra\Desktop\Nouveau dossier (2)\dem of nkt.tif"/>
                    <pic:cNvPicPr>
                      <a:picLocks noChangeAspect="1" noChangeArrowheads="1"/>
                    </pic:cNvPicPr>
                  </pic:nvPicPr>
                  <pic:blipFill>
                    <a:blip r:embed="rId18" cstate="print"/>
                    <a:srcRect t="847" r="1348" b="6144"/>
                    <a:stretch>
                      <a:fillRect/>
                    </a:stretch>
                  </pic:blipFill>
                  <pic:spPr bwMode="auto">
                    <a:xfrm>
                      <a:off x="0" y="0"/>
                      <a:ext cx="5750553" cy="7664008"/>
                    </a:xfrm>
                    <a:prstGeom prst="rect">
                      <a:avLst/>
                    </a:prstGeom>
                    <a:noFill/>
                    <a:ln w="9525">
                      <a:noFill/>
                      <a:miter lim="800000"/>
                      <a:headEnd/>
                      <a:tailEnd/>
                    </a:ln>
                  </pic:spPr>
                </pic:pic>
              </a:graphicData>
            </a:graphic>
          </wp:inline>
        </w:drawing>
      </w:r>
    </w:p>
    <w:p w:rsidR="00EC2DFC" w:rsidRPr="00A60AE5" w:rsidRDefault="00163714" w:rsidP="002A7562">
      <w:pPr>
        <w:shd w:val="clear" w:color="auto" w:fill="FFFFFF"/>
        <w:bidi/>
        <w:spacing w:line="360" w:lineRule="auto"/>
        <w:jc w:val="both"/>
        <w:rPr>
          <w:rFonts w:asciiTheme="majorBidi" w:hAnsiTheme="majorBidi" w:cstheme="majorBidi"/>
          <w:sz w:val="28"/>
          <w:szCs w:val="28"/>
        </w:rPr>
      </w:pPr>
      <w:r w:rsidRPr="00A60AE5">
        <w:rPr>
          <w:rFonts w:asciiTheme="majorBidi" w:hAnsiTheme="majorBidi" w:cstheme="majorBidi"/>
          <w:sz w:val="28"/>
          <w:szCs w:val="28"/>
          <w:rtl/>
        </w:rPr>
        <w:t xml:space="preserve">المصدر: عمل الباحث بالاعتماد على صور فضائية من القمر الصناعي </w:t>
      </w:r>
      <w:r w:rsidRPr="00A60AE5">
        <w:rPr>
          <w:rFonts w:asciiTheme="majorBidi" w:hAnsiTheme="majorBidi" w:cstheme="majorBidi"/>
          <w:sz w:val="28"/>
          <w:szCs w:val="28"/>
        </w:rPr>
        <w:t>LAND SAT</w:t>
      </w:r>
    </w:p>
    <w:p w:rsidR="004F1D11" w:rsidRPr="0055089A" w:rsidRDefault="001871FE" w:rsidP="001871FE">
      <w:pPr>
        <w:bidi/>
        <w:spacing w:after="0" w:line="360" w:lineRule="auto"/>
        <w:jc w:val="lowKashida"/>
        <w:rPr>
          <w:rFonts w:asciiTheme="majorBidi" w:hAnsiTheme="majorBidi" w:cstheme="majorBidi"/>
          <w:b/>
          <w:bCs/>
          <w:sz w:val="28"/>
          <w:szCs w:val="28"/>
          <w:rtl/>
          <w:lang w:bidi="ar-SY"/>
        </w:rPr>
      </w:pPr>
      <w:r w:rsidRPr="0055089A">
        <w:rPr>
          <w:rFonts w:asciiTheme="majorBidi" w:hAnsiTheme="majorBidi" w:cstheme="majorBidi" w:hint="cs"/>
          <w:b/>
          <w:bCs/>
          <w:sz w:val="28"/>
          <w:szCs w:val="28"/>
          <w:rtl/>
          <w:lang w:bidi="ar-SY"/>
        </w:rPr>
        <w:lastRenderedPageBreak/>
        <w:t>4</w:t>
      </w:r>
      <w:r w:rsidR="004F1D11" w:rsidRPr="0055089A">
        <w:rPr>
          <w:rFonts w:asciiTheme="majorBidi" w:hAnsiTheme="majorBidi" w:cstheme="majorBidi"/>
          <w:b/>
          <w:bCs/>
          <w:sz w:val="28"/>
          <w:szCs w:val="28"/>
          <w:rtl/>
          <w:lang w:bidi="ar-SY"/>
        </w:rPr>
        <w:t>-</w:t>
      </w:r>
      <w:r w:rsidRPr="0055089A">
        <w:rPr>
          <w:rFonts w:asciiTheme="majorBidi" w:hAnsiTheme="majorBidi" w:cstheme="majorBidi" w:hint="cs"/>
          <w:b/>
          <w:bCs/>
          <w:sz w:val="28"/>
          <w:szCs w:val="28"/>
          <w:rtl/>
          <w:lang w:bidi="ar-SY"/>
        </w:rPr>
        <w:t>3-</w:t>
      </w:r>
      <w:r w:rsidR="004F1D11" w:rsidRPr="0055089A">
        <w:rPr>
          <w:rFonts w:asciiTheme="majorBidi" w:hAnsiTheme="majorBidi" w:cstheme="majorBidi"/>
          <w:b/>
          <w:bCs/>
          <w:sz w:val="28"/>
          <w:szCs w:val="28"/>
          <w:rtl/>
          <w:lang w:bidi="ar-SY"/>
        </w:rPr>
        <w:t xml:space="preserve"> </w:t>
      </w:r>
      <w:r w:rsidRPr="0055089A">
        <w:rPr>
          <w:rFonts w:asciiTheme="majorBidi" w:hAnsiTheme="majorBidi" w:cstheme="majorBidi" w:hint="cs"/>
          <w:b/>
          <w:bCs/>
          <w:sz w:val="28"/>
          <w:szCs w:val="28"/>
          <w:rtl/>
          <w:lang w:bidi="ar-SY"/>
        </w:rPr>
        <w:t>الوصف والتحليل</w:t>
      </w:r>
    </w:p>
    <w:p w:rsidR="004F1D11" w:rsidRPr="0055089A" w:rsidRDefault="00917D23" w:rsidP="00A60AE5">
      <w:pPr>
        <w:bidi/>
        <w:spacing w:after="0" w:line="360" w:lineRule="auto"/>
        <w:jc w:val="lowKashida"/>
        <w:rPr>
          <w:rFonts w:asciiTheme="majorBidi" w:hAnsiTheme="majorBidi" w:cstheme="majorBidi"/>
          <w:sz w:val="28"/>
          <w:szCs w:val="28"/>
          <w:lang w:bidi="ar-SY"/>
        </w:rPr>
      </w:pPr>
      <w:r w:rsidRPr="0055089A">
        <w:rPr>
          <w:rFonts w:asciiTheme="majorBidi" w:hAnsiTheme="majorBidi" w:cstheme="majorBidi"/>
          <w:sz w:val="28"/>
          <w:szCs w:val="28"/>
          <w:rtl/>
          <w:lang w:bidi="ar-SY"/>
        </w:rPr>
        <w:t>تم القيام بتصنيف وتوزيع أنواع</w:t>
      </w:r>
      <w:r w:rsidR="00B216AF" w:rsidRPr="0055089A">
        <w:rPr>
          <w:rFonts w:asciiTheme="majorBidi" w:hAnsiTheme="majorBidi" w:cstheme="majorBidi"/>
          <w:sz w:val="28"/>
          <w:szCs w:val="28"/>
          <w:rtl/>
          <w:lang w:bidi="ar-SY"/>
        </w:rPr>
        <w:t xml:space="preserve"> بؤر تكاثر</w:t>
      </w:r>
      <w:r w:rsidRPr="0055089A">
        <w:rPr>
          <w:rFonts w:asciiTheme="majorBidi" w:hAnsiTheme="majorBidi" w:cstheme="majorBidi"/>
          <w:sz w:val="28"/>
          <w:szCs w:val="28"/>
          <w:rtl/>
          <w:lang w:bidi="ar-SY"/>
        </w:rPr>
        <w:t xml:space="preserve"> البعوض في مدينة نواكشوط، ثم</w:t>
      </w:r>
      <w:r w:rsidR="00AF6E79" w:rsidRPr="0055089A">
        <w:rPr>
          <w:rFonts w:asciiTheme="majorBidi" w:hAnsiTheme="majorBidi" w:cstheme="majorBidi"/>
          <w:sz w:val="28"/>
          <w:szCs w:val="28"/>
          <w:rtl/>
          <w:lang w:bidi="ar-SY"/>
        </w:rPr>
        <w:t xml:space="preserve"> تم</w:t>
      </w:r>
      <w:r w:rsidRPr="0055089A">
        <w:rPr>
          <w:rFonts w:asciiTheme="majorBidi" w:hAnsiTheme="majorBidi" w:cstheme="majorBidi"/>
          <w:sz w:val="28"/>
          <w:szCs w:val="28"/>
          <w:rtl/>
          <w:lang w:bidi="ar-SY"/>
        </w:rPr>
        <w:t xml:space="preserve"> تحليل</w:t>
      </w:r>
      <w:r w:rsidR="004F1D11" w:rsidRPr="0055089A">
        <w:rPr>
          <w:rFonts w:asciiTheme="majorBidi" w:hAnsiTheme="majorBidi" w:cstheme="majorBidi"/>
          <w:sz w:val="28"/>
          <w:szCs w:val="28"/>
          <w:rtl/>
          <w:lang w:bidi="ar-SY"/>
        </w:rPr>
        <w:t xml:space="preserve"> بعض الخصائص الفيزيائية والكيميائية </w:t>
      </w:r>
      <w:r w:rsidR="00B216AF" w:rsidRPr="0055089A">
        <w:rPr>
          <w:rFonts w:asciiTheme="majorBidi" w:hAnsiTheme="majorBidi" w:cstheme="majorBidi"/>
          <w:sz w:val="28"/>
          <w:szCs w:val="28"/>
          <w:rtl/>
          <w:lang w:bidi="ar-SY"/>
        </w:rPr>
        <w:t>لها</w:t>
      </w:r>
      <w:r w:rsidR="00AF6E79" w:rsidRPr="0055089A">
        <w:rPr>
          <w:rFonts w:asciiTheme="majorBidi" w:hAnsiTheme="majorBidi" w:cstheme="majorBidi"/>
          <w:sz w:val="28"/>
          <w:szCs w:val="28"/>
          <w:rtl/>
          <w:lang w:bidi="ar-SY"/>
        </w:rPr>
        <w:t xml:space="preserve"> أيضا وأعطت النتائج التالية</w:t>
      </w:r>
      <w:r w:rsidR="00B216AF" w:rsidRPr="0055089A">
        <w:rPr>
          <w:rFonts w:asciiTheme="majorBidi" w:hAnsiTheme="majorBidi" w:cstheme="majorBidi"/>
          <w:sz w:val="28"/>
          <w:szCs w:val="28"/>
          <w:rtl/>
          <w:lang w:bidi="ar-SY"/>
        </w:rPr>
        <w:t>:</w:t>
      </w:r>
    </w:p>
    <w:p w:rsidR="004F1D11" w:rsidRPr="0055089A" w:rsidRDefault="0055089A" w:rsidP="00A60AE5">
      <w:pPr>
        <w:bidi/>
        <w:spacing w:line="360" w:lineRule="auto"/>
        <w:rPr>
          <w:rFonts w:asciiTheme="majorBidi" w:hAnsiTheme="majorBidi" w:cstheme="majorBidi"/>
          <w:b/>
          <w:bCs/>
          <w:sz w:val="28"/>
          <w:szCs w:val="28"/>
          <w:rtl/>
          <w:lang w:bidi="ar-SY"/>
        </w:rPr>
      </w:pPr>
      <w:r w:rsidRPr="0055089A">
        <w:rPr>
          <w:rFonts w:asciiTheme="majorBidi" w:hAnsiTheme="majorBidi" w:cstheme="majorBidi" w:hint="cs"/>
          <w:b/>
          <w:bCs/>
          <w:sz w:val="28"/>
          <w:szCs w:val="28"/>
          <w:rtl/>
          <w:lang w:bidi="ar-SY"/>
        </w:rPr>
        <w:t>4-3</w:t>
      </w:r>
      <w:r w:rsidR="004F1D11" w:rsidRPr="0055089A">
        <w:rPr>
          <w:rFonts w:asciiTheme="majorBidi" w:hAnsiTheme="majorBidi" w:cstheme="majorBidi"/>
          <w:b/>
          <w:bCs/>
          <w:sz w:val="28"/>
          <w:szCs w:val="28"/>
          <w:rtl/>
          <w:lang w:bidi="ar-SY"/>
        </w:rPr>
        <w:t>- 1- أنواع البعوض في مدينة نواكشوط :</w:t>
      </w:r>
    </w:p>
    <w:p w:rsidR="004F1D11" w:rsidRPr="00A60AE5" w:rsidRDefault="004F1D11" w:rsidP="009505F0">
      <w:pPr>
        <w:bidi/>
        <w:spacing w:line="360" w:lineRule="auto"/>
        <w:jc w:val="both"/>
        <w:rPr>
          <w:rFonts w:asciiTheme="majorBidi" w:hAnsiTheme="majorBidi" w:cstheme="majorBidi"/>
          <w:sz w:val="28"/>
          <w:szCs w:val="28"/>
          <w:rtl/>
          <w:lang w:bidi="ar-SY"/>
        </w:rPr>
      </w:pPr>
      <w:r w:rsidRPr="00A60AE5">
        <w:rPr>
          <w:rFonts w:asciiTheme="majorBidi" w:hAnsiTheme="majorBidi" w:cstheme="majorBidi"/>
          <w:sz w:val="28"/>
          <w:szCs w:val="28"/>
          <w:rtl/>
          <w:lang w:bidi="ar-SY"/>
        </w:rPr>
        <w:t>يوجد في مدينة نواكشوط حسب معظم الدراسات ثلاثة أنواع من البعوض هي :( الأنوفيليس</w:t>
      </w:r>
      <w:r w:rsidR="00B74E69" w:rsidRPr="00A60AE5">
        <w:rPr>
          <w:rFonts w:asciiTheme="majorBidi" w:eastAsia="Times New Roman" w:hAnsiTheme="majorBidi" w:cstheme="majorBidi"/>
          <w:sz w:val="28"/>
          <w:szCs w:val="28"/>
          <w:lang w:val="en-US"/>
        </w:rPr>
        <w:t xml:space="preserve"> </w:t>
      </w:r>
      <w:r w:rsidR="00B74E69" w:rsidRPr="00A60AE5">
        <w:rPr>
          <w:rFonts w:asciiTheme="majorBidi" w:eastAsia="Times New Roman" w:hAnsiTheme="majorBidi" w:cstheme="majorBidi"/>
          <w:i/>
          <w:iCs/>
          <w:sz w:val="28"/>
          <w:szCs w:val="28"/>
          <w:lang w:val="en-US"/>
        </w:rPr>
        <w:t>Anopheles</w:t>
      </w:r>
      <w:r w:rsidR="00B74E69" w:rsidRPr="00A60AE5">
        <w:rPr>
          <w:rFonts w:asciiTheme="majorBidi" w:hAnsiTheme="majorBidi" w:cstheme="majorBidi"/>
          <w:sz w:val="28"/>
          <w:szCs w:val="28"/>
          <w:rtl/>
          <w:lang w:bidi="ar-SY"/>
        </w:rPr>
        <w:t xml:space="preserve"> </w:t>
      </w:r>
      <w:r w:rsidRPr="00A60AE5">
        <w:rPr>
          <w:rFonts w:asciiTheme="majorBidi" w:hAnsiTheme="majorBidi" w:cstheme="majorBidi"/>
          <w:sz w:val="28"/>
          <w:szCs w:val="28"/>
          <w:rtl/>
          <w:lang w:bidi="ar-SY"/>
        </w:rPr>
        <w:t>، الك</w:t>
      </w:r>
      <w:r w:rsidR="00166B51" w:rsidRPr="00A60AE5">
        <w:rPr>
          <w:rFonts w:asciiTheme="majorBidi" w:hAnsiTheme="majorBidi" w:cstheme="majorBidi"/>
          <w:sz w:val="28"/>
          <w:szCs w:val="28"/>
          <w:rtl/>
          <w:lang w:bidi="ar-SY"/>
        </w:rPr>
        <w:t>ي</w:t>
      </w:r>
      <w:r w:rsidRPr="00A60AE5">
        <w:rPr>
          <w:rFonts w:asciiTheme="majorBidi" w:hAnsiTheme="majorBidi" w:cstheme="majorBidi"/>
          <w:sz w:val="28"/>
          <w:szCs w:val="28"/>
          <w:rtl/>
          <w:lang w:bidi="ar-SY"/>
        </w:rPr>
        <w:t>لكس</w:t>
      </w:r>
      <w:r w:rsidR="00B74E69" w:rsidRPr="00A60AE5">
        <w:rPr>
          <w:rFonts w:asciiTheme="majorBidi" w:hAnsiTheme="majorBidi" w:cstheme="majorBidi"/>
          <w:sz w:val="28"/>
          <w:szCs w:val="28"/>
          <w:rtl/>
          <w:lang w:bidi="ar-SY"/>
        </w:rPr>
        <w:t xml:space="preserve"> </w:t>
      </w:r>
      <w:r w:rsidR="00B74E69" w:rsidRPr="00A60AE5">
        <w:rPr>
          <w:rFonts w:asciiTheme="majorBidi" w:hAnsiTheme="majorBidi" w:cstheme="majorBidi"/>
          <w:sz w:val="28"/>
          <w:szCs w:val="28"/>
          <w:lang w:bidi="ar-LB"/>
        </w:rPr>
        <w:t xml:space="preserve"> </w:t>
      </w:r>
      <w:r w:rsidR="00B74E69" w:rsidRPr="00A60AE5">
        <w:rPr>
          <w:rFonts w:asciiTheme="majorBidi" w:hAnsiTheme="majorBidi" w:cstheme="majorBidi"/>
          <w:i/>
          <w:iCs/>
          <w:sz w:val="28"/>
          <w:szCs w:val="28"/>
          <w:lang w:bidi="ar-LB"/>
        </w:rPr>
        <w:t>Culex</w:t>
      </w:r>
      <w:r w:rsidRPr="00A60AE5">
        <w:rPr>
          <w:rFonts w:asciiTheme="majorBidi" w:hAnsiTheme="majorBidi" w:cstheme="majorBidi"/>
          <w:sz w:val="28"/>
          <w:szCs w:val="28"/>
          <w:rtl/>
          <w:lang w:bidi="ar-SY"/>
        </w:rPr>
        <w:t xml:space="preserve">، </w:t>
      </w:r>
      <w:r w:rsidR="00166B51" w:rsidRPr="00A60AE5">
        <w:rPr>
          <w:rFonts w:asciiTheme="majorBidi" w:hAnsiTheme="majorBidi" w:cstheme="majorBidi"/>
          <w:sz w:val="28"/>
          <w:szCs w:val="28"/>
          <w:rtl/>
          <w:lang w:bidi="ar-SY"/>
        </w:rPr>
        <w:t>أي</w:t>
      </w:r>
      <w:r w:rsidRPr="00A60AE5">
        <w:rPr>
          <w:rFonts w:asciiTheme="majorBidi" w:hAnsiTheme="majorBidi" w:cstheme="majorBidi"/>
          <w:sz w:val="28"/>
          <w:szCs w:val="28"/>
          <w:rtl/>
          <w:lang w:bidi="ar-SY"/>
        </w:rPr>
        <w:t>يدس</w:t>
      </w:r>
      <w:r w:rsidR="00B74E69" w:rsidRPr="00A60AE5">
        <w:rPr>
          <w:rFonts w:asciiTheme="majorBidi" w:hAnsiTheme="majorBidi" w:cstheme="majorBidi"/>
          <w:sz w:val="28"/>
          <w:szCs w:val="28"/>
          <w:rtl/>
          <w:lang w:bidi="ar-SY"/>
        </w:rPr>
        <w:t xml:space="preserve"> </w:t>
      </w:r>
      <w:r w:rsidR="00B74E69" w:rsidRPr="00A60AE5">
        <w:rPr>
          <w:rFonts w:asciiTheme="majorBidi" w:hAnsiTheme="majorBidi" w:cstheme="majorBidi"/>
          <w:b/>
          <w:bCs/>
          <w:sz w:val="28"/>
          <w:szCs w:val="28"/>
        </w:rPr>
        <w:t xml:space="preserve"> </w:t>
      </w:r>
      <w:r w:rsidR="00B74E69" w:rsidRPr="00A60AE5">
        <w:rPr>
          <w:rFonts w:asciiTheme="majorBidi" w:eastAsia="Times New Roman" w:hAnsiTheme="majorBidi" w:cstheme="majorBidi"/>
          <w:i/>
          <w:iCs/>
          <w:sz w:val="28"/>
          <w:szCs w:val="28"/>
          <w:lang w:val="en-US"/>
        </w:rPr>
        <w:t>Aedse</w:t>
      </w:r>
      <w:r w:rsidRPr="00A60AE5">
        <w:rPr>
          <w:rFonts w:asciiTheme="majorBidi" w:hAnsiTheme="majorBidi" w:cstheme="majorBidi"/>
          <w:sz w:val="28"/>
          <w:szCs w:val="28"/>
          <w:rtl/>
          <w:lang w:bidi="ar-SY"/>
        </w:rPr>
        <w:t xml:space="preserve"> ) وتشير معظم هذه الدراسات إلى أن ال</w:t>
      </w:r>
      <w:r w:rsidR="002801A6" w:rsidRPr="00A60AE5">
        <w:rPr>
          <w:rFonts w:asciiTheme="majorBidi" w:hAnsiTheme="majorBidi" w:cstheme="majorBidi"/>
          <w:sz w:val="28"/>
          <w:szCs w:val="28"/>
          <w:rtl/>
          <w:lang w:bidi="ar-SY"/>
        </w:rPr>
        <w:t>أ</w:t>
      </w:r>
      <w:r w:rsidRPr="00A60AE5">
        <w:rPr>
          <w:rFonts w:asciiTheme="majorBidi" w:hAnsiTheme="majorBidi" w:cstheme="majorBidi"/>
          <w:sz w:val="28"/>
          <w:szCs w:val="28"/>
          <w:rtl/>
          <w:lang w:bidi="ar-SY"/>
        </w:rPr>
        <w:t xml:space="preserve">نوفيليس والكيلكس يوجد منها صنف واحد، بينما بعوضة </w:t>
      </w:r>
      <w:r w:rsidR="00394461" w:rsidRPr="00A60AE5">
        <w:rPr>
          <w:rFonts w:asciiTheme="majorBidi" w:hAnsiTheme="majorBidi" w:cstheme="majorBidi"/>
          <w:sz w:val="28"/>
          <w:szCs w:val="28"/>
          <w:rtl/>
          <w:lang w:bidi="ar-SY"/>
        </w:rPr>
        <w:t>أي</w:t>
      </w:r>
      <w:r w:rsidRPr="00A60AE5">
        <w:rPr>
          <w:rFonts w:asciiTheme="majorBidi" w:hAnsiTheme="majorBidi" w:cstheme="majorBidi"/>
          <w:sz w:val="28"/>
          <w:szCs w:val="28"/>
          <w:rtl/>
          <w:lang w:bidi="ar-SY"/>
        </w:rPr>
        <w:t>يدس يوجد منها صنفين</w:t>
      </w:r>
      <w:r w:rsidR="009505F0">
        <w:rPr>
          <w:rFonts w:asciiTheme="majorBidi" w:hAnsiTheme="majorBidi" w:cstheme="majorBidi"/>
          <w:sz w:val="28"/>
          <w:szCs w:val="28"/>
          <w:lang w:bidi="ar-SY"/>
        </w:rPr>
        <w:t> </w:t>
      </w:r>
      <w:r w:rsidR="009505F0">
        <w:rPr>
          <w:rFonts w:asciiTheme="majorBidi" w:hAnsiTheme="majorBidi" w:cstheme="majorBidi" w:hint="cs"/>
          <w:sz w:val="28"/>
          <w:szCs w:val="28"/>
          <w:rtl/>
          <w:lang w:bidi="ar-AE"/>
        </w:rPr>
        <w:t xml:space="preserve"> ويساهم صنفين من أنواع هذا البعوض في نقل الكثير من الأمراض من أهمها الملاريا وحمى الضنك التي انتشرت في السنوات الأخيرة بشكل وبائي في منطقة الدراسة مما كانت له انعكاسات سلبية على التنمية الاقتصادية والاجتماعية ، ورغم محاولة الحد من انتشار هذه الأمراض لم تتحقق نتائج تذكر حيث ظلت هذه الإصابات في زيادة لا بل انتشرت تلك الأمراض في السنوات الأخيرة بشكل وبائي في معظم المدن المهمة من موريتانيا مثل : الزويرات، وأطار، وسيليبابي </w:t>
      </w:r>
      <w:r w:rsidRPr="00A60AE5">
        <w:rPr>
          <w:rFonts w:asciiTheme="majorBidi" w:hAnsiTheme="majorBidi" w:cstheme="majorBidi"/>
          <w:sz w:val="28"/>
          <w:szCs w:val="28"/>
          <w:rtl/>
          <w:lang w:bidi="ar-SY"/>
        </w:rPr>
        <w:t xml:space="preserve"> </w:t>
      </w:r>
      <w:r w:rsidR="009505F0">
        <w:rPr>
          <w:rFonts w:asciiTheme="majorBidi" w:hAnsiTheme="majorBidi" w:cstheme="majorBidi" w:hint="cs"/>
          <w:sz w:val="28"/>
          <w:szCs w:val="28"/>
          <w:rtl/>
          <w:lang w:bidi="ar-SY"/>
        </w:rPr>
        <w:t>.</w:t>
      </w:r>
    </w:p>
    <w:p w:rsidR="004F1D11" w:rsidRPr="00A60AE5" w:rsidRDefault="004F1D11" w:rsidP="00A60AE5">
      <w:pPr>
        <w:bidi/>
        <w:spacing w:line="360" w:lineRule="auto"/>
        <w:rPr>
          <w:rFonts w:asciiTheme="majorBidi" w:hAnsiTheme="majorBidi" w:cstheme="majorBidi"/>
          <w:b/>
          <w:bCs/>
          <w:sz w:val="28"/>
          <w:szCs w:val="28"/>
          <w:rtl/>
          <w:lang w:bidi="ar-SY"/>
        </w:rPr>
      </w:pPr>
      <w:r w:rsidRPr="00A60AE5">
        <w:rPr>
          <w:rFonts w:asciiTheme="majorBidi" w:hAnsiTheme="majorBidi" w:cstheme="majorBidi"/>
          <w:b/>
          <w:bCs/>
          <w:sz w:val="28"/>
          <w:szCs w:val="28"/>
          <w:rtl/>
          <w:lang w:bidi="ar-SY"/>
        </w:rPr>
        <w:t>الجدول (1) أنواع البعوض في مدينة نواكشوط :</w:t>
      </w:r>
    </w:p>
    <w:tbl>
      <w:tblPr>
        <w:tblStyle w:val="Grilledutableau"/>
        <w:bidiVisual/>
        <w:tblW w:w="5778" w:type="dxa"/>
        <w:tblLook w:val="04A0"/>
      </w:tblPr>
      <w:tblGrid>
        <w:gridCol w:w="1525"/>
        <w:gridCol w:w="1985"/>
        <w:gridCol w:w="2268"/>
      </w:tblGrid>
      <w:tr w:rsidR="00BB5A60" w:rsidRPr="00A60AE5" w:rsidTr="00BB5A60">
        <w:tc>
          <w:tcPr>
            <w:tcW w:w="1525" w:type="dxa"/>
          </w:tcPr>
          <w:p w:rsidR="00BB5A60" w:rsidRPr="00A60AE5" w:rsidRDefault="00BB5A60" w:rsidP="00A60AE5">
            <w:pPr>
              <w:bidi/>
              <w:spacing w:line="360" w:lineRule="auto"/>
              <w:rPr>
                <w:rFonts w:asciiTheme="majorBidi" w:hAnsiTheme="majorBidi" w:cstheme="majorBidi"/>
                <w:b/>
                <w:bCs/>
                <w:sz w:val="28"/>
                <w:szCs w:val="28"/>
                <w:rtl/>
                <w:lang w:bidi="ar-SY"/>
              </w:rPr>
            </w:pPr>
            <w:r w:rsidRPr="00A60AE5">
              <w:rPr>
                <w:rFonts w:asciiTheme="majorBidi" w:hAnsiTheme="majorBidi" w:cstheme="majorBidi"/>
                <w:b/>
                <w:bCs/>
                <w:sz w:val="28"/>
                <w:szCs w:val="28"/>
                <w:rtl/>
                <w:lang w:bidi="ar-SY"/>
              </w:rPr>
              <w:t>النوع</w:t>
            </w:r>
          </w:p>
        </w:tc>
        <w:tc>
          <w:tcPr>
            <w:tcW w:w="1985" w:type="dxa"/>
          </w:tcPr>
          <w:p w:rsidR="00BB5A60" w:rsidRPr="00A60AE5" w:rsidRDefault="00BB5A60" w:rsidP="00A60AE5">
            <w:pPr>
              <w:bidi/>
              <w:spacing w:line="360" w:lineRule="auto"/>
              <w:rPr>
                <w:rFonts w:asciiTheme="majorBidi" w:hAnsiTheme="majorBidi" w:cstheme="majorBidi"/>
                <w:b/>
                <w:bCs/>
                <w:sz w:val="28"/>
                <w:szCs w:val="28"/>
                <w:rtl/>
                <w:lang w:bidi="ar-SY"/>
              </w:rPr>
            </w:pPr>
            <w:r w:rsidRPr="00A60AE5">
              <w:rPr>
                <w:rFonts w:asciiTheme="majorBidi" w:hAnsiTheme="majorBidi" w:cstheme="majorBidi"/>
                <w:b/>
                <w:bCs/>
                <w:sz w:val="28"/>
                <w:szCs w:val="28"/>
                <w:rtl/>
                <w:lang w:bidi="ar-SY"/>
              </w:rPr>
              <w:t>الصنف</w:t>
            </w:r>
          </w:p>
        </w:tc>
        <w:tc>
          <w:tcPr>
            <w:tcW w:w="2268" w:type="dxa"/>
          </w:tcPr>
          <w:p w:rsidR="00BB5A60" w:rsidRPr="00A60AE5" w:rsidRDefault="00BB5A60" w:rsidP="00A60AE5">
            <w:pPr>
              <w:bidi/>
              <w:spacing w:line="360" w:lineRule="auto"/>
              <w:rPr>
                <w:rFonts w:asciiTheme="majorBidi" w:hAnsiTheme="majorBidi" w:cstheme="majorBidi"/>
                <w:b/>
                <w:bCs/>
                <w:sz w:val="28"/>
                <w:szCs w:val="28"/>
                <w:rtl/>
                <w:lang w:bidi="ar-SY"/>
              </w:rPr>
            </w:pPr>
            <w:r w:rsidRPr="00A60AE5">
              <w:rPr>
                <w:rFonts w:asciiTheme="majorBidi" w:hAnsiTheme="majorBidi" w:cstheme="majorBidi"/>
                <w:b/>
                <w:bCs/>
                <w:sz w:val="28"/>
                <w:szCs w:val="28"/>
                <w:rtl/>
                <w:lang w:bidi="ar-SY"/>
              </w:rPr>
              <w:t>الاسم العلمي</w:t>
            </w:r>
          </w:p>
        </w:tc>
      </w:tr>
      <w:tr w:rsidR="00BB5A60" w:rsidRPr="00A60AE5" w:rsidTr="00BB5A60">
        <w:tc>
          <w:tcPr>
            <w:tcW w:w="1525"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rtl/>
                <w:lang w:bidi="ar-SY"/>
              </w:rPr>
              <w:t>الانوفيليس</w:t>
            </w:r>
          </w:p>
        </w:tc>
        <w:tc>
          <w:tcPr>
            <w:tcW w:w="1985"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shd w:val="clear" w:color="auto" w:fill="FFFFFF"/>
              </w:rPr>
              <w:t>An.arabiensis</w:t>
            </w:r>
          </w:p>
        </w:tc>
        <w:tc>
          <w:tcPr>
            <w:tcW w:w="2268"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shd w:val="clear" w:color="auto" w:fill="FFFFFF"/>
              </w:rPr>
              <w:t>An.arabiensis</w:t>
            </w:r>
          </w:p>
        </w:tc>
      </w:tr>
      <w:tr w:rsidR="00BB5A60" w:rsidRPr="00A60AE5" w:rsidTr="00BB5A60">
        <w:tc>
          <w:tcPr>
            <w:tcW w:w="1525"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rtl/>
                <w:lang w:bidi="ar-SY"/>
              </w:rPr>
              <w:t>الكيلكس</w:t>
            </w:r>
          </w:p>
        </w:tc>
        <w:tc>
          <w:tcPr>
            <w:tcW w:w="1985"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shd w:val="clear" w:color="auto" w:fill="FFFFFF"/>
              </w:rPr>
              <w:t>Cx.fatigans </w:t>
            </w:r>
          </w:p>
        </w:tc>
        <w:tc>
          <w:tcPr>
            <w:tcW w:w="2268"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shd w:val="clear" w:color="auto" w:fill="FFFFFF"/>
              </w:rPr>
              <w:t>Cx.fatigans </w:t>
            </w:r>
          </w:p>
        </w:tc>
      </w:tr>
      <w:tr w:rsidR="00BB5A60" w:rsidRPr="00A60AE5" w:rsidTr="00BB5A60">
        <w:tc>
          <w:tcPr>
            <w:tcW w:w="1525"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rtl/>
                <w:lang w:bidi="ar-SY"/>
              </w:rPr>
              <w:t>أييدس</w:t>
            </w:r>
          </w:p>
        </w:tc>
        <w:tc>
          <w:tcPr>
            <w:tcW w:w="1985"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shd w:val="clear" w:color="auto" w:fill="FFFFFF"/>
              </w:rPr>
              <w:t>Ae.aegypti</w:t>
            </w:r>
          </w:p>
        </w:tc>
        <w:tc>
          <w:tcPr>
            <w:tcW w:w="2268"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shd w:val="clear" w:color="auto" w:fill="FFFFFF"/>
              </w:rPr>
              <w:t>Ae.aegypti</w:t>
            </w:r>
          </w:p>
        </w:tc>
      </w:tr>
      <w:tr w:rsidR="00BB5A60" w:rsidRPr="00A60AE5" w:rsidTr="00BB5A60">
        <w:tc>
          <w:tcPr>
            <w:tcW w:w="1525"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rtl/>
                <w:lang w:bidi="ar-SY"/>
              </w:rPr>
              <w:t>أييدس</w:t>
            </w:r>
          </w:p>
        </w:tc>
        <w:tc>
          <w:tcPr>
            <w:tcW w:w="1985"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shd w:val="clear" w:color="auto" w:fill="FFFFFF"/>
              </w:rPr>
              <w:t>Ae.caspius</w:t>
            </w:r>
          </w:p>
        </w:tc>
        <w:tc>
          <w:tcPr>
            <w:tcW w:w="2268" w:type="dxa"/>
          </w:tcPr>
          <w:p w:rsidR="00BB5A60" w:rsidRPr="00A60AE5" w:rsidRDefault="00BB5A60"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shd w:val="clear" w:color="auto" w:fill="FFFFFF"/>
              </w:rPr>
              <w:t>Ae.caspius</w:t>
            </w:r>
          </w:p>
        </w:tc>
      </w:tr>
    </w:tbl>
    <w:p w:rsidR="000A1FB5" w:rsidRPr="009C0238" w:rsidRDefault="004F1D11" w:rsidP="009C0238">
      <w:pPr>
        <w:bidi/>
        <w:spacing w:line="360" w:lineRule="auto"/>
        <w:rPr>
          <w:rFonts w:asciiTheme="majorBidi" w:hAnsiTheme="majorBidi" w:cstheme="majorBidi"/>
          <w:sz w:val="28"/>
          <w:szCs w:val="28"/>
          <w:rtl/>
          <w:lang w:bidi="ar-SY"/>
        </w:rPr>
      </w:pPr>
      <w:r w:rsidRPr="00A60AE5">
        <w:rPr>
          <w:rFonts w:asciiTheme="majorBidi" w:hAnsiTheme="majorBidi" w:cstheme="majorBidi"/>
          <w:b/>
          <w:bCs/>
          <w:sz w:val="28"/>
          <w:szCs w:val="28"/>
          <w:rtl/>
          <w:lang w:bidi="ar-SY"/>
        </w:rPr>
        <w:t>المصدر</w:t>
      </w:r>
      <w:r w:rsidRPr="00A60AE5">
        <w:rPr>
          <w:rFonts w:asciiTheme="majorBidi" w:hAnsiTheme="majorBidi" w:cstheme="majorBidi"/>
          <w:sz w:val="28"/>
          <w:szCs w:val="28"/>
          <w:rtl/>
          <w:lang w:bidi="ar-SY"/>
        </w:rPr>
        <w:t xml:space="preserve"> </w:t>
      </w:r>
      <w:r w:rsidRPr="00A60AE5">
        <w:rPr>
          <w:rFonts w:asciiTheme="majorBidi" w:hAnsiTheme="majorBidi" w:cstheme="majorBidi"/>
          <w:b/>
          <w:bCs/>
          <w:sz w:val="28"/>
          <w:szCs w:val="28"/>
          <w:rtl/>
          <w:lang w:bidi="ar-SY"/>
        </w:rPr>
        <w:t>:</w:t>
      </w:r>
      <w:r w:rsidR="00A60AE5" w:rsidRPr="00A60AE5">
        <w:rPr>
          <w:rFonts w:asciiTheme="majorBidi" w:hAnsiTheme="majorBidi" w:cstheme="majorBidi"/>
          <w:b/>
          <w:bCs/>
          <w:sz w:val="28"/>
          <w:szCs w:val="28"/>
          <w:rtl/>
          <w:lang w:bidi="ar-SY"/>
        </w:rPr>
        <w:t>(</w:t>
      </w:r>
      <w:r w:rsidR="00A60AE5" w:rsidRPr="00A60AE5">
        <w:rPr>
          <w:rFonts w:asciiTheme="majorBidi" w:hAnsiTheme="majorBidi" w:cstheme="majorBidi"/>
          <w:b/>
          <w:bCs/>
          <w:sz w:val="24"/>
          <w:szCs w:val="24"/>
          <w:lang w:bidi="ar-SY"/>
        </w:rPr>
        <w:t xml:space="preserve"> Aichetou et al  2017 ,p 5</w:t>
      </w:r>
      <w:r w:rsidR="00A60AE5" w:rsidRPr="00A60AE5">
        <w:rPr>
          <w:rFonts w:asciiTheme="majorBidi" w:hAnsiTheme="majorBidi" w:cstheme="majorBidi"/>
          <w:b/>
          <w:bCs/>
          <w:sz w:val="24"/>
          <w:szCs w:val="24"/>
          <w:rtl/>
          <w:lang w:bidi="ar-SY"/>
        </w:rPr>
        <w:t>)</w:t>
      </w:r>
    </w:p>
    <w:p w:rsidR="0055089A" w:rsidRPr="009505F0" w:rsidRDefault="00D907B4" w:rsidP="009505F0">
      <w:pPr>
        <w:bidi/>
        <w:spacing w:line="360" w:lineRule="auto"/>
        <w:rPr>
          <w:rFonts w:asciiTheme="majorBidi" w:hAnsiTheme="majorBidi" w:cstheme="majorBidi" w:hint="cs"/>
          <w:sz w:val="28"/>
          <w:szCs w:val="28"/>
          <w:rtl/>
          <w:lang w:bidi="ar-SY"/>
        </w:rPr>
      </w:pPr>
      <w:r w:rsidRPr="009505F0">
        <w:rPr>
          <w:rFonts w:asciiTheme="majorBidi" w:hAnsiTheme="majorBidi" w:cstheme="majorBidi" w:hint="cs"/>
          <w:sz w:val="28"/>
          <w:szCs w:val="28"/>
          <w:rtl/>
          <w:lang w:bidi="ar-SY"/>
        </w:rPr>
        <w:t xml:space="preserve">يتبين من خلال الجدول وجود ثلاثة أصناف من البعوض </w:t>
      </w:r>
      <w:r w:rsidR="009505F0" w:rsidRPr="009505F0">
        <w:rPr>
          <w:rFonts w:asciiTheme="majorBidi" w:hAnsiTheme="majorBidi" w:cstheme="majorBidi" w:hint="cs"/>
          <w:sz w:val="28"/>
          <w:szCs w:val="28"/>
          <w:rtl/>
          <w:lang w:bidi="ar-SY"/>
        </w:rPr>
        <w:t>وأربعة أنواع ، تشكل ثلاثة أنواع منها أهم ناقلات الأمراض في منطقة الدراسة</w:t>
      </w:r>
      <w:r w:rsidR="009505F0">
        <w:rPr>
          <w:rFonts w:asciiTheme="majorBidi" w:hAnsiTheme="majorBidi" w:cstheme="majorBidi" w:hint="cs"/>
          <w:sz w:val="28"/>
          <w:szCs w:val="28"/>
          <w:rtl/>
          <w:lang w:bidi="ar-SY"/>
        </w:rPr>
        <w:t>.</w:t>
      </w:r>
    </w:p>
    <w:p w:rsidR="0055089A" w:rsidRDefault="0055089A" w:rsidP="0055089A">
      <w:pPr>
        <w:bidi/>
        <w:spacing w:line="360" w:lineRule="auto"/>
        <w:rPr>
          <w:rFonts w:asciiTheme="majorBidi" w:hAnsiTheme="majorBidi" w:cstheme="majorBidi" w:hint="cs"/>
          <w:b/>
          <w:bCs/>
          <w:sz w:val="28"/>
          <w:szCs w:val="28"/>
          <w:rtl/>
          <w:lang w:bidi="ar-SY"/>
        </w:rPr>
      </w:pPr>
    </w:p>
    <w:p w:rsidR="0055089A" w:rsidRDefault="0055089A" w:rsidP="0055089A">
      <w:pPr>
        <w:bidi/>
        <w:spacing w:line="360" w:lineRule="auto"/>
        <w:rPr>
          <w:rFonts w:asciiTheme="majorBidi" w:hAnsiTheme="majorBidi" w:cstheme="majorBidi" w:hint="cs"/>
          <w:b/>
          <w:bCs/>
          <w:sz w:val="28"/>
          <w:szCs w:val="28"/>
          <w:rtl/>
          <w:lang w:bidi="ar-SY"/>
        </w:rPr>
      </w:pPr>
    </w:p>
    <w:p w:rsidR="006106CA" w:rsidRDefault="006106CA" w:rsidP="006106CA">
      <w:pPr>
        <w:bidi/>
        <w:spacing w:line="360" w:lineRule="auto"/>
        <w:rPr>
          <w:rFonts w:asciiTheme="majorBidi" w:hAnsiTheme="majorBidi" w:cstheme="majorBidi" w:hint="cs"/>
          <w:b/>
          <w:bCs/>
          <w:sz w:val="28"/>
          <w:szCs w:val="28"/>
          <w:rtl/>
          <w:lang w:bidi="ar-SY"/>
        </w:rPr>
      </w:pPr>
    </w:p>
    <w:p w:rsidR="0055089A" w:rsidRDefault="0055089A" w:rsidP="0055089A">
      <w:pPr>
        <w:bidi/>
        <w:spacing w:line="360" w:lineRule="auto"/>
        <w:rPr>
          <w:rFonts w:asciiTheme="majorBidi" w:hAnsiTheme="majorBidi" w:cstheme="majorBidi" w:hint="cs"/>
          <w:b/>
          <w:bCs/>
          <w:sz w:val="28"/>
          <w:szCs w:val="28"/>
          <w:rtl/>
          <w:lang w:bidi="ar-SY"/>
        </w:rPr>
      </w:pPr>
    </w:p>
    <w:p w:rsidR="004F1D11" w:rsidRPr="009C0238" w:rsidRDefault="004F1D11" w:rsidP="0055089A">
      <w:pPr>
        <w:bidi/>
        <w:spacing w:line="360" w:lineRule="auto"/>
        <w:rPr>
          <w:rFonts w:asciiTheme="majorBidi" w:hAnsiTheme="majorBidi" w:cstheme="majorBidi"/>
          <w:b/>
          <w:bCs/>
          <w:sz w:val="28"/>
          <w:szCs w:val="28"/>
          <w:lang w:bidi="ar-SY"/>
        </w:rPr>
      </w:pPr>
      <w:r w:rsidRPr="009C0238">
        <w:rPr>
          <w:rFonts w:asciiTheme="majorBidi" w:hAnsiTheme="majorBidi" w:cstheme="majorBidi"/>
          <w:b/>
          <w:bCs/>
          <w:sz w:val="28"/>
          <w:szCs w:val="28"/>
          <w:rtl/>
          <w:lang w:bidi="ar-SY"/>
        </w:rPr>
        <w:lastRenderedPageBreak/>
        <w:t>الصورة (1) أنواع البعوض في مدينة نواكشوط</w:t>
      </w:r>
    </w:p>
    <w:p w:rsidR="00A543BA" w:rsidRPr="00A60AE5" w:rsidRDefault="00A543BA" w:rsidP="00A60AE5">
      <w:pPr>
        <w:bidi/>
        <w:spacing w:line="360" w:lineRule="auto"/>
        <w:rPr>
          <w:rFonts w:asciiTheme="majorBidi" w:hAnsiTheme="majorBidi" w:cstheme="majorBidi"/>
          <w:sz w:val="28"/>
          <w:szCs w:val="28"/>
          <w:lang w:bidi="ar-SY"/>
        </w:rPr>
      </w:pPr>
      <w:r w:rsidRPr="00A60AE5">
        <w:rPr>
          <w:rFonts w:asciiTheme="majorBidi" w:hAnsiTheme="majorBidi" w:cstheme="majorBidi"/>
          <w:noProof/>
          <w:sz w:val="28"/>
          <w:szCs w:val="28"/>
          <w:rtl/>
          <w:lang w:eastAsia="fr-FR"/>
        </w:rPr>
        <w:drawing>
          <wp:anchor distT="0" distB="0" distL="114300" distR="114300" simplePos="0" relativeHeight="251672576" behindDoc="1" locked="0" layoutInCell="1" allowOverlap="1">
            <wp:simplePos x="0" y="0"/>
            <wp:positionH relativeFrom="column">
              <wp:posOffset>947420</wp:posOffset>
            </wp:positionH>
            <wp:positionV relativeFrom="paragraph">
              <wp:posOffset>86995</wp:posOffset>
            </wp:positionV>
            <wp:extent cx="3888740" cy="4604385"/>
            <wp:effectExtent l="57150" t="38100" r="35560" b="24765"/>
            <wp:wrapTight wrapText="bothSides">
              <wp:wrapPolygon edited="0">
                <wp:start x="-317" y="-179"/>
                <wp:lineTo x="-317" y="21716"/>
                <wp:lineTo x="21798" y="21716"/>
                <wp:lineTo x="21798" y="-179"/>
                <wp:lineTo x="-317" y="-179"/>
              </wp:wrapPolygon>
            </wp:wrapTight>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3888740" cy="4604385"/>
                    </a:xfrm>
                    <a:prstGeom prst="rect">
                      <a:avLst/>
                    </a:prstGeom>
                    <a:noFill/>
                    <a:ln w="28575">
                      <a:solidFill>
                        <a:srgbClr val="00B0F0"/>
                      </a:solidFill>
                      <a:miter lim="800000"/>
                      <a:headEnd/>
                      <a:tailEnd/>
                    </a:ln>
                  </pic:spPr>
                </pic:pic>
              </a:graphicData>
            </a:graphic>
          </wp:anchor>
        </w:drawing>
      </w:r>
    </w:p>
    <w:p w:rsidR="00A543BA" w:rsidRPr="00A60AE5" w:rsidRDefault="00A543BA" w:rsidP="00A60AE5">
      <w:pPr>
        <w:bidi/>
        <w:spacing w:line="360" w:lineRule="auto"/>
        <w:rPr>
          <w:rFonts w:asciiTheme="majorBidi" w:hAnsiTheme="majorBidi" w:cstheme="majorBidi"/>
          <w:sz w:val="28"/>
          <w:szCs w:val="28"/>
          <w:lang w:bidi="ar-SY"/>
        </w:rPr>
      </w:pPr>
    </w:p>
    <w:p w:rsidR="00156682" w:rsidRPr="00A60AE5" w:rsidRDefault="00156682" w:rsidP="00A60AE5">
      <w:pPr>
        <w:bidi/>
        <w:spacing w:line="360" w:lineRule="auto"/>
        <w:rPr>
          <w:rFonts w:asciiTheme="majorBidi" w:hAnsiTheme="majorBidi" w:cstheme="majorBidi"/>
          <w:sz w:val="28"/>
          <w:szCs w:val="28"/>
          <w:lang w:bidi="ar-SY"/>
        </w:rPr>
      </w:pPr>
    </w:p>
    <w:p w:rsidR="00156682" w:rsidRPr="00A60AE5" w:rsidRDefault="00156682" w:rsidP="00A60AE5">
      <w:pPr>
        <w:bidi/>
        <w:spacing w:line="360" w:lineRule="auto"/>
        <w:rPr>
          <w:rFonts w:asciiTheme="majorBidi" w:hAnsiTheme="majorBidi" w:cstheme="majorBidi"/>
          <w:sz w:val="28"/>
          <w:szCs w:val="28"/>
          <w:lang w:bidi="ar-SY"/>
        </w:rPr>
      </w:pPr>
    </w:p>
    <w:p w:rsidR="00156682" w:rsidRPr="00A60AE5" w:rsidRDefault="00156682" w:rsidP="00A60AE5">
      <w:pPr>
        <w:bidi/>
        <w:spacing w:line="360" w:lineRule="auto"/>
        <w:rPr>
          <w:rFonts w:asciiTheme="majorBidi" w:hAnsiTheme="majorBidi" w:cstheme="majorBidi"/>
          <w:sz w:val="28"/>
          <w:szCs w:val="28"/>
          <w:lang w:bidi="ar-SY"/>
        </w:rPr>
      </w:pPr>
    </w:p>
    <w:p w:rsidR="004F1D11" w:rsidRPr="00A60AE5" w:rsidRDefault="004F1D11" w:rsidP="00A60AE5">
      <w:pPr>
        <w:bidi/>
        <w:spacing w:line="360" w:lineRule="auto"/>
        <w:rPr>
          <w:rFonts w:asciiTheme="majorBidi" w:hAnsiTheme="majorBidi" w:cstheme="majorBidi"/>
          <w:sz w:val="28"/>
          <w:szCs w:val="28"/>
          <w:lang w:bidi="ar-SY"/>
        </w:rPr>
      </w:pPr>
    </w:p>
    <w:p w:rsidR="000A1FB5" w:rsidRPr="00A60AE5" w:rsidRDefault="000A1FB5" w:rsidP="00A60AE5">
      <w:pPr>
        <w:bidi/>
        <w:spacing w:line="360" w:lineRule="auto"/>
        <w:rPr>
          <w:rFonts w:asciiTheme="majorBidi" w:hAnsiTheme="majorBidi" w:cstheme="majorBidi"/>
          <w:sz w:val="28"/>
          <w:szCs w:val="28"/>
          <w:lang w:bidi="ar-SY"/>
        </w:rPr>
      </w:pPr>
    </w:p>
    <w:p w:rsidR="000A1FB5" w:rsidRPr="00A60AE5" w:rsidRDefault="000A1FB5" w:rsidP="00A60AE5">
      <w:pPr>
        <w:bidi/>
        <w:spacing w:line="360" w:lineRule="auto"/>
        <w:rPr>
          <w:rFonts w:asciiTheme="majorBidi" w:hAnsiTheme="majorBidi" w:cstheme="majorBidi"/>
          <w:sz w:val="28"/>
          <w:szCs w:val="28"/>
          <w:lang w:bidi="ar-SY"/>
        </w:rPr>
      </w:pPr>
    </w:p>
    <w:p w:rsidR="000A1FB5" w:rsidRPr="00A60AE5" w:rsidRDefault="000A1FB5" w:rsidP="00A60AE5">
      <w:pPr>
        <w:bidi/>
        <w:spacing w:line="360" w:lineRule="auto"/>
        <w:rPr>
          <w:rFonts w:asciiTheme="majorBidi" w:hAnsiTheme="majorBidi" w:cstheme="majorBidi"/>
          <w:sz w:val="28"/>
          <w:szCs w:val="28"/>
          <w:lang w:bidi="ar-SY"/>
        </w:rPr>
      </w:pPr>
    </w:p>
    <w:p w:rsidR="000A1FB5" w:rsidRPr="00A60AE5" w:rsidRDefault="000A1FB5" w:rsidP="00A60AE5">
      <w:pPr>
        <w:bidi/>
        <w:spacing w:line="360" w:lineRule="auto"/>
        <w:rPr>
          <w:rFonts w:asciiTheme="majorBidi" w:hAnsiTheme="majorBidi" w:cstheme="majorBidi"/>
          <w:sz w:val="28"/>
          <w:szCs w:val="28"/>
          <w:lang w:bidi="ar-SY"/>
        </w:rPr>
      </w:pPr>
    </w:p>
    <w:p w:rsidR="000A1FB5" w:rsidRPr="00A60AE5" w:rsidRDefault="000A1FB5" w:rsidP="00A60AE5">
      <w:pPr>
        <w:bidi/>
        <w:spacing w:line="360" w:lineRule="auto"/>
        <w:rPr>
          <w:rFonts w:asciiTheme="majorBidi" w:hAnsiTheme="majorBidi" w:cstheme="majorBidi"/>
          <w:sz w:val="28"/>
          <w:szCs w:val="28"/>
          <w:rtl/>
          <w:lang w:bidi="ar-SY"/>
        </w:rPr>
      </w:pPr>
    </w:p>
    <w:p w:rsidR="001B2F70" w:rsidRPr="00A60AE5" w:rsidRDefault="004F1D11" w:rsidP="00A60AE5">
      <w:pPr>
        <w:bidi/>
        <w:spacing w:line="360" w:lineRule="auto"/>
        <w:rPr>
          <w:rFonts w:asciiTheme="majorBidi" w:hAnsiTheme="majorBidi" w:cstheme="majorBidi"/>
          <w:b/>
          <w:bCs/>
          <w:sz w:val="24"/>
          <w:szCs w:val="24"/>
          <w:lang w:bidi="ar-AE"/>
        </w:rPr>
      </w:pPr>
      <w:r w:rsidRPr="00A60AE5">
        <w:rPr>
          <w:rFonts w:asciiTheme="majorBidi" w:hAnsiTheme="majorBidi" w:cstheme="majorBidi"/>
          <w:b/>
          <w:bCs/>
          <w:sz w:val="24"/>
          <w:szCs w:val="24"/>
          <w:rtl/>
          <w:lang w:bidi="ar-SY"/>
        </w:rPr>
        <w:t>المصدر: عدسة الباحث</w:t>
      </w:r>
      <w:r w:rsidR="0096341B" w:rsidRPr="00A60AE5">
        <w:rPr>
          <w:rFonts w:asciiTheme="majorBidi" w:hAnsiTheme="majorBidi" w:cstheme="majorBidi"/>
          <w:b/>
          <w:bCs/>
          <w:sz w:val="24"/>
          <w:szCs w:val="24"/>
          <w:rtl/>
        </w:rPr>
        <w:t xml:space="preserve"> بتاريخ 26/10/2013</w:t>
      </w:r>
      <w:r w:rsidRPr="00A60AE5">
        <w:rPr>
          <w:rFonts w:asciiTheme="majorBidi" w:hAnsiTheme="majorBidi" w:cstheme="majorBidi"/>
          <w:b/>
          <w:bCs/>
          <w:sz w:val="24"/>
          <w:szCs w:val="24"/>
          <w:rtl/>
          <w:lang w:bidi="ar-SY"/>
        </w:rPr>
        <w:t xml:space="preserve"> </w:t>
      </w:r>
      <w:r w:rsidR="0096341B" w:rsidRPr="00A60AE5">
        <w:rPr>
          <w:rFonts w:asciiTheme="majorBidi" w:hAnsiTheme="majorBidi" w:cstheme="majorBidi"/>
          <w:b/>
          <w:bCs/>
          <w:sz w:val="24"/>
          <w:szCs w:val="24"/>
          <w:rtl/>
          <w:lang w:bidi="ar-SY"/>
        </w:rPr>
        <w:t>وصورة الأنوفيلس مصدرها</w:t>
      </w:r>
      <w:r w:rsidR="0096341B" w:rsidRPr="00A60AE5">
        <w:rPr>
          <w:rFonts w:asciiTheme="majorBidi" w:hAnsiTheme="majorBidi" w:cstheme="majorBidi"/>
          <w:b/>
          <w:bCs/>
          <w:sz w:val="24"/>
          <w:szCs w:val="24"/>
          <w:rtl/>
          <w:lang w:bidi="ar-AE"/>
        </w:rPr>
        <w:t>:</w:t>
      </w:r>
    </w:p>
    <w:p w:rsidR="0096341B" w:rsidRDefault="00A60AE5" w:rsidP="00A60AE5">
      <w:pPr>
        <w:autoSpaceDE w:val="0"/>
        <w:autoSpaceDN w:val="0"/>
        <w:adjustRightInd w:val="0"/>
        <w:spacing w:after="0" w:line="360" w:lineRule="auto"/>
        <w:rPr>
          <w:rFonts w:asciiTheme="majorBidi" w:hAnsiTheme="majorBidi" w:cstheme="majorBidi" w:hint="cs"/>
          <w:b/>
          <w:bCs/>
          <w:sz w:val="24"/>
          <w:szCs w:val="24"/>
          <w:rtl/>
        </w:rPr>
      </w:pPr>
      <w:r w:rsidRPr="00A60AE5">
        <w:rPr>
          <w:rFonts w:asciiTheme="majorBidi" w:hAnsiTheme="majorBidi" w:cstheme="majorBidi"/>
          <w:b/>
          <w:bCs/>
          <w:sz w:val="24"/>
          <w:szCs w:val="24"/>
        </w:rPr>
        <w:t xml:space="preserve">                                 (</w:t>
      </w:r>
      <w:r w:rsidR="0096341B" w:rsidRPr="00A60AE5">
        <w:rPr>
          <w:rFonts w:asciiTheme="majorBidi" w:hAnsiTheme="majorBidi" w:cstheme="majorBidi"/>
          <w:b/>
          <w:bCs/>
          <w:sz w:val="24"/>
          <w:szCs w:val="24"/>
        </w:rPr>
        <w:t>Pierre Carnevale et Vincent Robert</w:t>
      </w:r>
      <w:r w:rsidRPr="00A60AE5">
        <w:rPr>
          <w:rFonts w:asciiTheme="majorBidi" w:hAnsiTheme="majorBidi" w:cstheme="majorBidi"/>
          <w:b/>
          <w:bCs/>
          <w:sz w:val="24"/>
          <w:szCs w:val="24"/>
        </w:rPr>
        <w:t>,</w:t>
      </w:r>
      <w:r w:rsidRPr="00A60AE5">
        <w:rPr>
          <w:rFonts w:asciiTheme="majorBidi" w:hAnsiTheme="majorBidi" w:cstheme="majorBidi"/>
          <w:b/>
          <w:bCs/>
          <w:sz w:val="24"/>
          <w:szCs w:val="24"/>
          <w:rtl/>
        </w:rPr>
        <w:t xml:space="preserve"> </w:t>
      </w:r>
      <w:r w:rsidR="0096341B" w:rsidRPr="00A60AE5">
        <w:rPr>
          <w:rFonts w:asciiTheme="majorBidi" w:hAnsiTheme="majorBidi" w:cstheme="majorBidi"/>
          <w:b/>
          <w:bCs/>
          <w:sz w:val="24"/>
          <w:szCs w:val="24"/>
        </w:rPr>
        <w:t>2009,p1</w:t>
      </w:r>
      <w:r w:rsidRPr="00A60AE5">
        <w:rPr>
          <w:rFonts w:asciiTheme="majorBidi" w:hAnsiTheme="majorBidi" w:cstheme="majorBidi"/>
          <w:b/>
          <w:bCs/>
          <w:sz w:val="24"/>
          <w:szCs w:val="24"/>
          <w:rtl/>
        </w:rPr>
        <w:t>(</w:t>
      </w:r>
    </w:p>
    <w:p w:rsidR="00D907B4" w:rsidRPr="006106CA" w:rsidRDefault="00D907B4" w:rsidP="00A60AE5">
      <w:pPr>
        <w:autoSpaceDE w:val="0"/>
        <w:autoSpaceDN w:val="0"/>
        <w:adjustRightInd w:val="0"/>
        <w:spacing w:after="0" w:line="360" w:lineRule="auto"/>
        <w:rPr>
          <w:rStyle w:val="lev"/>
          <w:rFonts w:asciiTheme="majorBidi" w:hAnsiTheme="majorBidi" w:cstheme="majorBidi"/>
          <w:b w:val="0"/>
          <w:bCs w:val="0"/>
          <w:sz w:val="24"/>
          <w:szCs w:val="24"/>
        </w:rPr>
      </w:pPr>
    </w:p>
    <w:p w:rsidR="00921A6A" w:rsidRPr="00A60AE5" w:rsidRDefault="00D907B4" w:rsidP="00D907B4">
      <w:pPr>
        <w:shd w:val="clear" w:color="auto" w:fill="FFFFFF"/>
        <w:bidi/>
        <w:spacing w:line="360" w:lineRule="auto"/>
        <w:jc w:val="lowKashida"/>
        <w:rPr>
          <w:rStyle w:val="lev"/>
          <w:rFonts w:asciiTheme="majorBidi" w:hAnsiTheme="majorBidi" w:cstheme="majorBidi"/>
          <w:sz w:val="28"/>
          <w:szCs w:val="28"/>
          <w:rtl/>
        </w:rPr>
      </w:pPr>
      <w:r w:rsidRPr="006106CA">
        <w:rPr>
          <w:rFonts w:asciiTheme="majorBidi" w:hAnsiTheme="majorBidi" w:cstheme="majorBidi" w:hint="cs"/>
          <w:b/>
          <w:bCs/>
          <w:sz w:val="28"/>
          <w:szCs w:val="28"/>
          <w:rtl/>
          <w:lang w:bidi="ar-SY"/>
        </w:rPr>
        <w:t>4-3</w:t>
      </w:r>
      <w:r w:rsidRPr="006106CA">
        <w:rPr>
          <w:rFonts w:asciiTheme="majorBidi" w:hAnsiTheme="majorBidi" w:cstheme="majorBidi"/>
          <w:b/>
          <w:bCs/>
          <w:sz w:val="28"/>
          <w:szCs w:val="28"/>
          <w:rtl/>
          <w:lang w:bidi="ar-SY"/>
        </w:rPr>
        <w:t xml:space="preserve">- </w:t>
      </w:r>
      <w:r w:rsidRPr="006106CA">
        <w:rPr>
          <w:rFonts w:asciiTheme="majorBidi" w:hAnsiTheme="majorBidi" w:cstheme="majorBidi" w:hint="cs"/>
          <w:b/>
          <w:bCs/>
          <w:sz w:val="28"/>
          <w:szCs w:val="28"/>
          <w:rtl/>
          <w:lang w:bidi="ar-SY"/>
        </w:rPr>
        <w:t>2</w:t>
      </w:r>
      <w:r w:rsidRPr="006106CA">
        <w:rPr>
          <w:rFonts w:asciiTheme="majorBidi" w:hAnsiTheme="majorBidi" w:cstheme="majorBidi"/>
          <w:b/>
          <w:bCs/>
          <w:sz w:val="28"/>
          <w:szCs w:val="28"/>
          <w:rtl/>
          <w:lang w:bidi="ar-SY"/>
        </w:rPr>
        <w:t>-</w:t>
      </w:r>
      <w:r w:rsidRPr="006106CA">
        <w:rPr>
          <w:rFonts w:asciiTheme="majorBidi" w:hAnsiTheme="majorBidi" w:cstheme="majorBidi" w:hint="cs"/>
          <w:b/>
          <w:bCs/>
          <w:sz w:val="28"/>
          <w:szCs w:val="28"/>
          <w:rtl/>
          <w:lang w:bidi="ar-SY"/>
        </w:rPr>
        <w:t xml:space="preserve"> </w:t>
      </w:r>
      <w:r w:rsidR="002310A8" w:rsidRPr="006106CA">
        <w:rPr>
          <w:rStyle w:val="lev"/>
          <w:rFonts w:asciiTheme="majorBidi" w:hAnsiTheme="majorBidi" w:cstheme="majorBidi"/>
          <w:sz w:val="28"/>
          <w:szCs w:val="28"/>
          <w:rtl/>
        </w:rPr>
        <w:t>ال</w:t>
      </w:r>
      <w:r w:rsidR="002310A8" w:rsidRPr="00A60AE5">
        <w:rPr>
          <w:rStyle w:val="lev"/>
          <w:rFonts w:asciiTheme="majorBidi" w:hAnsiTheme="majorBidi" w:cstheme="majorBidi"/>
          <w:sz w:val="28"/>
          <w:szCs w:val="28"/>
          <w:rtl/>
        </w:rPr>
        <w:t>توزيع الجغرافي لبؤر تكاثر البعوض في مدينة نواكشوط</w:t>
      </w:r>
      <w:r w:rsidR="00917D23" w:rsidRPr="00A60AE5">
        <w:rPr>
          <w:rStyle w:val="lev"/>
          <w:rFonts w:asciiTheme="majorBidi" w:hAnsiTheme="majorBidi" w:cstheme="majorBidi"/>
          <w:sz w:val="28"/>
          <w:szCs w:val="28"/>
          <w:rtl/>
        </w:rPr>
        <w:t xml:space="preserve"> حسب نوع البعوض</w:t>
      </w:r>
      <w:r w:rsidR="00E77982" w:rsidRPr="00A60AE5">
        <w:rPr>
          <w:rStyle w:val="lev"/>
          <w:rFonts w:asciiTheme="majorBidi" w:hAnsiTheme="majorBidi" w:cstheme="majorBidi"/>
          <w:sz w:val="28"/>
          <w:szCs w:val="28"/>
          <w:rtl/>
        </w:rPr>
        <w:t>:</w:t>
      </w:r>
    </w:p>
    <w:p w:rsidR="002D4644" w:rsidRDefault="00850F50" w:rsidP="00A60AE5">
      <w:pPr>
        <w:shd w:val="clear" w:color="auto" w:fill="FFFFFF"/>
        <w:bidi/>
        <w:spacing w:line="360" w:lineRule="auto"/>
        <w:jc w:val="lowKashida"/>
        <w:rPr>
          <w:rStyle w:val="lev"/>
          <w:rFonts w:asciiTheme="majorBidi" w:hAnsiTheme="majorBidi" w:cstheme="majorBidi" w:hint="cs"/>
          <w:b w:val="0"/>
          <w:bCs w:val="0"/>
          <w:sz w:val="28"/>
          <w:szCs w:val="28"/>
          <w:rtl/>
        </w:rPr>
      </w:pPr>
      <w:r w:rsidRPr="00A60AE5">
        <w:rPr>
          <w:rStyle w:val="lev"/>
          <w:rFonts w:asciiTheme="majorBidi" w:hAnsiTheme="majorBidi" w:cstheme="majorBidi"/>
          <w:b w:val="0"/>
          <w:bCs w:val="0"/>
          <w:sz w:val="28"/>
          <w:szCs w:val="28"/>
          <w:rtl/>
        </w:rPr>
        <w:t>لقد تمكن الباحث من خلال متابعة البعوض فترة زمنية معتبرة من إحصاء عدد من بؤر التكاثر كلها شاهد فيها الباحث يرقات البعوض، و</w:t>
      </w:r>
      <w:r w:rsidR="00E77982" w:rsidRPr="00A60AE5">
        <w:rPr>
          <w:rStyle w:val="lev"/>
          <w:rFonts w:asciiTheme="majorBidi" w:hAnsiTheme="majorBidi" w:cstheme="majorBidi"/>
          <w:b w:val="0"/>
          <w:bCs w:val="0"/>
          <w:sz w:val="28"/>
          <w:szCs w:val="28"/>
          <w:rtl/>
        </w:rPr>
        <w:t>تنتشر بؤر تكاثر البعوض في كل مقاطعات نواكشوط إلا أن كثافة انتشارها وتنوعها يختلف من مقاطعة لأخرى حسب الخصائص الجغرافية والبشرية للمنطقة، وقد اخترنا الخريطة التالية لإعطاء فكرة</w:t>
      </w:r>
      <w:r w:rsidR="0096341B" w:rsidRPr="00A60AE5">
        <w:rPr>
          <w:rStyle w:val="lev"/>
          <w:rFonts w:asciiTheme="majorBidi" w:hAnsiTheme="majorBidi" w:cstheme="majorBidi"/>
          <w:b w:val="0"/>
          <w:bCs w:val="0"/>
          <w:sz w:val="28"/>
          <w:szCs w:val="28"/>
          <w:rtl/>
        </w:rPr>
        <w:t xml:space="preserve"> عن التوزيع الجغرافي لهذه البؤر</w:t>
      </w:r>
      <w:r w:rsidR="00D907B4">
        <w:rPr>
          <w:rStyle w:val="lev"/>
          <w:rFonts w:asciiTheme="majorBidi" w:hAnsiTheme="majorBidi" w:cstheme="majorBidi" w:hint="cs"/>
          <w:b w:val="0"/>
          <w:bCs w:val="0"/>
          <w:sz w:val="28"/>
          <w:szCs w:val="28"/>
          <w:rtl/>
        </w:rPr>
        <w:t>:</w:t>
      </w:r>
    </w:p>
    <w:p w:rsidR="00D907B4" w:rsidRDefault="00D907B4" w:rsidP="00D907B4">
      <w:pPr>
        <w:shd w:val="clear" w:color="auto" w:fill="FFFFFF"/>
        <w:bidi/>
        <w:spacing w:line="360" w:lineRule="auto"/>
        <w:jc w:val="lowKashida"/>
        <w:rPr>
          <w:rStyle w:val="lev"/>
          <w:rFonts w:asciiTheme="majorBidi" w:hAnsiTheme="majorBidi" w:cstheme="majorBidi" w:hint="cs"/>
          <w:b w:val="0"/>
          <w:bCs w:val="0"/>
          <w:sz w:val="28"/>
          <w:szCs w:val="28"/>
          <w:rtl/>
        </w:rPr>
      </w:pPr>
    </w:p>
    <w:p w:rsidR="00D907B4" w:rsidRPr="00A60AE5" w:rsidRDefault="00D907B4" w:rsidP="00D907B4">
      <w:pPr>
        <w:shd w:val="clear" w:color="auto" w:fill="FFFFFF"/>
        <w:bidi/>
        <w:spacing w:line="360" w:lineRule="auto"/>
        <w:jc w:val="lowKashida"/>
        <w:rPr>
          <w:rStyle w:val="lev"/>
          <w:rFonts w:asciiTheme="majorBidi" w:hAnsiTheme="majorBidi" w:cstheme="majorBidi"/>
          <w:b w:val="0"/>
          <w:bCs w:val="0"/>
          <w:sz w:val="28"/>
          <w:szCs w:val="28"/>
          <w:rtl/>
        </w:rPr>
      </w:pPr>
    </w:p>
    <w:p w:rsidR="00E77982" w:rsidRPr="00A60AE5" w:rsidRDefault="00E77982" w:rsidP="00A60AE5">
      <w:pPr>
        <w:shd w:val="clear" w:color="auto" w:fill="FFFFFF"/>
        <w:bidi/>
        <w:spacing w:line="360" w:lineRule="auto"/>
        <w:jc w:val="lowKashida"/>
        <w:rPr>
          <w:rStyle w:val="lev"/>
          <w:rFonts w:asciiTheme="majorBidi" w:hAnsiTheme="majorBidi" w:cstheme="majorBidi"/>
          <w:sz w:val="28"/>
          <w:szCs w:val="28"/>
          <w:rtl/>
        </w:rPr>
      </w:pPr>
      <w:r w:rsidRPr="00A60AE5">
        <w:rPr>
          <w:rStyle w:val="lev"/>
          <w:rFonts w:asciiTheme="majorBidi" w:hAnsiTheme="majorBidi" w:cstheme="majorBidi"/>
          <w:sz w:val="28"/>
          <w:szCs w:val="28"/>
          <w:rtl/>
        </w:rPr>
        <w:lastRenderedPageBreak/>
        <w:t xml:space="preserve">الخريطة(2) التوزيع الجغرافي لبؤر تكاثر البعوض حسب نوع البعوض </w:t>
      </w:r>
    </w:p>
    <w:p w:rsidR="00921A6A" w:rsidRPr="00A60AE5" w:rsidRDefault="00E77982" w:rsidP="00A60AE5">
      <w:pPr>
        <w:shd w:val="clear" w:color="auto" w:fill="FFFFFF"/>
        <w:bidi/>
        <w:spacing w:line="360" w:lineRule="auto"/>
        <w:jc w:val="lowKashida"/>
        <w:rPr>
          <w:rStyle w:val="lev"/>
          <w:rFonts w:asciiTheme="majorBidi" w:hAnsiTheme="majorBidi" w:cstheme="majorBidi"/>
          <w:sz w:val="28"/>
          <w:szCs w:val="28"/>
          <w:rtl/>
        </w:rPr>
      </w:pPr>
      <w:r w:rsidRPr="00A60AE5">
        <w:rPr>
          <w:rStyle w:val="lev"/>
          <w:rFonts w:asciiTheme="majorBidi" w:hAnsiTheme="majorBidi" w:cstheme="majorBidi"/>
          <w:noProof/>
          <w:sz w:val="28"/>
          <w:rtl/>
          <w:lang w:eastAsia="fr-FR"/>
        </w:rPr>
        <w:drawing>
          <wp:inline distT="0" distB="0" distL="0" distR="0">
            <wp:extent cx="5753735" cy="7401560"/>
            <wp:effectExtent l="19050" t="0" r="0"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753735" cy="7401560"/>
                    </a:xfrm>
                    <a:prstGeom prst="rect">
                      <a:avLst/>
                    </a:prstGeom>
                    <a:noFill/>
                    <a:ln w="9525">
                      <a:noFill/>
                      <a:miter lim="800000"/>
                      <a:headEnd/>
                      <a:tailEnd/>
                    </a:ln>
                  </pic:spPr>
                </pic:pic>
              </a:graphicData>
            </a:graphic>
          </wp:inline>
        </w:drawing>
      </w:r>
    </w:p>
    <w:p w:rsidR="00522A77" w:rsidRPr="00A60AE5" w:rsidRDefault="00522A77" w:rsidP="00A60AE5">
      <w:pPr>
        <w:shd w:val="clear" w:color="auto" w:fill="FFFFFF"/>
        <w:bidi/>
        <w:spacing w:line="360" w:lineRule="auto"/>
        <w:jc w:val="lowKashida"/>
        <w:rPr>
          <w:rStyle w:val="lev"/>
          <w:rFonts w:asciiTheme="majorBidi" w:hAnsiTheme="majorBidi" w:cstheme="majorBidi"/>
          <w:b w:val="0"/>
          <w:bCs w:val="0"/>
          <w:sz w:val="28"/>
          <w:szCs w:val="28"/>
          <w:rtl/>
        </w:rPr>
      </w:pPr>
      <w:r w:rsidRPr="00A60AE5">
        <w:rPr>
          <w:rStyle w:val="lev"/>
          <w:rFonts w:asciiTheme="majorBidi" w:hAnsiTheme="majorBidi" w:cstheme="majorBidi"/>
          <w:b w:val="0"/>
          <w:bCs w:val="0"/>
          <w:sz w:val="28"/>
          <w:szCs w:val="28"/>
          <w:rtl/>
        </w:rPr>
        <w:t xml:space="preserve">المصدر: عمل الباحث بالاعتماد على معطيات العمل الميداني </w:t>
      </w:r>
    </w:p>
    <w:p w:rsidR="00522A77" w:rsidRPr="00A60AE5" w:rsidRDefault="00522A77" w:rsidP="00A60AE5">
      <w:pPr>
        <w:shd w:val="clear" w:color="auto" w:fill="FFFFFF"/>
        <w:bidi/>
        <w:spacing w:line="360" w:lineRule="auto"/>
        <w:jc w:val="lowKashida"/>
        <w:rPr>
          <w:rStyle w:val="lev"/>
          <w:rFonts w:asciiTheme="majorBidi" w:hAnsiTheme="majorBidi" w:cstheme="majorBidi"/>
          <w:sz w:val="28"/>
          <w:szCs w:val="28"/>
          <w:rtl/>
        </w:rPr>
      </w:pPr>
      <w:r w:rsidRPr="00A60AE5">
        <w:rPr>
          <w:rStyle w:val="lev"/>
          <w:rFonts w:asciiTheme="majorBidi" w:hAnsiTheme="majorBidi" w:cstheme="majorBidi"/>
          <w:b w:val="0"/>
          <w:bCs w:val="0"/>
          <w:sz w:val="28"/>
          <w:szCs w:val="28"/>
          <w:rtl/>
        </w:rPr>
        <w:lastRenderedPageBreak/>
        <w:t xml:space="preserve">يتبين من خلال الخريطة أن توزيع البعوض على مستوى مدينة نواكشوط يتضح من خلاله أن مقاطعة دار النعيم وتيارت وتفرغ زينه توجد فيهما يرقات الأنوفيليس </w:t>
      </w:r>
      <w:r w:rsidR="000A1FB5" w:rsidRPr="00A60AE5">
        <w:rPr>
          <w:rStyle w:val="lev"/>
          <w:rFonts w:asciiTheme="majorBidi" w:hAnsiTheme="majorBidi" w:cstheme="majorBidi"/>
          <w:b w:val="0"/>
          <w:bCs w:val="0"/>
          <w:sz w:val="28"/>
          <w:szCs w:val="28"/>
          <w:rtl/>
        </w:rPr>
        <w:t>بكثافة عالية</w:t>
      </w:r>
      <w:r w:rsidRPr="00A60AE5">
        <w:rPr>
          <w:rStyle w:val="lev"/>
          <w:rFonts w:asciiTheme="majorBidi" w:hAnsiTheme="majorBidi" w:cstheme="majorBidi"/>
          <w:b w:val="0"/>
          <w:bCs w:val="0"/>
          <w:sz w:val="28"/>
          <w:szCs w:val="28"/>
          <w:rtl/>
        </w:rPr>
        <w:t xml:space="preserve"> مقارنة بباقي المقاطعات الأخرى</w:t>
      </w:r>
      <w:r w:rsidR="00E45E71" w:rsidRPr="00A60AE5">
        <w:rPr>
          <w:rStyle w:val="lev"/>
          <w:rFonts w:asciiTheme="majorBidi" w:hAnsiTheme="majorBidi" w:cstheme="majorBidi"/>
          <w:b w:val="0"/>
          <w:bCs w:val="0"/>
          <w:sz w:val="28"/>
          <w:szCs w:val="28"/>
          <w:rtl/>
        </w:rPr>
        <w:t xml:space="preserve">، </w:t>
      </w:r>
      <w:r w:rsidRPr="00A60AE5">
        <w:rPr>
          <w:rStyle w:val="lev"/>
          <w:rFonts w:asciiTheme="majorBidi" w:hAnsiTheme="majorBidi" w:cstheme="majorBidi"/>
          <w:b w:val="0"/>
          <w:bCs w:val="0"/>
          <w:sz w:val="28"/>
          <w:szCs w:val="28"/>
          <w:rtl/>
        </w:rPr>
        <w:t>وكذلك الأمر بالنسبة للبؤر التي تحتوي على يرقات الأنوفيلس والكيلكس معا ترتفع نسبة توزيعها على مستوى نفس المقاطعات السابقة الذكر</w:t>
      </w:r>
      <w:r w:rsidRPr="00A60AE5">
        <w:rPr>
          <w:rStyle w:val="lev"/>
          <w:rFonts w:asciiTheme="majorBidi" w:hAnsiTheme="majorBidi" w:cstheme="majorBidi"/>
          <w:sz w:val="28"/>
          <w:szCs w:val="28"/>
          <w:rtl/>
        </w:rPr>
        <w:t>.</w:t>
      </w:r>
    </w:p>
    <w:p w:rsidR="0058219D" w:rsidRPr="00A60AE5" w:rsidRDefault="0058219D" w:rsidP="00A26AC4">
      <w:pPr>
        <w:bidi/>
        <w:spacing w:line="360" w:lineRule="auto"/>
        <w:jc w:val="both"/>
        <w:rPr>
          <w:rStyle w:val="lev"/>
          <w:rFonts w:asciiTheme="majorBidi" w:hAnsiTheme="majorBidi" w:cstheme="majorBidi"/>
          <w:b w:val="0"/>
          <w:bCs w:val="0"/>
          <w:sz w:val="28"/>
          <w:szCs w:val="28"/>
          <w:rtl/>
        </w:rPr>
      </w:pPr>
      <w:r w:rsidRPr="00A60AE5">
        <w:rPr>
          <w:rStyle w:val="lev"/>
          <w:rFonts w:asciiTheme="majorBidi" w:hAnsiTheme="majorBidi" w:cstheme="majorBidi"/>
          <w:b w:val="0"/>
          <w:bCs w:val="0"/>
          <w:sz w:val="28"/>
          <w:szCs w:val="28"/>
          <w:rtl/>
        </w:rPr>
        <w:t xml:space="preserve">ويعتبر هذا التصنيف </w:t>
      </w:r>
      <w:r w:rsidR="00B1489B" w:rsidRPr="00A60AE5">
        <w:rPr>
          <w:rStyle w:val="lev"/>
          <w:rFonts w:asciiTheme="majorBidi" w:hAnsiTheme="majorBidi" w:cstheme="majorBidi"/>
          <w:b w:val="0"/>
          <w:bCs w:val="0"/>
          <w:sz w:val="28"/>
          <w:szCs w:val="28"/>
          <w:rtl/>
        </w:rPr>
        <w:t xml:space="preserve">هو </w:t>
      </w:r>
      <w:r w:rsidRPr="00A60AE5">
        <w:rPr>
          <w:rStyle w:val="lev"/>
          <w:rFonts w:asciiTheme="majorBidi" w:hAnsiTheme="majorBidi" w:cstheme="majorBidi"/>
          <w:b w:val="0"/>
          <w:bCs w:val="0"/>
          <w:sz w:val="28"/>
          <w:szCs w:val="28"/>
          <w:rtl/>
        </w:rPr>
        <w:t>الثالث من نوعه، حيث تطرق الباحث أحمد سالم سنة 2013 لنوع واحد من البؤر وهو: المياه المتدفقة من الحاويات التي تزود عربات الحمير</w:t>
      </w:r>
      <w:r w:rsidR="00A60AE5" w:rsidRPr="00A60AE5">
        <w:rPr>
          <w:rStyle w:val="lev"/>
          <w:rFonts w:asciiTheme="majorBidi" w:hAnsiTheme="majorBidi" w:cstheme="majorBidi"/>
          <w:b w:val="0"/>
          <w:bCs w:val="0"/>
          <w:sz w:val="28"/>
          <w:szCs w:val="28"/>
        </w:rPr>
        <w:t xml:space="preserve"> Ahmedou Salem, et al,2013, p304 </w:t>
      </w:r>
      <w:r w:rsidRPr="00A60AE5">
        <w:rPr>
          <w:rStyle w:val="lev"/>
          <w:rFonts w:asciiTheme="majorBidi" w:hAnsiTheme="majorBidi" w:cstheme="majorBidi"/>
          <w:b w:val="0"/>
          <w:bCs w:val="0"/>
          <w:sz w:val="28"/>
          <w:szCs w:val="28"/>
          <w:rtl/>
        </w:rPr>
        <w:t>، كما صنفت الباحثة خديجة بنت لكويري أيضا 6 أنواع من البؤر هي: خزانات مياه الشرب المنزلية، التسرب من الأنابيب، البرك المطرية، مياه الصرف الصحي، علب مياه الشرب، المخازن المستخدمة في بناء المنازل</w:t>
      </w:r>
      <w:r w:rsidR="000A4201">
        <w:rPr>
          <w:rStyle w:val="lev"/>
          <w:rFonts w:asciiTheme="majorBidi" w:hAnsiTheme="majorBidi" w:cstheme="majorBidi" w:hint="cs"/>
          <w:b w:val="0"/>
          <w:bCs w:val="0"/>
          <w:sz w:val="28"/>
          <w:szCs w:val="28"/>
          <w:rtl/>
        </w:rPr>
        <w:t xml:space="preserve"> (</w:t>
      </w:r>
      <w:r w:rsidR="00A60AE5" w:rsidRPr="00A60AE5">
        <w:rPr>
          <w:rStyle w:val="lev"/>
          <w:rFonts w:asciiTheme="majorBidi" w:hAnsiTheme="majorBidi" w:cstheme="majorBidi"/>
          <w:b w:val="0"/>
          <w:bCs w:val="0"/>
          <w:sz w:val="28"/>
          <w:szCs w:val="28"/>
        </w:rPr>
        <w:t xml:space="preserve"> khadijetou,et al,2015,p 732</w:t>
      </w:r>
      <w:r w:rsidR="000A4201">
        <w:rPr>
          <w:rStyle w:val="lev"/>
          <w:rFonts w:asciiTheme="majorBidi" w:hAnsiTheme="majorBidi" w:cstheme="majorBidi" w:hint="cs"/>
          <w:b w:val="0"/>
          <w:bCs w:val="0"/>
          <w:sz w:val="28"/>
          <w:szCs w:val="28"/>
          <w:rtl/>
        </w:rPr>
        <w:t xml:space="preserve">) </w:t>
      </w:r>
      <w:r w:rsidRPr="00A60AE5">
        <w:rPr>
          <w:rStyle w:val="lev"/>
          <w:rFonts w:asciiTheme="majorBidi" w:hAnsiTheme="majorBidi" w:cstheme="majorBidi"/>
          <w:b w:val="0"/>
          <w:bCs w:val="0"/>
          <w:sz w:val="28"/>
          <w:szCs w:val="28"/>
          <w:rtl/>
        </w:rPr>
        <w:t>أما البؤر التي توصلنا إليها من خلال هذا البحث فقد وصل عددها إلى 16 بؤرة</w:t>
      </w:r>
    </w:p>
    <w:p w:rsidR="00FE7C39" w:rsidRPr="00A60AE5" w:rsidRDefault="002A7562" w:rsidP="002A7562">
      <w:pPr>
        <w:bidi/>
        <w:spacing w:line="360" w:lineRule="auto"/>
        <w:rPr>
          <w:rStyle w:val="lev"/>
          <w:rFonts w:asciiTheme="majorBidi" w:hAnsiTheme="majorBidi" w:cstheme="majorBidi"/>
          <w:sz w:val="28"/>
          <w:szCs w:val="28"/>
          <w:rtl/>
          <w:lang w:bidi="ar-SY"/>
        </w:rPr>
      </w:pPr>
      <w:r w:rsidRPr="006106CA">
        <w:rPr>
          <w:rFonts w:asciiTheme="majorBidi" w:hAnsiTheme="majorBidi" w:cstheme="majorBidi" w:hint="cs"/>
          <w:b/>
          <w:bCs/>
          <w:sz w:val="28"/>
          <w:szCs w:val="28"/>
          <w:rtl/>
          <w:lang w:bidi="ar-SY"/>
        </w:rPr>
        <w:t>4-3</w:t>
      </w:r>
      <w:r w:rsidRPr="006106CA">
        <w:rPr>
          <w:rFonts w:asciiTheme="majorBidi" w:hAnsiTheme="majorBidi" w:cstheme="majorBidi"/>
          <w:b/>
          <w:bCs/>
          <w:sz w:val="28"/>
          <w:szCs w:val="28"/>
          <w:rtl/>
          <w:lang w:bidi="ar-SY"/>
        </w:rPr>
        <w:t xml:space="preserve">- </w:t>
      </w:r>
      <w:r w:rsidRPr="006106CA">
        <w:rPr>
          <w:rFonts w:asciiTheme="majorBidi" w:hAnsiTheme="majorBidi" w:cstheme="majorBidi" w:hint="cs"/>
          <w:b/>
          <w:bCs/>
          <w:sz w:val="28"/>
          <w:szCs w:val="28"/>
          <w:rtl/>
          <w:lang w:bidi="ar-SY"/>
        </w:rPr>
        <w:t>3</w:t>
      </w:r>
      <w:r w:rsidRPr="006106CA">
        <w:rPr>
          <w:rFonts w:asciiTheme="majorBidi" w:hAnsiTheme="majorBidi" w:cstheme="majorBidi"/>
          <w:b/>
          <w:bCs/>
          <w:sz w:val="28"/>
          <w:szCs w:val="28"/>
          <w:rtl/>
          <w:lang w:bidi="ar-SY"/>
        </w:rPr>
        <w:t>-</w:t>
      </w:r>
      <w:r w:rsidR="00FE7C39" w:rsidRPr="006106CA">
        <w:rPr>
          <w:rFonts w:asciiTheme="majorBidi" w:hAnsiTheme="majorBidi" w:cstheme="majorBidi"/>
          <w:b/>
          <w:bCs/>
          <w:sz w:val="28"/>
          <w:szCs w:val="28"/>
          <w:rtl/>
          <w:lang w:bidi="ar-SY"/>
        </w:rPr>
        <w:t xml:space="preserve"> أنواع بؤر تكاثر </w:t>
      </w:r>
      <w:r w:rsidR="00FE7C39" w:rsidRPr="00A60AE5">
        <w:rPr>
          <w:rFonts w:asciiTheme="majorBidi" w:hAnsiTheme="majorBidi" w:cstheme="majorBidi"/>
          <w:b/>
          <w:bCs/>
          <w:sz w:val="28"/>
          <w:szCs w:val="28"/>
          <w:rtl/>
          <w:lang w:bidi="ar-SY"/>
        </w:rPr>
        <w:t>البعوض في مدينة نواكشوط :</w:t>
      </w:r>
    </w:p>
    <w:p w:rsidR="00D76C78" w:rsidRPr="00A60AE5" w:rsidRDefault="002A7562" w:rsidP="002A7562">
      <w:pPr>
        <w:pStyle w:val="Paragraphedeliste"/>
        <w:bidi/>
        <w:spacing w:after="0" w:line="360" w:lineRule="auto"/>
        <w:ind w:left="785"/>
        <w:rPr>
          <w:rFonts w:asciiTheme="majorBidi" w:hAnsiTheme="majorBidi" w:cstheme="majorBidi"/>
          <w:b/>
          <w:bCs/>
          <w:sz w:val="28"/>
          <w:szCs w:val="28"/>
          <w:rtl/>
        </w:rPr>
      </w:pPr>
      <w:r w:rsidRPr="006106CA">
        <w:rPr>
          <w:rFonts w:asciiTheme="majorBidi" w:hAnsiTheme="majorBidi" w:cstheme="majorBidi" w:hint="cs"/>
          <w:b/>
          <w:bCs/>
          <w:sz w:val="28"/>
          <w:szCs w:val="28"/>
          <w:rtl/>
          <w:lang w:bidi="ar-SY"/>
        </w:rPr>
        <w:t>4-3</w:t>
      </w:r>
      <w:r w:rsidRPr="006106CA">
        <w:rPr>
          <w:rFonts w:asciiTheme="majorBidi" w:hAnsiTheme="majorBidi" w:cstheme="majorBidi"/>
          <w:b/>
          <w:bCs/>
          <w:sz w:val="28"/>
          <w:szCs w:val="28"/>
          <w:rtl/>
          <w:lang w:bidi="ar-SY"/>
        </w:rPr>
        <w:t xml:space="preserve">- </w:t>
      </w:r>
      <w:r w:rsidRPr="006106CA">
        <w:rPr>
          <w:rFonts w:asciiTheme="majorBidi" w:hAnsiTheme="majorBidi" w:cstheme="majorBidi" w:hint="cs"/>
          <w:b/>
          <w:bCs/>
          <w:sz w:val="28"/>
          <w:szCs w:val="28"/>
          <w:rtl/>
          <w:lang w:bidi="ar-SY"/>
        </w:rPr>
        <w:t>3</w:t>
      </w:r>
      <w:r w:rsidR="00D76C78" w:rsidRPr="006106CA">
        <w:rPr>
          <w:rFonts w:asciiTheme="majorBidi" w:hAnsiTheme="majorBidi" w:cstheme="majorBidi"/>
          <w:b/>
          <w:bCs/>
          <w:sz w:val="28"/>
          <w:szCs w:val="28"/>
          <w:rtl/>
          <w:lang w:bidi="ar-SY"/>
        </w:rPr>
        <w:t>-</w:t>
      </w:r>
      <w:r w:rsidR="00FE7C39" w:rsidRPr="006106CA">
        <w:rPr>
          <w:rFonts w:asciiTheme="majorBidi" w:hAnsiTheme="majorBidi" w:cstheme="majorBidi"/>
          <w:b/>
          <w:bCs/>
          <w:sz w:val="28"/>
          <w:szCs w:val="28"/>
          <w:rtl/>
          <w:lang w:bidi="ar-SY"/>
        </w:rPr>
        <w:t>1-</w:t>
      </w:r>
      <w:r w:rsidR="00D76C78" w:rsidRPr="006106CA">
        <w:rPr>
          <w:rFonts w:asciiTheme="majorBidi" w:hAnsiTheme="majorBidi" w:cstheme="majorBidi"/>
          <w:b/>
          <w:bCs/>
          <w:sz w:val="28"/>
          <w:szCs w:val="28"/>
          <w:rtl/>
          <w:lang w:bidi="ar-SY"/>
        </w:rPr>
        <w:t xml:space="preserve"> </w:t>
      </w:r>
      <w:r w:rsidR="00D76C78" w:rsidRPr="006106CA">
        <w:rPr>
          <w:rFonts w:asciiTheme="majorBidi" w:hAnsiTheme="majorBidi" w:cstheme="majorBidi"/>
          <w:b/>
          <w:bCs/>
          <w:sz w:val="28"/>
          <w:szCs w:val="28"/>
          <w:rtl/>
        </w:rPr>
        <w:t xml:space="preserve">بؤر تكاثر  </w:t>
      </w:r>
      <w:r w:rsidR="00D76C78" w:rsidRPr="00A60AE5">
        <w:rPr>
          <w:rFonts w:asciiTheme="majorBidi" w:hAnsiTheme="majorBidi" w:cstheme="majorBidi"/>
          <w:b/>
          <w:bCs/>
          <w:sz w:val="28"/>
          <w:szCs w:val="28"/>
          <w:rtl/>
        </w:rPr>
        <w:t>بشرية ( مصطنعة ) دائمة:</w:t>
      </w:r>
    </w:p>
    <w:p w:rsidR="00D76C78" w:rsidRPr="00A60AE5" w:rsidRDefault="00D76C78" w:rsidP="00A60AE5">
      <w:pPr>
        <w:pStyle w:val="Paragraphedeliste"/>
        <w:numPr>
          <w:ilvl w:val="0"/>
          <w:numId w:val="1"/>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 xml:space="preserve">حاويات الماء داخل المزارع؛ </w:t>
      </w:r>
    </w:p>
    <w:p w:rsidR="00D76C78" w:rsidRPr="00A60AE5" w:rsidRDefault="00D76C78" w:rsidP="00A60AE5">
      <w:pPr>
        <w:pStyle w:val="Paragraphedeliste"/>
        <w:numPr>
          <w:ilvl w:val="0"/>
          <w:numId w:val="1"/>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Pr>
        <w:t xml:space="preserve"> </w:t>
      </w:r>
      <w:r w:rsidRPr="00A60AE5">
        <w:rPr>
          <w:rFonts w:asciiTheme="majorBidi" w:hAnsiTheme="majorBidi" w:cstheme="majorBidi"/>
          <w:sz w:val="28"/>
          <w:szCs w:val="28"/>
          <w:rtl/>
        </w:rPr>
        <w:t xml:space="preserve">حاويات الماء المنزلية خصوصا إذا كانت غير محكمة الإغلاق؛ </w:t>
      </w:r>
    </w:p>
    <w:p w:rsidR="00D76C78" w:rsidRPr="00A60AE5" w:rsidRDefault="00D76C78" w:rsidP="00A60AE5">
      <w:pPr>
        <w:pStyle w:val="Paragraphedeliste"/>
        <w:numPr>
          <w:ilvl w:val="0"/>
          <w:numId w:val="1"/>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حاويات الماء العمومية التي تزود عربات الحمير؛</w:t>
      </w:r>
    </w:p>
    <w:p w:rsidR="00D76C78" w:rsidRPr="00A60AE5" w:rsidRDefault="00D76C78" w:rsidP="00A60AE5">
      <w:pPr>
        <w:pStyle w:val="Paragraphedeliste"/>
        <w:numPr>
          <w:ilvl w:val="0"/>
          <w:numId w:val="1"/>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خزان حاسي بيلا</w:t>
      </w:r>
      <w:r w:rsidR="00850F50" w:rsidRPr="00A60AE5">
        <w:rPr>
          <w:rFonts w:asciiTheme="majorBidi" w:hAnsiTheme="majorBidi" w:cstheme="majorBidi"/>
          <w:sz w:val="28"/>
          <w:szCs w:val="28"/>
          <w:rtl/>
        </w:rPr>
        <w:t xml:space="preserve"> وهو عبارة عن خزان ضخم كان أصلا لتخزين المياه ولكن الجهات المعنية غفلت عنه فأصبح بؤرة لتكاثر البعوض</w:t>
      </w:r>
      <w:r w:rsidRPr="00A60AE5">
        <w:rPr>
          <w:rFonts w:asciiTheme="majorBidi" w:hAnsiTheme="majorBidi" w:cstheme="majorBidi"/>
          <w:sz w:val="28"/>
          <w:szCs w:val="28"/>
          <w:rtl/>
        </w:rPr>
        <w:t xml:space="preserve">؛ </w:t>
      </w:r>
    </w:p>
    <w:p w:rsidR="00D76C78" w:rsidRPr="00A60AE5" w:rsidRDefault="00D76C78" w:rsidP="00A60AE5">
      <w:pPr>
        <w:pStyle w:val="Paragraphedeliste"/>
        <w:numPr>
          <w:ilvl w:val="0"/>
          <w:numId w:val="1"/>
        </w:numPr>
        <w:bidi/>
        <w:spacing w:after="0" w:line="360" w:lineRule="auto"/>
        <w:rPr>
          <w:rFonts w:asciiTheme="majorBidi" w:hAnsiTheme="majorBidi" w:cstheme="majorBidi"/>
          <w:sz w:val="28"/>
          <w:szCs w:val="28"/>
          <w:rtl/>
        </w:rPr>
      </w:pPr>
      <w:r w:rsidRPr="00A60AE5">
        <w:rPr>
          <w:rFonts w:asciiTheme="majorBidi" w:hAnsiTheme="majorBidi" w:cstheme="majorBidi"/>
          <w:sz w:val="28"/>
          <w:szCs w:val="28"/>
          <w:rtl/>
        </w:rPr>
        <w:t xml:space="preserve">حاويات مياه الصرف الصحي المعالجة المنتشرة بكثرة في مزرعة السبخة؛ </w:t>
      </w:r>
    </w:p>
    <w:p w:rsidR="00D76C78" w:rsidRPr="00A60AE5" w:rsidRDefault="00D76C78" w:rsidP="002A7562">
      <w:pPr>
        <w:bidi/>
        <w:spacing w:after="0" w:line="360" w:lineRule="auto"/>
        <w:ind w:left="425"/>
        <w:rPr>
          <w:rFonts w:asciiTheme="majorBidi" w:hAnsiTheme="majorBidi" w:cstheme="majorBidi"/>
          <w:b/>
          <w:bCs/>
          <w:sz w:val="28"/>
          <w:szCs w:val="28"/>
          <w:rtl/>
        </w:rPr>
      </w:pPr>
      <w:r w:rsidRPr="006106CA">
        <w:rPr>
          <w:rFonts w:asciiTheme="majorBidi" w:hAnsiTheme="majorBidi" w:cstheme="majorBidi"/>
          <w:b/>
          <w:bCs/>
          <w:sz w:val="28"/>
          <w:szCs w:val="28"/>
          <w:rtl/>
        </w:rPr>
        <w:t xml:space="preserve"> </w:t>
      </w:r>
      <w:r w:rsidR="002A7562" w:rsidRPr="006106CA">
        <w:rPr>
          <w:rFonts w:asciiTheme="majorBidi" w:hAnsiTheme="majorBidi" w:cstheme="majorBidi" w:hint="cs"/>
          <w:b/>
          <w:bCs/>
          <w:sz w:val="28"/>
          <w:szCs w:val="28"/>
          <w:rtl/>
          <w:lang w:bidi="ar-SY"/>
        </w:rPr>
        <w:t>4-3</w:t>
      </w:r>
      <w:r w:rsidR="002A7562" w:rsidRPr="006106CA">
        <w:rPr>
          <w:rFonts w:asciiTheme="majorBidi" w:hAnsiTheme="majorBidi" w:cstheme="majorBidi"/>
          <w:b/>
          <w:bCs/>
          <w:sz w:val="28"/>
          <w:szCs w:val="28"/>
          <w:rtl/>
          <w:lang w:bidi="ar-SY"/>
        </w:rPr>
        <w:t xml:space="preserve">- </w:t>
      </w:r>
      <w:r w:rsidR="002A7562" w:rsidRPr="006106CA">
        <w:rPr>
          <w:rFonts w:asciiTheme="majorBidi" w:hAnsiTheme="majorBidi" w:cstheme="majorBidi" w:hint="cs"/>
          <w:b/>
          <w:bCs/>
          <w:sz w:val="28"/>
          <w:szCs w:val="28"/>
          <w:rtl/>
          <w:lang w:bidi="ar-SY"/>
        </w:rPr>
        <w:t>3</w:t>
      </w:r>
      <w:r w:rsidR="002A7562" w:rsidRPr="006106CA">
        <w:rPr>
          <w:rFonts w:asciiTheme="majorBidi" w:hAnsiTheme="majorBidi" w:cstheme="majorBidi"/>
          <w:b/>
          <w:bCs/>
          <w:sz w:val="28"/>
          <w:szCs w:val="28"/>
          <w:rtl/>
          <w:lang w:bidi="ar-SY"/>
        </w:rPr>
        <w:t>-</w:t>
      </w:r>
      <w:r w:rsidR="002A7562" w:rsidRPr="006106CA">
        <w:rPr>
          <w:rFonts w:asciiTheme="majorBidi" w:hAnsiTheme="majorBidi" w:cstheme="majorBidi" w:hint="cs"/>
          <w:b/>
          <w:bCs/>
          <w:sz w:val="28"/>
          <w:szCs w:val="28"/>
          <w:rtl/>
          <w:lang w:bidi="ar-SY"/>
        </w:rPr>
        <w:t>2</w:t>
      </w:r>
      <w:r w:rsidR="002A7562" w:rsidRPr="006106CA">
        <w:rPr>
          <w:rFonts w:asciiTheme="majorBidi" w:hAnsiTheme="majorBidi" w:cstheme="majorBidi"/>
          <w:b/>
          <w:bCs/>
          <w:sz w:val="28"/>
          <w:szCs w:val="28"/>
          <w:rtl/>
          <w:lang w:bidi="ar-SY"/>
        </w:rPr>
        <w:t>-</w:t>
      </w:r>
      <w:r w:rsidR="00FE7C39" w:rsidRPr="00A60AE5">
        <w:rPr>
          <w:rFonts w:asciiTheme="majorBidi" w:hAnsiTheme="majorBidi" w:cstheme="majorBidi"/>
          <w:b/>
          <w:bCs/>
          <w:sz w:val="28"/>
          <w:szCs w:val="28"/>
          <w:rtl/>
          <w:lang w:bidi="ar-SY"/>
        </w:rPr>
        <w:t xml:space="preserve"> </w:t>
      </w:r>
      <w:r w:rsidRPr="00A60AE5">
        <w:rPr>
          <w:rFonts w:asciiTheme="majorBidi" w:hAnsiTheme="majorBidi" w:cstheme="majorBidi"/>
          <w:b/>
          <w:bCs/>
          <w:sz w:val="28"/>
          <w:szCs w:val="28"/>
          <w:rtl/>
        </w:rPr>
        <w:t>بؤر تكاثر طبيعية دائمة:</w:t>
      </w:r>
    </w:p>
    <w:p w:rsidR="00D76C78" w:rsidRPr="00A60AE5" w:rsidRDefault="00D76C78" w:rsidP="00A60AE5">
      <w:pPr>
        <w:pStyle w:val="Paragraphedeliste"/>
        <w:numPr>
          <w:ilvl w:val="0"/>
          <w:numId w:val="2"/>
        </w:numPr>
        <w:bidi/>
        <w:spacing w:after="0" w:line="360" w:lineRule="auto"/>
        <w:jc w:val="lowKashida"/>
        <w:rPr>
          <w:rFonts w:asciiTheme="majorBidi" w:hAnsiTheme="majorBidi" w:cstheme="majorBidi"/>
          <w:sz w:val="28"/>
          <w:szCs w:val="28"/>
          <w:rtl/>
        </w:rPr>
      </w:pPr>
      <w:r w:rsidRPr="00A60AE5">
        <w:rPr>
          <w:rFonts w:asciiTheme="majorBidi" w:hAnsiTheme="majorBidi" w:cstheme="majorBidi"/>
          <w:sz w:val="28"/>
          <w:szCs w:val="28"/>
          <w:rtl/>
        </w:rPr>
        <w:t xml:space="preserve">المستنقعات الدائمة الناجمة عن ارتفاع طبقة المياه الجوفية : مستنقع افنور، مستنقعات دار النعيم، مستنقع بالقرب من سفارة السنغال ...( وهذه المستنقعات عادة قليلة الإنتاج بسبب طبيعة المياه وحركتها وتذبذب العناصر الأساسية فيها، ثم كثرة الأعداء الطبيعيون للبعوض فيها ) </w:t>
      </w:r>
    </w:p>
    <w:p w:rsidR="00D76C78" w:rsidRPr="00A60AE5" w:rsidRDefault="00D76C78" w:rsidP="002A7562">
      <w:pPr>
        <w:bidi/>
        <w:spacing w:after="0" w:line="360" w:lineRule="auto"/>
        <w:ind w:left="425"/>
        <w:rPr>
          <w:rFonts w:asciiTheme="majorBidi" w:hAnsiTheme="majorBidi" w:cstheme="majorBidi"/>
          <w:b/>
          <w:bCs/>
          <w:sz w:val="28"/>
          <w:szCs w:val="28"/>
          <w:rtl/>
        </w:rPr>
      </w:pPr>
      <w:r w:rsidRPr="006106CA">
        <w:rPr>
          <w:rFonts w:asciiTheme="majorBidi" w:hAnsiTheme="majorBidi" w:cstheme="majorBidi"/>
          <w:b/>
          <w:bCs/>
          <w:sz w:val="28"/>
          <w:szCs w:val="28"/>
          <w:rtl/>
        </w:rPr>
        <w:t xml:space="preserve"> </w:t>
      </w:r>
      <w:r w:rsidR="002A7562" w:rsidRPr="006106CA">
        <w:rPr>
          <w:rFonts w:asciiTheme="majorBidi" w:hAnsiTheme="majorBidi" w:cstheme="majorBidi" w:hint="cs"/>
          <w:b/>
          <w:bCs/>
          <w:sz w:val="28"/>
          <w:szCs w:val="28"/>
          <w:rtl/>
          <w:lang w:bidi="ar-SY"/>
        </w:rPr>
        <w:t>4-3</w:t>
      </w:r>
      <w:r w:rsidR="002A7562" w:rsidRPr="006106CA">
        <w:rPr>
          <w:rFonts w:asciiTheme="majorBidi" w:hAnsiTheme="majorBidi" w:cstheme="majorBidi"/>
          <w:b/>
          <w:bCs/>
          <w:sz w:val="28"/>
          <w:szCs w:val="28"/>
          <w:rtl/>
          <w:lang w:bidi="ar-SY"/>
        </w:rPr>
        <w:t xml:space="preserve">- </w:t>
      </w:r>
      <w:r w:rsidR="002A7562" w:rsidRPr="006106CA">
        <w:rPr>
          <w:rFonts w:asciiTheme="majorBidi" w:hAnsiTheme="majorBidi" w:cstheme="majorBidi" w:hint="cs"/>
          <w:b/>
          <w:bCs/>
          <w:sz w:val="28"/>
          <w:szCs w:val="28"/>
          <w:rtl/>
          <w:lang w:bidi="ar-SY"/>
        </w:rPr>
        <w:t>3</w:t>
      </w:r>
      <w:r w:rsidR="002A7562" w:rsidRPr="006106CA">
        <w:rPr>
          <w:rFonts w:asciiTheme="majorBidi" w:hAnsiTheme="majorBidi" w:cstheme="majorBidi"/>
          <w:b/>
          <w:bCs/>
          <w:sz w:val="28"/>
          <w:szCs w:val="28"/>
          <w:rtl/>
          <w:lang w:bidi="ar-SY"/>
        </w:rPr>
        <w:t>-</w:t>
      </w:r>
      <w:r w:rsidR="002A7562" w:rsidRPr="006106CA">
        <w:rPr>
          <w:rFonts w:asciiTheme="majorBidi" w:hAnsiTheme="majorBidi" w:cstheme="majorBidi" w:hint="cs"/>
          <w:b/>
          <w:bCs/>
          <w:sz w:val="28"/>
          <w:szCs w:val="28"/>
          <w:rtl/>
          <w:lang w:bidi="ar-SY"/>
        </w:rPr>
        <w:t>3</w:t>
      </w:r>
      <w:r w:rsidR="002A7562" w:rsidRPr="006106CA">
        <w:rPr>
          <w:rFonts w:asciiTheme="majorBidi" w:hAnsiTheme="majorBidi" w:cstheme="majorBidi"/>
          <w:b/>
          <w:bCs/>
          <w:sz w:val="28"/>
          <w:szCs w:val="28"/>
          <w:rtl/>
          <w:lang w:bidi="ar-SY"/>
        </w:rPr>
        <w:t>-</w:t>
      </w:r>
      <w:r w:rsidRPr="006106CA">
        <w:rPr>
          <w:rFonts w:asciiTheme="majorBidi" w:hAnsiTheme="majorBidi" w:cstheme="majorBidi"/>
          <w:b/>
          <w:bCs/>
          <w:sz w:val="28"/>
          <w:szCs w:val="28"/>
          <w:rtl/>
          <w:lang w:bidi="ar-SY"/>
        </w:rPr>
        <w:t xml:space="preserve"> </w:t>
      </w:r>
      <w:r w:rsidRPr="00A60AE5">
        <w:rPr>
          <w:rFonts w:asciiTheme="majorBidi" w:hAnsiTheme="majorBidi" w:cstheme="majorBidi"/>
          <w:b/>
          <w:bCs/>
          <w:sz w:val="28"/>
          <w:szCs w:val="28"/>
          <w:rtl/>
        </w:rPr>
        <w:t>بؤر تكاثر بشرية ( مصطنعة ) مؤقتة:</w:t>
      </w:r>
    </w:p>
    <w:p w:rsidR="00D76C78" w:rsidRPr="00A60AE5" w:rsidRDefault="00D76C78" w:rsidP="00A60AE5">
      <w:pPr>
        <w:pStyle w:val="Paragraphedeliste"/>
        <w:numPr>
          <w:ilvl w:val="0"/>
          <w:numId w:val="2"/>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 xml:space="preserve">شبكات صرف الأمطار؛ </w:t>
      </w:r>
    </w:p>
    <w:p w:rsidR="00D76C78" w:rsidRPr="00A60AE5" w:rsidRDefault="00D76C78" w:rsidP="00A60AE5">
      <w:pPr>
        <w:pStyle w:val="Paragraphedeliste"/>
        <w:numPr>
          <w:ilvl w:val="0"/>
          <w:numId w:val="2"/>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 xml:space="preserve">البرك الناجمة عن تسرب الماء من الأنابيب؛ </w:t>
      </w:r>
    </w:p>
    <w:p w:rsidR="00D76C78" w:rsidRPr="00A60AE5" w:rsidRDefault="00D76C78" w:rsidP="00A60AE5">
      <w:pPr>
        <w:pStyle w:val="Paragraphedeliste"/>
        <w:numPr>
          <w:ilvl w:val="0"/>
          <w:numId w:val="2"/>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 xml:space="preserve">المياه التي تتقاطر من المكيفات؛ </w:t>
      </w:r>
    </w:p>
    <w:p w:rsidR="00D76C78" w:rsidRPr="00A60AE5" w:rsidRDefault="00D76C78" w:rsidP="00A60AE5">
      <w:pPr>
        <w:pStyle w:val="Paragraphedeliste"/>
        <w:numPr>
          <w:ilvl w:val="0"/>
          <w:numId w:val="2"/>
        </w:numPr>
        <w:bidi/>
        <w:spacing w:after="0" w:line="360" w:lineRule="auto"/>
        <w:jc w:val="lowKashida"/>
        <w:rPr>
          <w:rFonts w:asciiTheme="majorBidi" w:hAnsiTheme="majorBidi" w:cstheme="majorBidi"/>
          <w:sz w:val="28"/>
          <w:szCs w:val="28"/>
        </w:rPr>
      </w:pPr>
      <w:r w:rsidRPr="00A60AE5">
        <w:rPr>
          <w:rFonts w:asciiTheme="majorBidi" w:hAnsiTheme="majorBidi" w:cstheme="majorBidi"/>
          <w:sz w:val="28"/>
          <w:szCs w:val="28"/>
          <w:rtl/>
        </w:rPr>
        <w:lastRenderedPageBreak/>
        <w:t xml:space="preserve"> بعض ملتقيات الطرق ( ملتقى طرق ولد اماه، كارفور نواذيبوا 2)</w:t>
      </w:r>
      <w:r w:rsidR="00E45E71" w:rsidRPr="00A60AE5">
        <w:rPr>
          <w:rFonts w:asciiTheme="majorBidi" w:hAnsiTheme="majorBidi" w:cstheme="majorBidi"/>
          <w:sz w:val="28"/>
          <w:szCs w:val="28"/>
          <w:rtl/>
        </w:rPr>
        <w:t xml:space="preserve"> </w:t>
      </w:r>
      <w:r w:rsidRPr="00A60AE5">
        <w:rPr>
          <w:rFonts w:asciiTheme="majorBidi" w:hAnsiTheme="majorBidi" w:cstheme="majorBidi"/>
          <w:sz w:val="28"/>
          <w:szCs w:val="28"/>
          <w:rtl/>
        </w:rPr>
        <w:t>حيث تحتوي على خزان كبير لجمع المياه وآلات للرش</w:t>
      </w:r>
      <w:r w:rsidR="002801A6" w:rsidRPr="00A60AE5">
        <w:rPr>
          <w:rFonts w:asciiTheme="majorBidi" w:hAnsiTheme="majorBidi" w:cstheme="majorBidi"/>
          <w:sz w:val="28"/>
          <w:szCs w:val="28"/>
          <w:rtl/>
        </w:rPr>
        <w:t>،</w:t>
      </w:r>
      <w:r w:rsidRPr="00A60AE5">
        <w:rPr>
          <w:rFonts w:asciiTheme="majorBidi" w:hAnsiTheme="majorBidi" w:cstheme="majorBidi"/>
          <w:sz w:val="28"/>
          <w:szCs w:val="28"/>
          <w:rtl/>
        </w:rPr>
        <w:t xml:space="preserve"> ومن الجدير بالذكر أن ملتقيات الطرق هذه لا تشكل بؤرا لتكاثر البعوض إلا إذا توقفت عن العمل؛</w:t>
      </w:r>
    </w:p>
    <w:p w:rsidR="00D76C78" w:rsidRPr="00A60AE5" w:rsidRDefault="00D76C78" w:rsidP="00A60AE5">
      <w:pPr>
        <w:pStyle w:val="Paragraphedeliste"/>
        <w:numPr>
          <w:ilvl w:val="0"/>
          <w:numId w:val="2"/>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الأواني و العلب القادرة على حضن الماء بمختلف أنواعها وأحجامها إذا وضع فيها الماء وأهملت، وتوجد منها نماذج متعددة في نواكشوط؛</w:t>
      </w:r>
    </w:p>
    <w:p w:rsidR="00D76C78" w:rsidRPr="00A60AE5" w:rsidRDefault="00D76C78" w:rsidP="00A60AE5">
      <w:pPr>
        <w:pStyle w:val="Paragraphedeliste"/>
        <w:numPr>
          <w:ilvl w:val="0"/>
          <w:numId w:val="2"/>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إطارات السيارات؛</w:t>
      </w:r>
    </w:p>
    <w:p w:rsidR="00D76C78" w:rsidRPr="00A60AE5" w:rsidRDefault="00D76C78" w:rsidP="00A60AE5">
      <w:pPr>
        <w:pStyle w:val="Paragraphedeliste"/>
        <w:numPr>
          <w:ilvl w:val="0"/>
          <w:numId w:val="2"/>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 xml:space="preserve">الحفر الناجمة عن تفريغ البيارات نظرا لكونها تحتضن المياه فترة طويلة؛ </w:t>
      </w:r>
    </w:p>
    <w:p w:rsidR="00D76C78" w:rsidRPr="00A60AE5" w:rsidRDefault="00D76C78" w:rsidP="00A60AE5">
      <w:pPr>
        <w:pStyle w:val="Paragraphedeliste"/>
        <w:numPr>
          <w:ilvl w:val="0"/>
          <w:numId w:val="2"/>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 xml:space="preserve">الحفر الناجمة عن بعض الممارسات كسرقة الماء؛  </w:t>
      </w:r>
    </w:p>
    <w:p w:rsidR="00D76C78" w:rsidRPr="00A60AE5" w:rsidRDefault="00D76C78" w:rsidP="00A60AE5">
      <w:pPr>
        <w:pStyle w:val="Paragraphedeliste"/>
        <w:numPr>
          <w:ilvl w:val="0"/>
          <w:numId w:val="2"/>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 xml:space="preserve">استخدام الحواجز الإسمنتية خشية انتشار المياه السائلة من الحنفيات داخل المنازل ؛  </w:t>
      </w:r>
    </w:p>
    <w:p w:rsidR="00D76C78" w:rsidRPr="00A60AE5" w:rsidRDefault="00D76C78" w:rsidP="00A60AE5">
      <w:pPr>
        <w:pStyle w:val="Paragraphedeliste"/>
        <w:numPr>
          <w:ilvl w:val="0"/>
          <w:numId w:val="2"/>
        </w:numPr>
        <w:bidi/>
        <w:spacing w:after="0" w:line="360" w:lineRule="auto"/>
        <w:rPr>
          <w:rFonts w:asciiTheme="majorBidi" w:hAnsiTheme="majorBidi" w:cstheme="majorBidi"/>
          <w:sz w:val="28"/>
          <w:szCs w:val="28"/>
        </w:rPr>
      </w:pPr>
      <w:r w:rsidRPr="00A60AE5">
        <w:rPr>
          <w:rFonts w:asciiTheme="majorBidi" w:hAnsiTheme="majorBidi" w:cstheme="majorBidi"/>
          <w:sz w:val="28"/>
          <w:szCs w:val="28"/>
          <w:rtl/>
        </w:rPr>
        <w:t>أحواض الصرف الصحي الموجودة في الأماكن الواطئة التي ترتفع فيها طبقة المياه الجوفية</w:t>
      </w:r>
      <w:r w:rsidR="00E87992" w:rsidRPr="00A60AE5">
        <w:rPr>
          <w:rFonts w:asciiTheme="majorBidi" w:hAnsiTheme="majorBidi" w:cstheme="majorBidi"/>
          <w:sz w:val="28"/>
          <w:szCs w:val="28"/>
          <w:rtl/>
        </w:rPr>
        <w:t>،</w:t>
      </w:r>
      <w:r w:rsidRPr="00A60AE5">
        <w:rPr>
          <w:rFonts w:asciiTheme="majorBidi" w:hAnsiTheme="majorBidi" w:cstheme="majorBidi"/>
          <w:sz w:val="28"/>
          <w:szCs w:val="28"/>
          <w:rtl/>
        </w:rPr>
        <w:t xml:space="preserve"> خصوصا إذا كانت غير محكمة الإغلاق؛</w:t>
      </w:r>
    </w:p>
    <w:p w:rsidR="00D76C78" w:rsidRPr="00A60AE5" w:rsidRDefault="00D76C78" w:rsidP="00A60AE5">
      <w:pPr>
        <w:pStyle w:val="Paragraphedeliste"/>
        <w:numPr>
          <w:ilvl w:val="0"/>
          <w:numId w:val="2"/>
        </w:numPr>
        <w:bidi/>
        <w:spacing w:after="0" w:line="360" w:lineRule="auto"/>
        <w:rPr>
          <w:rFonts w:asciiTheme="majorBidi" w:hAnsiTheme="majorBidi" w:cstheme="majorBidi"/>
          <w:sz w:val="28"/>
          <w:szCs w:val="28"/>
          <w:rtl/>
        </w:rPr>
      </w:pPr>
      <w:r w:rsidRPr="00A60AE5">
        <w:rPr>
          <w:rFonts w:asciiTheme="majorBidi" w:hAnsiTheme="majorBidi" w:cstheme="majorBidi"/>
          <w:sz w:val="28"/>
          <w:szCs w:val="28"/>
          <w:rtl/>
        </w:rPr>
        <w:t>بعض الفتحات الموجودة في شبكة الصرف الصحي في مركز العاصمة؛</w:t>
      </w:r>
    </w:p>
    <w:p w:rsidR="00D76C78" w:rsidRPr="00A60AE5" w:rsidRDefault="002A7562" w:rsidP="002A7562">
      <w:pPr>
        <w:bidi/>
        <w:spacing w:after="0" w:line="360" w:lineRule="auto"/>
        <w:ind w:left="425"/>
        <w:rPr>
          <w:rFonts w:asciiTheme="majorBidi" w:hAnsiTheme="majorBidi" w:cstheme="majorBidi"/>
          <w:b/>
          <w:bCs/>
          <w:sz w:val="28"/>
          <w:szCs w:val="28"/>
          <w:rtl/>
        </w:rPr>
      </w:pPr>
      <w:r w:rsidRPr="006106CA">
        <w:rPr>
          <w:rFonts w:asciiTheme="majorBidi" w:hAnsiTheme="majorBidi" w:cstheme="majorBidi" w:hint="cs"/>
          <w:b/>
          <w:bCs/>
          <w:sz w:val="28"/>
          <w:szCs w:val="28"/>
          <w:rtl/>
          <w:lang w:bidi="ar-SY"/>
        </w:rPr>
        <w:t>4-3</w:t>
      </w:r>
      <w:r w:rsidRPr="006106CA">
        <w:rPr>
          <w:rFonts w:asciiTheme="majorBidi" w:hAnsiTheme="majorBidi" w:cstheme="majorBidi"/>
          <w:b/>
          <w:bCs/>
          <w:sz w:val="28"/>
          <w:szCs w:val="28"/>
          <w:rtl/>
          <w:lang w:bidi="ar-SY"/>
        </w:rPr>
        <w:t xml:space="preserve">- </w:t>
      </w:r>
      <w:r w:rsidRPr="006106CA">
        <w:rPr>
          <w:rFonts w:asciiTheme="majorBidi" w:hAnsiTheme="majorBidi" w:cstheme="majorBidi" w:hint="cs"/>
          <w:b/>
          <w:bCs/>
          <w:sz w:val="28"/>
          <w:szCs w:val="28"/>
          <w:rtl/>
          <w:lang w:bidi="ar-SY"/>
        </w:rPr>
        <w:t>3</w:t>
      </w:r>
      <w:r w:rsidRPr="006106CA">
        <w:rPr>
          <w:rFonts w:asciiTheme="majorBidi" w:hAnsiTheme="majorBidi" w:cstheme="majorBidi"/>
          <w:b/>
          <w:bCs/>
          <w:sz w:val="28"/>
          <w:szCs w:val="28"/>
          <w:rtl/>
          <w:lang w:bidi="ar-SY"/>
        </w:rPr>
        <w:t>-</w:t>
      </w:r>
      <w:r w:rsidRPr="006106CA">
        <w:rPr>
          <w:rFonts w:asciiTheme="majorBidi" w:hAnsiTheme="majorBidi" w:cstheme="majorBidi" w:hint="cs"/>
          <w:b/>
          <w:bCs/>
          <w:sz w:val="28"/>
          <w:szCs w:val="28"/>
          <w:rtl/>
          <w:lang w:bidi="ar-SY"/>
        </w:rPr>
        <w:t>4</w:t>
      </w:r>
      <w:r w:rsidRPr="006106CA">
        <w:rPr>
          <w:rFonts w:asciiTheme="majorBidi" w:hAnsiTheme="majorBidi" w:cstheme="majorBidi"/>
          <w:b/>
          <w:bCs/>
          <w:sz w:val="28"/>
          <w:szCs w:val="28"/>
          <w:rtl/>
          <w:lang w:bidi="ar-SY"/>
        </w:rPr>
        <w:t>-</w:t>
      </w:r>
      <w:r w:rsidR="00D76C78" w:rsidRPr="006106CA">
        <w:rPr>
          <w:rFonts w:asciiTheme="majorBidi" w:hAnsiTheme="majorBidi" w:cstheme="majorBidi"/>
          <w:b/>
          <w:bCs/>
          <w:sz w:val="28"/>
          <w:szCs w:val="28"/>
          <w:rtl/>
          <w:lang w:bidi="ar-SY"/>
        </w:rPr>
        <w:t xml:space="preserve"> </w:t>
      </w:r>
      <w:r w:rsidR="00D76C78" w:rsidRPr="006106CA">
        <w:rPr>
          <w:rFonts w:asciiTheme="majorBidi" w:hAnsiTheme="majorBidi" w:cstheme="majorBidi"/>
          <w:b/>
          <w:bCs/>
          <w:sz w:val="28"/>
          <w:szCs w:val="28"/>
          <w:rtl/>
        </w:rPr>
        <w:t xml:space="preserve">بؤر </w:t>
      </w:r>
      <w:r w:rsidR="00D76C78" w:rsidRPr="00A60AE5">
        <w:rPr>
          <w:rFonts w:asciiTheme="majorBidi" w:hAnsiTheme="majorBidi" w:cstheme="majorBidi"/>
          <w:b/>
          <w:bCs/>
          <w:sz w:val="28"/>
          <w:szCs w:val="28"/>
          <w:rtl/>
        </w:rPr>
        <w:t>تكاثر طبيعية مؤقتة:</w:t>
      </w:r>
      <w:r w:rsidR="00D76C78" w:rsidRPr="00A60AE5">
        <w:rPr>
          <w:rFonts w:asciiTheme="majorBidi" w:hAnsiTheme="majorBidi" w:cstheme="majorBidi"/>
          <w:b/>
          <w:bCs/>
          <w:sz w:val="28"/>
          <w:szCs w:val="28"/>
        </w:rPr>
        <w:t xml:space="preserve"> </w:t>
      </w:r>
    </w:p>
    <w:p w:rsidR="00D76C78" w:rsidRPr="00A60AE5" w:rsidRDefault="00D76C78" w:rsidP="00A60AE5">
      <w:pPr>
        <w:pStyle w:val="Paragraphedeliste"/>
        <w:numPr>
          <w:ilvl w:val="0"/>
          <w:numId w:val="3"/>
        </w:numPr>
        <w:bidi/>
        <w:spacing w:after="0" w:line="360" w:lineRule="auto"/>
        <w:rPr>
          <w:rFonts w:asciiTheme="majorBidi" w:hAnsiTheme="majorBidi" w:cstheme="majorBidi"/>
          <w:sz w:val="28"/>
          <w:szCs w:val="28"/>
          <w:rtl/>
        </w:rPr>
      </w:pPr>
      <w:r w:rsidRPr="00A60AE5">
        <w:rPr>
          <w:rFonts w:asciiTheme="majorBidi" w:hAnsiTheme="majorBidi" w:cstheme="majorBidi"/>
          <w:sz w:val="28"/>
          <w:szCs w:val="28"/>
          <w:rtl/>
        </w:rPr>
        <w:t xml:space="preserve">البرك والمياه الراكدة الناجمة عن التساقطات المطرية؛ </w:t>
      </w:r>
    </w:p>
    <w:p w:rsidR="000A1FB5" w:rsidRPr="00A60AE5" w:rsidRDefault="00D76C78" w:rsidP="00A60AE5">
      <w:pPr>
        <w:bidi/>
        <w:spacing w:line="360" w:lineRule="auto"/>
        <w:rPr>
          <w:rFonts w:asciiTheme="majorBidi" w:hAnsiTheme="majorBidi" w:cstheme="majorBidi"/>
          <w:sz w:val="28"/>
          <w:szCs w:val="28"/>
          <w:rtl/>
          <w:lang w:bidi="ar-SY"/>
        </w:rPr>
      </w:pPr>
      <w:r w:rsidRPr="00A60AE5">
        <w:rPr>
          <w:rFonts w:asciiTheme="majorBidi" w:hAnsiTheme="majorBidi" w:cstheme="majorBidi"/>
          <w:sz w:val="28"/>
          <w:szCs w:val="28"/>
          <w:rtl/>
          <w:lang w:bidi="ar-SY"/>
        </w:rPr>
        <w:t>ومن الجدير بالذكر أن هذه البؤر بعضها يوجد بالمئات، وبعضها بالعشرات، وبعضها نادر جدا لذلك حاولنا من خلال الشكل التالي أن نعطي فكرة عن أهم هذه البؤر وأكثرها انتشارا في مدينة نواكشوط.</w:t>
      </w:r>
    </w:p>
    <w:p w:rsidR="002A7562" w:rsidRDefault="002A7562" w:rsidP="00A60AE5">
      <w:pPr>
        <w:bidi/>
        <w:spacing w:line="360" w:lineRule="auto"/>
        <w:rPr>
          <w:rStyle w:val="lev"/>
          <w:rFonts w:asciiTheme="majorBidi" w:hAnsiTheme="majorBidi" w:cstheme="majorBidi" w:hint="cs"/>
          <w:sz w:val="28"/>
          <w:szCs w:val="28"/>
          <w:rtl/>
        </w:rPr>
      </w:pPr>
    </w:p>
    <w:p w:rsidR="002A7562" w:rsidRDefault="002A7562" w:rsidP="002A7562">
      <w:pPr>
        <w:bidi/>
        <w:spacing w:line="360" w:lineRule="auto"/>
        <w:rPr>
          <w:rStyle w:val="lev"/>
          <w:rFonts w:asciiTheme="majorBidi" w:hAnsiTheme="majorBidi" w:cstheme="majorBidi" w:hint="cs"/>
          <w:sz w:val="28"/>
          <w:szCs w:val="28"/>
          <w:rtl/>
        </w:rPr>
      </w:pPr>
    </w:p>
    <w:p w:rsidR="002A7562" w:rsidRDefault="002A7562" w:rsidP="002A7562">
      <w:pPr>
        <w:bidi/>
        <w:spacing w:line="360" w:lineRule="auto"/>
        <w:rPr>
          <w:rStyle w:val="lev"/>
          <w:rFonts w:asciiTheme="majorBidi" w:hAnsiTheme="majorBidi" w:cstheme="majorBidi" w:hint="cs"/>
          <w:sz w:val="28"/>
          <w:szCs w:val="28"/>
          <w:rtl/>
        </w:rPr>
      </w:pPr>
    </w:p>
    <w:p w:rsidR="002A7562" w:rsidRDefault="002A7562" w:rsidP="002A7562">
      <w:pPr>
        <w:bidi/>
        <w:spacing w:line="360" w:lineRule="auto"/>
        <w:rPr>
          <w:rStyle w:val="lev"/>
          <w:rFonts w:asciiTheme="majorBidi" w:hAnsiTheme="majorBidi" w:cstheme="majorBidi" w:hint="cs"/>
          <w:sz w:val="28"/>
          <w:szCs w:val="28"/>
          <w:rtl/>
        </w:rPr>
      </w:pPr>
    </w:p>
    <w:p w:rsidR="002A7562" w:rsidRDefault="002A7562" w:rsidP="002A7562">
      <w:pPr>
        <w:bidi/>
        <w:spacing w:line="360" w:lineRule="auto"/>
        <w:rPr>
          <w:rStyle w:val="lev"/>
          <w:rFonts w:asciiTheme="majorBidi" w:hAnsiTheme="majorBidi" w:cstheme="majorBidi" w:hint="cs"/>
          <w:sz w:val="28"/>
          <w:szCs w:val="28"/>
          <w:rtl/>
        </w:rPr>
      </w:pPr>
    </w:p>
    <w:p w:rsidR="002A7562" w:rsidRDefault="002A7562" w:rsidP="002A7562">
      <w:pPr>
        <w:bidi/>
        <w:spacing w:line="360" w:lineRule="auto"/>
        <w:rPr>
          <w:rStyle w:val="lev"/>
          <w:rFonts w:asciiTheme="majorBidi" w:hAnsiTheme="majorBidi" w:cstheme="majorBidi" w:hint="cs"/>
          <w:sz w:val="28"/>
          <w:szCs w:val="28"/>
          <w:rtl/>
        </w:rPr>
      </w:pPr>
    </w:p>
    <w:p w:rsidR="002A7562" w:rsidRDefault="002A7562" w:rsidP="002A7562">
      <w:pPr>
        <w:bidi/>
        <w:spacing w:line="360" w:lineRule="auto"/>
        <w:rPr>
          <w:rStyle w:val="lev"/>
          <w:rFonts w:asciiTheme="majorBidi" w:hAnsiTheme="majorBidi" w:cstheme="majorBidi" w:hint="cs"/>
          <w:sz w:val="28"/>
          <w:szCs w:val="28"/>
          <w:rtl/>
        </w:rPr>
      </w:pPr>
    </w:p>
    <w:p w:rsidR="002A7562" w:rsidRDefault="002A7562" w:rsidP="002A7562">
      <w:pPr>
        <w:bidi/>
        <w:spacing w:line="360" w:lineRule="auto"/>
        <w:rPr>
          <w:rStyle w:val="lev"/>
          <w:rFonts w:asciiTheme="majorBidi" w:hAnsiTheme="majorBidi" w:cstheme="majorBidi" w:hint="cs"/>
          <w:sz w:val="28"/>
          <w:szCs w:val="28"/>
          <w:rtl/>
        </w:rPr>
      </w:pPr>
    </w:p>
    <w:p w:rsidR="00E87992" w:rsidRPr="00A60AE5" w:rsidRDefault="002545B1" w:rsidP="002A7562">
      <w:pPr>
        <w:bidi/>
        <w:spacing w:line="360" w:lineRule="auto"/>
        <w:rPr>
          <w:rFonts w:asciiTheme="majorBidi" w:hAnsiTheme="majorBidi" w:cstheme="majorBidi"/>
          <w:sz w:val="28"/>
          <w:szCs w:val="28"/>
          <w:rtl/>
          <w:lang w:bidi="ar-SY"/>
        </w:rPr>
      </w:pPr>
      <w:r w:rsidRPr="00A60AE5">
        <w:rPr>
          <w:rStyle w:val="lev"/>
          <w:rFonts w:asciiTheme="majorBidi" w:hAnsiTheme="majorBidi" w:cstheme="majorBidi"/>
          <w:sz w:val="28"/>
          <w:szCs w:val="28"/>
          <w:rtl/>
        </w:rPr>
        <w:lastRenderedPageBreak/>
        <w:t>الشكل (1) تصنيف بؤر تكاثر البعوض التي خضعت للتحليل المخبري</w:t>
      </w:r>
      <w:r w:rsidR="00EF4482" w:rsidRPr="00A60AE5">
        <w:rPr>
          <w:rStyle w:val="lev"/>
          <w:rFonts w:asciiTheme="majorBidi" w:hAnsiTheme="majorBidi" w:cstheme="majorBidi"/>
          <w:sz w:val="28"/>
          <w:szCs w:val="28"/>
          <w:rtl/>
        </w:rPr>
        <w:t xml:space="preserve"> </w:t>
      </w:r>
      <w:r w:rsidRPr="00A60AE5">
        <w:rPr>
          <w:rStyle w:val="lev"/>
          <w:rFonts w:asciiTheme="majorBidi" w:hAnsiTheme="majorBidi" w:cstheme="majorBidi"/>
          <w:sz w:val="28"/>
          <w:szCs w:val="28"/>
          <w:rtl/>
        </w:rPr>
        <w:t xml:space="preserve">على مستوى </w:t>
      </w:r>
      <w:r w:rsidR="000E2B58">
        <w:rPr>
          <w:rStyle w:val="lev"/>
          <w:rFonts w:asciiTheme="majorBidi" w:hAnsiTheme="majorBidi" w:cstheme="majorBidi" w:hint="cs"/>
          <w:sz w:val="28"/>
          <w:szCs w:val="28"/>
          <w:rtl/>
        </w:rPr>
        <w:t xml:space="preserve">مدينة </w:t>
      </w:r>
      <w:r w:rsidRPr="00A60AE5">
        <w:rPr>
          <w:rStyle w:val="lev"/>
          <w:rFonts w:asciiTheme="majorBidi" w:hAnsiTheme="majorBidi" w:cstheme="majorBidi"/>
          <w:sz w:val="28"/>
          <w:szCs w:val="28"/>
          <w:rtl/>
        </w:rPr>
        <w:t>نواكشوط</w:t>
      </w:r>
    </w:p>
    <w:p w:rsidR="00E87992" w:rsidRPr="00A60AE5" w:rsidRDefault="00E87992" w:rsidP="00A60AE5">
      <w:pPr>
        <w:bidi/>
        <w:spacing w:line="360" w:lineRule="auto"/>
        <w:rPr>
          <w:rStyle w:val="lev"/>
          <w:rFonts w:asciiTheme="majorBidi" w:hAnsiTheme="majorBidi" w:cstheme="majorBidi"/>
          <w:b w:val="0"/>
          <w:bCs w:val="0"/>
          <w:sz w:val="28"/>
          <w:szCs w:val="28"/>
          <w:rtl/>
          <w:lang w:bidi="ar-SY"/>
        </w:rPr>
      </w:pPr>
      <w:r w:rsidRPr="00A60AE5">
        <w:rPr>
          <w:rStyle w:val="lev"/>
          <w:rFonts w:asciiTheme="majorBidi" w:hAnsiTheme="majorBidi" w:cstheme="majorBidi"/>
          <w:b w:val="0"/>
          <w:bCs w:val="0"/>
          <w:noProof/>
          <w:sz w:val="28"/>
          <w:szCs w:val="28"/>
          <w:rtl/>
          <w:lang w:eastAsia="fr-FR"/>
        </w:rPr>
        <w:drawing>
          <wp:inline distT="0" distB="0" distL="0" distR="0">
            <wp:extent cx="4949765" cy="2863970"/>
            <wp:effectExtent l="19050" t="0" r="22285" b="0"/>
            <wp:docPr id="7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6CE5" w:rsidRPr="000A4201" w:rsidRDefault="00596CE5" w:rsidP="00A60AE5">
      <w:pPr>
        <w:shd w:val="clear" w:color="auto" w:fill="FFFFFF"/>
        <w:bidi/>
        <w:spacing w:line="360" w:lineRule="auto"/>
        <w:ind w:left="14"/>
        <w:jc w:val="lowKashida"/>
        <w:rPr>
          <w:rStyle w:val="lev"/>
          <w:rFonts w:asciiTheme="majorBidi" w:hAnsiTheme="majorBidi" w:cstheme="majorBidi"/>
          <w:sz w:val="24"/>
          <w:szCs w:val="24"/>
          <w:rtl/>
        </w:rPr>
      </w:pPr>
      <w:r w:rsidRPr="000A4201">
        <w:rPr>
          <w:rStyle w:val="lev"/>
          <w:rFonts w:asciiTheme="majorBidi" w:hAnsiTheme="majorBidi" w:cstheme="majorBidi"/>
          <w:sz w:val="24"/>
          <w:szCs w:val="24"/>
          <w:rtl/>
        </w:rPr>
        <w:t xml:space="preserve">المصدر: عمل الباحث بالاعتماد على المعطيات الميدانية </w:t>
      </w:r>
    </w:p>
    <w:p w:rsidR="00596CE5" w:rsidRPr="00A60AE5" w:rsidRDefault="00596CE5" w:rsidP="00A60AE5">
      <w:pPr>
        <w:shd w:val="clear" w:color="auto" w:fill="FFFFFF"/>
        <w:bidi/>
        <w:spacing w:line="360" w:lineRule="auto"/>
        <w:ind w:left="14"/>
        <w:jc w:val="lowKashida"/>
        <w:rPr>
          <w:rStyle w:val="lev"/>
          <w:rFonts w:asciiTheme="majorBidi" w:hAnsiTheme="majorBidi" w:cstheme="majorBidi"/>
          <w:b w:val="0"/>
          <w:bCs w:val="0"/>
          <w:sz w:val="28"/>
          <w:szCs w:val="28"/>
          <w:rtl/>
        </w:rPr>
      </w:pPr>
      <w:r w:rsidRPr="00A60AE5">
        <w:rPr>
          <w:rStyle w:val="lev"/>
          <w:rFonts w:asciiTheme="majorBidi" w:hAnsiTheme="majorBidi" w:cstheme="majorBidi"/>
          <w:b w:val="0"/>
          <w:bCs w:val="0"/>
          <w:sz w:val="28"/>
          <w:szCs w:val="28"/>
          <w:rtl/>
        </w:rPr>
        <w:t>يبتن من خلال الشكل أن معظم البؤر التي ظهرت هي من صنع الإنسان بنسبة تزيد على 90% تقريبا مما يدل على أن سكان منطقة الدراسة ساه</w:t>
      </w:r>
      <w:r w:rsidR="0059349B" w:rsidRPr="00A60AE5">
        <w:rPr>
          <w:rStyle w:val="lev"/>
          <w:rFonts w:asciiTheme="majorBidi" w:hAnsiTheme="majorBidi" w:cstheme="majorBidi"/>
          <w:b w:val="0"/>
          <w:bCs w:val="0"/>
          <w:sz w:val="28"/>
          <w:szCs w:val="28"/>
          <w:rtl/>
        </w:rPr>
        <w:t>م</w:t>
      </w:r>
      <w:r w:rsidRPr="00A60AE5">
        <w:rPr>
          <w:rStyle w:val="lev"/>
          <w:rFonts w:asciiTheme="majorBidi" w:hAnsiTheme="majorBidi" w:cstheme="majorBidi"/>
          <w:b w:val="0"/>
          <w:bCs w:val="0"/>
          <w:sz w:val="28"/>
          <w:szCs w:val="28"/>
          <w:rtl/>
        </w:rPr>
        <w:t>وا في خلق بيئات ملائمة لتكاثر البعوض</w:t>
      </w:r>
      <w:r w:rsidR="0059349B" w:rsidRPr="00A60AE5">
        <w:rPr>
          <w:rStyle w:val="lev"/>
          <w:rFonts w:asciiTheme="majorBidi" w:hAnsiTheme="majorBidi" w:cstheme="majorBidi"/>
          <w:b w:val="0"/>
          <w:bCs w:val="0"/>
          <w:sz w:val="28"/>
          <w:szCs w:val="28"/>
          <w:rtl/>
        </w:rPr>
        <w:t>، ومن خلال ذلك فإن الحد من انتشار هذه البؤر وتخفيف عبء الملاريا يمكن أن يحقق نجاحا كبيرا على مستوى مدينة نواكشوط إذا اتخذت التدابير المناسبة لذلك.</w:t>
      </w:r>
    </w:p>
    <w:p w:rsidR="006716F1" w:rsidRPr="00A60AE5" w:rsidRDefault="006106CA" w:rsidP="006106CA">
      <w:pPr>
        <w:shd w:val="clear" w:color="auto" w:fill="FFFFFF"/>
        <w:bidi/>
        <w:spacing w:line="360" w:lineRule="auto"/>
        <w:ind w:left="14"/>
        <w:jc w:val="lowKashida"/>
        <w:rPr>
          <w:rFonts w:asciiTheme="majorBidi" w:hAnsiTheme="majorBidi" w:cstheme="majorBidi"/>
          <w:sz w:val="28"/>
          <w:szCs w:val="28"/>
          <w:rtl/>
        </w:rPr>
      </w:pPr>
      <w:r w:rsidRPr="006106CA">
        <w:rPr>
          <w:rStyle w:val="lev"/>
          <w:rFonts w:asciiTheme="majorBidi" w:hAnsiTheme="majorBidi" w:cstheme="majorBidi" w:hint="cs"/>
          <w:sz w:val="28"/>
          <w:szCs w:val="28"/>
          <w:rtl/>
        </w:rPr>
        <w:t>4-3</w:t>
      </w:r>
      <w:r w:rsidRPr="006106CA">
        <w:rPr>
          <w:rStyle w:val="lev"/>
          <w:rFonts w:asciiTheme="majorBidi" w:hAnsiTheme="majorBidi" w:cstheme="majorBidi"/>
          <w:sz w:val="28"/>
          <w:szCs w:val="28"/>
          <w:rtl/>
        </w:rPr>
        <w:t xml:space="preserve">- </w:t>
      </w:r>
      <w:r w:rsidRPr="006106CA">
        <w:rPr>
          <w:rStyle w:val="lev"/>
          <w:rFonts w:asciiTheme="majorBidi" w:hAnsiTheme="majorBidi" w:cstheme="majorBidi" w:hint="cs"/>
          <w:sz w:val="28"/>
          <w:szCs w:val="28"/>
          <w:rtl/>
        </w:rPr>
        <w:t>4</w:t>
      </w:r>
      <w:r w:rsidRPr="006106CA">
        <w:rPr>
          <w:rStyle w:val="lev"/>
          <w:rFonts w:asciiTheme="majorBidi" w:hAnsiTheme="majorBidi" w:cstheme="majorBidi"/>
          <w:sz w:val="28"/>
          <w:szCs w:val="28"/>
          <w:rtl/>
        </w:rPr>
        <w:t>-</w:t>
      </w:r>
      <w:r w:rsidR="00FE7C39" w:rsidRPr="006106CA">
        <w:rPr>
          <w:rStyle w:val="lev"/>
          <w:rFonts w:asciiTheme="majorBidi" w:hAnsiTheme="majorBidi" w:cstheme="majorBidi"/>
          <w:sz w:val="28"/>
          <w:szCs w:val="28"/>
          <w:rtl/>
        </w:rPr>
        <w:t xml:space="preserve"> </w:t>
      </w:r>
      <w:r w:rsidR="00BB5A60" w:rsidRPr="00A60AE5">
        <w:rPr>
          <w:rStyle w:val="lev"/>
          <w:rFonts w:asciiTheme="majorBidi" w:hAnsiTheme="majorBidi" w:cstheme="majorBidi"/>
          <w:sz w:val="28"/>
          <w:szCs w:val="28"/>
          <w:rtl/>
        </w:rPr>
        <w:t>الخصائص</w:t>
      </w:r>
      <w:r w:rsidR="006716F1" w:rsidRPr="00A60AE5">
        <w:rPr>
          <w:rStyle w:val="lev"/>
          <w:rFonts w:asciiTheme="majorBidi" w:hAnsiTheme="majorBidi" w:cstheme="majorBidi"/>
          <w:sz w:val="28"/>
          <w:szCs w:val="28"/>
          <w:rtl/>
        </w:rPr>
        <w:t xml:space="preserve"> المؤثرة على </w:t>
      </w:r>
      <w:r w:rsidR="004351EC" w:rsidRPr="00A60AE5">
        <w:rPr>
          <w:rStyle w:val="lev"/>
          <w:rFonts w:asciiTheme="majorBidi" w:hAnsiTheme="majorBidi" w:cstheme="majorBidi"/>
          <w:sz w:val="28"/>
          <w:szCs w:val="28"/>
          <w:rtl/>
        </w:rPr>
        <w:t>كثافة يرقات البعوض</w:t>
      </w:r>
      <w:r w:rsidR="006716F1" w:rsidRPr="00A60AE5">
        <w:rPr>
          <w:rStyle w:val="lev"/>
          <w:rFonts w:asciiTheme="majorBidi" w:hAnsiTheme="majorBidi" w:cstheme="majorBidi"/>
          <w:sz w:val="28"/>
          <w:szCs w:val="28"/>
          <w:rtl/>
        </w:rPr>
        <w:t>:</w:t>
      </w:r>
      <w:r w:rsidR="00BB2F2F" w:rsidRPr="00A60AE5">
        <w:rPr>
          <w:rStyle w:val="lev"/>
          <w:rFonts w:asciiTheme="majorBidi" w:hAnsiTheme="majorBidi" w:cstheme="majorBidi"/>
          <w:sz w:val="28"/>
          <w:szCs w:val="28"/>
          <w:rtl/>
        </w:rPr>
        <w:t xml:space="preserve"> </w:t>
      </w:r>
    </w:p>
    <w:p w:rsidR="006716F1" w:rsidRPr="00A60AE5" w:rsidRDefault="006106CA" w:rsidP="00A60AE5">
      <w:pPr>
        <w:shd w:val="clear" w:color="auto" w:fill="FFFFFF"/>
        <w:bidi/>
        <w:spacing w:line="360" w:lineRule="auto"/>
        <w:ind w:left="14"/>
        <w:jc w:val="lowKashida"/>
        <w:rPr>
          <w:rStyle w:val="apple-converted-space"/>
          <w:rFonts w:asciiTheme="majorBidi" w:hAnsiTheme="majorBidi" w:cstheme="majorBidi"/>
          <w:b/>
          <w:bCs/>
          <w:color w:val="222222"/>
          <w:sz w:val="28"/>
          <w:szCs w:val="28"/>
          <w:rtl/>
        </w:rPr>
      </w:pPr>
      <w:r w:rsidRPr="006106CA">
        <w:rPr>
          <w:rStyle w:val="lev"/>
          <w:rFonts w:asciiTheme="majorBidi" w:hAnsiTheme="majorBidi" w:cstheme="majorBidi" w:hint="cs"/>
          <w:sz w:val="28"/>
          <w:szCs w:val="28"/>
          <w:rtl/>
        </w:rPr>
        <w:t>4-3</w:t>
      </w:r>
      <w:r w:rsidRPr="006106CA">
        <w:rPr>
          <w:rStyle w:val="lev"/>
          <w:rFonts w:asciiTheme="majorBidi" w:hAnsiTheme="majorBidi" w:cstheme="majorBidi"/>
          <w:sz w:val="28"/>
          <w:szCs w:val="28"/>
          <w:rtl/>
        </w:rPr>
        <w:t xml:space="preserve">- </w:t>
      </w:r>
      <w:r w:rsidRPr="006106CA">
        <w:rPr>
          <w:rStyle w:val="lev"/>
          <w:rFonts w:asciiTheme="majorBidi" w:hAnsiTheme="majorBidi" w:cstheme="majorBidi" w:hint="cs"/>
          <w:sz w:val="28"/>
          <w:szCs w:val="28"/>
          <w:rtl/>
        </w:rPr>
        <w:t>4</w:t>
      </w:r>
      <w:r w:rsidR="00BB5A60" w:rsidRPr="00A60AE5">
        <w:rPr>
          <w:rStyle w:val="lev"/>
          <w:rFonts w:asciiTheme="majorBidi" w:hAnsiTheme="majorBidi" w:cstheme="majorBidi"/>
          <w:sz w:val="28"/>
          <w:szCs w:val="28"/>
          <w:rtl/>
        </w:rPr>
        <w:t>-1-</w:t>
      </w:r>
      <w:r w:rsidR="006716F1" w:rsidRPr="00A60AE5">
        <w:rPr>
          <w:rFonts w:asciiTheme="majorBidi" w:eastAsia="Times New Roman" w:hAnsiTheme="majorBidi" w:cstheme="majorBidi"/>
          <w:sz w:val="28"/>
          <w:szCs w:val="28"/>
          <w:rtl/>
          <w:lang w:eastAsia="fr-FR"/>
        </w:rPr>
        <w:t xml:space="preserve"> </w:t>
      </w:r>
      <w:r w:rsidR="006716F1" w:rsidRPr="00A60AE5">
        <w:rPr>
          <w:rStyle w:val="lev"/>
          <w:rFonts w:asciiTheme="majorBidi" w:hAnsiTheme="majorBidi" w:cstheme="majorBidi"/>
          <w:color w:val="222222"/>
          <w:sz w:val="28"/>
          <w:szCs w:val="28"/>
          <w:rtl/>
        </w:rPr>
        <w:t>البيئة الحيوانية:</w:t>
      </w:r>
      <w:r w:rsidR="006716F1" w:rsidRPr="00A60AE5">
        <w:rPr>
          <w:rStyle w:val="apple-converted-space"/>
          <w:rFonts w:asciiTheme="majorBidi" w:hAnsiTheme="majorBidi" w:cstheme="majorBidi"/>
          <w:color w:val="222222"/>
          <w:sz w:val="28"/>
          <w:szCs w:val="28"/>
          <w:rtl/>
        </w:rPr>
        <w:t> </w:t>
      </w:r>
    </w:p>
    <w:p w:rsidR="006716F1" w:rsidRDefault="006716F1" w:rsidP="000A4201">
      <w:pPr>
        <w:shd w:val="clear" w:color="auto" w:fill="FFFFFF"/>
        <w:bidi/>
        <w:spacing w:line="360" w:lineRule="auto"/>
        <w:ind w:left="14"/>
        <w:jc w:val="lowKashida"/>
        <w:rPr>
          <w:rStyle w:val="lev"/>
          <w:rFonts w:asciiTheme="majorBidi" w:hAnsiTheme="majorBidi" w:cstheme="majorBidi" w:hint="cs"/>
          <w:b w:val="0"/>
          <w:bCs w:val="0"/>
          <w:sz w:val="28"/>
          <w:szCs w:val="28"/>
          <w:rtl/>
        </w:rPr>
      </w:pPr>
      <w:r w:rsidRPr="00A60AE5">
        <w:rPr>
          <w:rStyle w:val="lev"/>
          <w:rFonts w:asciiTheme="majorBidi" w:hAnsiTheme="majorBidi" w:cstheme="majorBidi"/>
          <w:b w:val="0"/>
          <w:bCs w:val="0"/>
          <w:color w:val="222222"/>
          <w:sz w:val="28"/>
          <w:szCs w:val="28"/>
          <w:rtl/>
        </w:rPr>
        <w:t xml:space="preserve">كثير من الحيوانات المائية تتغذى على يرقات البعوض، وهناك قائمة طويلة من الحشرات  التي ذكرت على اعتبار أنها تفترس يرقات البعوض منها الهيدر أو بعض الديدان المفلطحة  والمعلقة والقواقع المائية وبعض القشريات وعناكب الماء والبق المائي وغيرها وبعض </w:t>
      </w:r>
      <w:r w:rsidRPr="00A60AE5">
        <w:rPr>
          <w:rStyle w:val="lev"/>
          <w:rFonts w:asciiTheme="majorBidi" w:hAnsiTheme="majorBidi" w:cstheme="majorBidi"/>
          <w:b w:val="0"/>
          <w:bCs w:val="0"/>
          <w:sz w:val="28"/>
          <w:szCs w:val="28"/>
          <w:rtl/>
        </w:rPr>
        <w:t>الأسماك مث</w:t>
      </w:r>
      <w:r w:rsidR="00522A77" w:rsidRPr="00A60AE5">
        <w:rPr>
          <w:rStyle w:val="lev"/>
          <w:rFonts w:asciiTheme="majorBidi" w:hAnsiTheme="majorBidi" w:cstheme="majorBidi"/>
          <w:b w:val="0"/>
          <w:bCs w:val="0"/>
          <w:sz w:val="28"/>
          <w:szCs w:val="28"/>
          <w:rtl/>
        </w:rPr>
        <w:t>ل</w:t>
      </w:r>
      <w:r w:rsidR="00522A77" w:rsidRPr="00A60AE5">
        <w:rPr>
          <w:rStyle w:val="lev"/>
          <w:rFonts w:asciiTheme="majorBidi" w:hAnsiTheme="majorBidi" w:cstheme="majorBidi"/>
          <w:b w:val="0"/>
          <w:bCs w:val="0"/>
          <w:sz w:val="24"/>
          <w:szCs w:val="24"/>
          <w:rtl/>
        </w:rPr>
        <w:t>:</w:t>
      </w:r>
      <w:r w:rsidR="0059349B" w:rsidRPr="00A60AE5">
        <w:rPr>
          <w:rStyle w:val="lev"/>
          <w:rFonts w:asciiTheme="majorBidi" w:hAnsiTheme="majorBidi" w:cstheme="majorBidi"/>
          <w:b w:val="0"/>
          <w:bCs w:val="0"/>
          <w:sz w:val="24"/>
          <w:szCs w:val="24"/>
        </w:rPr>
        <w:t xml:space="preserve"> </w:t>
      </w:r>
      <w:r w:rsidR="000A4201">
        <w:t xml:space="preserve">   </w:t>
      </w:r>
      <w:r w:rsidR="00664353" w:rsidRPr="00A60AE5">
        <w:rPr>
          <w:rFonts w:asciiTheme="majorBidi" w:eastAsia="Times New Roman" w:hAnsiTheme="majorBidi" w:cstheme="majorBidi"/>
          <w:i/>
          <w:iCs/>
          <w:sz w:val="28"/>
          <w:szCs w:val="28"/>
          <w:lang w:eastAsia="fr-FR"/>
        </w:rPr>
        <w:t>Gambousia</w:t>
      </w:r>
      <w:r w:rsidR="0059349B" w:rsidRPr="00A60AE5">
        <w:rPr>
          <w:rStyle w:val="lev"/>
          <w:rFonts w:asciiTheme="majorBidi" w:hAnsiTheme="majorBidi" w:cstheme="majorBidi"/>
        </w:rPr>
        <w:t xml:space="preserve"> </w:t>
      </w:r>
      <w:r w:rsidRPr="00A60AE5">
        <w:rPr>
          <w:rStyle w:val="lev"/>
          <w:rFonts w:asciiTheme="majorBidi" w:hAnsiTheme="majorBidi" w:cstheme="majorBidi"/>
          <w:b w:val="0"/>
          <w:bCs w:val="0"/>
          <w:sz w:val="28"/>
          <w:szCs w:val="28"/>
          <w:rtl/>
        </w:rPr>
        <w:t>الغمبوس</w:t>
      </w:r>
      <w:r w:rsidRPr="009C0238">
        <w:rPr>
          <w:rStyle w:val="lev"/>
          <w:rFonts w:asciiTheme="majorBidi" w:hAnsiTheme="majorBidi" w:cstheme="majorBidi"/>
          <w:b w:val="0"/>
          <w:bCs w:val="0"/>
          <w:color w:val="222222"/>
          <w:sz w:val="28"/>
          <w:szCs w:val="28"/>
          <w:rtl/>
        </w:rPr>
        <w:t>ية</w:t>
      </w:r>
      <w:r w:rsidR="000A4201" w:rsidRPr="009C0238">
        <w:rPr>
          <w:rStyle w:val="lev"/>
          <w:rFonts w:asciiTheme="majorBidi" w:hAnsiTheme="majorBidi" w:cstheme="majorBidi" w:hint="cs"/>
          <w:b w:val="0"/>
          <w:bCs w:val="0"/>
          <w:color w:val="222222"/>
          <w:sz w:val="28"/>
          <w:szCs w:val="28"/>
          <w:rtl/>
        </w:rPr>
        <w:t xml:space="preserve"> (</w:t>
      </w:r>
      <w:r w:rsidRPr="009C0238">
        <w:rPr>
          <w:rStyle w:val="lev"/>
          <w:rFonts w:asciiTheme="majorBidi" w:hAnsiTheme="majorBidi" w:cstheme="majorBidi"/>
          <w:b w:val="0"/>
          <w:bCs w:val="0"/>
          <w:color w:val="222222"/>
          <w:sz w:val="28"/>
          <w:szCs w:val="28"/>
          <w:rtl/>
        </w:rPr>
        <w:t xml:space="preserve"> </w:t>
      </w:r>
      <w:r w:rsidR="000A4201" w:rsidRPr="009C0238">
        <w:rPr>
          <w:rStyle w:val="lev"/>
          <w:rFonts w:asciiTheme="majorBidi" w:hAnsiTheme="majorBidi" w:cstheme="majorBidi"/>
          <w:b w:val="0"/>
          <w:bCs w:val="0"/>
          <w:color w:val="222222"/>
          <w:sz w:val="28"/>
          <w:szCs w:val="28"/>
        </w:rPr>
        <w:t>kim a. angelon and james w. petranka,2002,p4</w:t>
      </w:r>
      <w:r w:rsidR="000A4201" w:rsidRPr="00A60AE5">
        <w:rPr>
          <w:rStyle w:val="lev"/>
          <w:rFonts w:asciiTheme="majorBidi" w:hAnsiTheme="majorBidi" w:cstheme="majorBidi"/>
          <w:b w:val="0"/>
          <w:bCs w:val="0"/>
          <w:sz w:val="28"/>
          <w:szCs w:val="28"/>
          <w:rtl/>
        </w:rPr>
        <w:t xml:space="preserve"> </w:t>
      </w:r>
      <w:r w:rsidR="000A4201">
        <w:rPr>
          <w:rStyle w:val="lev"/>
          <w:rFonts w:asciiTheme="majorBidi" w:hAnsiTheme="majorBidi" w:cstheme="majorBidi" w:hint="cs"/>
          <w:b w:val="0"/>
          <w:bCs w:val="0"/>
          <w:sz w:val="28"/>
          <w:szCs w:val="28"/>
          <w:rtl/>
        </w:rPr>
        <w:t xml:space="preserve">) </w:t>
      </w:r>
      <w:r w:rsidRPr="00A60AE5">
        <w:rPr>
          <w:rStyle w:val="lev"/>
          <w:rFonts w:asciiTheme="majorBidi" w:hAnsiTheme="majorBidi" w:cstheme="majorBidi"/>
          <w:b w:val="0"/>
          <w:bCs w:val="0"/>
          <w:sz w:val="28"/>
          <w:szCs w:val="28"/>
          <w:rtl/>
        </w:rPr>
        <w:t>والزواحف والطيور المائية كالبط، وتحتل أسماك الغمبوسية مكانة خاصة بين هذه الحيوانات وذلك لأنها نشطة سريعة التكاثر تلتهم اليرقات و تصلح فعلاً لمقاومة أماكن التكاثر الخالية.</w:t>
      </w:r>
    </w:p>
    <w:p w:rsidR="006106CA" w:rsidRDefault="006106CA" w:rsidP="006106CA">
      <w:pPr>
        <w:shd w:val="clear" w:color="auto" w:fill="FFFFFF"/>
        <w:bidi/>
        <w:spacing w:line="360" w:lineRule="auto"/>
        <w:ind w:left="14"/>
        <w:jc w:val="lowKashida"/>
        <w:rPr>
          <w:rStyle w:val="lev"/>
          <w:rFonts w:asciiTheme="majorBidi" w:hAnsiTheme="majorBidi" w:cstheme="majorBidi" w:hint="cs"/>
          <w:b w:val="0"/>
          <w:bCs w:val="0"/>
          <w:sz w:val="28"/>
          <w:szCs w:val="28"/>
          <w:rtl/>
        </w:rPr>
      </w:pPr>
    </w:p>
    <w:p w:rsidR="006106CA" w:rsidRPr="00A60AE5" w:rsidRDefault="006106CA" w:rsidP="006106CA">
      <w:pPr>
        <w:shd w:val="clear" w:color="auto" w:fill="FFFFFF"/>
        <w:bidi/>
        <w:spacing w:line="360" w:lineRule="auto"/>
        <w:ind w:left="14"/>
        <w:jc w:val="lowKashida"/>
        <w:rPr>
          <w:rStyle w:val="lev"/>
          <w:rFonts w:asciiTheme="majorBidi" w:hAnsiTheme="majorBidi" w:cstheme="majorBidi"/>
          <w:b w:val="0"/>
          <w:bCs w:val="0"/>
          <w:sz w:val="28"/>
          <w:szCs w:val="28"/>
          <w:rtl/>
        </w:rPr>
      </w:pPr>
    </w:p>
    <w:p w:rsidR="006716F1" w:rsidRPr="00A60AE5" w:rsidRDefault="006106CA" w:rsidP="006106CA">
      <w:pPr>
        <w:shd w:val="clear" w:color="auto" w:fill="FFFFFF"/>
        <w:bidi/>
        <w:spacing w:line="360" w:lineRule="auto"/>
        <w:ind w:left="14"/>
        <w:jc w:val="lowKashida"/>
        <w:rPr>
          <w:rStyle w:val="apple-converted-space"/>
          <w:rFonts w:asciiTheme="majorBidi" w:hAnsiTheme="majorBidi" w:cstheme="majorBidi"/>
          <w:b/>
          <w:bCs/>
          <w:color w:val="222222"/>
          <w:sz w:val="28"/>
          <w:szCs w:val="28"/>
          <w:rtl/>
        </w:rPr>
      </w:pPr>
      <w:r w:rsidRPr="006106CA">
        <w:rPr>
          <w:rStyle w:val="lev"/>
          <w:rFonts w:asciiTheme="majorBidi" w:hAnsiTheme="majorBidi" w:cstheme="majorBidi" w:hint="cs"/>
          <w:sz w:val="28"/>
          <w:szCs w:val="28"/>
          <w:rtl/>
        </w:rPr>
        <w:lastRenderedPageBreak/>
        <w:t>4-3</w:t>
      </w:r>
      <w:r w:rsidRPr="006106CA">
        <w:rPr>
          <w:rStyle w:val="lev"/>
          <w:rFonts w:asciiTheme="majorBidi" w:hAnsiTheme="majorBidi" w:cstheme="majorBidi"/>
          <w:sz w:val="28"/>
          <w:szCs w:val="28"/>
          <w:rtl/>
        </w:rPr>
        <w:t xml:space="preserve">- </w:t>
      </w:r>
      <w:r w:rsidRPr="006106CA">
        <w:rPr>
          <w:rStyle w:val="lev"/>
          <w:rFonts w:asciiTheme="majorBidi" w:hAnsiTheme="majorBidi" w:cstheme="majorBidi" w:hint="cs"/>
          <w:sz w:val="28"/>
          <w:szCs w:val="28"/>
          <w:rtl/>
        </w:rPr>
        <w:t>4</w:t>
      </w:r>
      <w:r w:rsidRPr="00A60AE5">
        <w:rPr>
          <w:rStyle w:val="lev"/>
          <w:rFonts w:asciiTheme="majorBidi" w:hAnsiTheme="majorBidi" w:cstheme="majorBidi"/>
          <w:sz w:val="28"/>
          <w:szCs w:val="28"/>
          <w:rtl/>
        </w:rPr>
        <w:t>-</w:t>
      </w:r>
      <w:r>
        <w:rPr>
          <w:rStyle w:val="lev"/>
          <w:rFonts w:asciiTheme="majorBidi" w:hAnsiTheme="majorBidi" w:cstheme="majorBidi" w:hint="cs"/>
          <w:sz w:val="28"/>
          <w:szCs w:val="28"/>
          <w:rtl/>
        </w:rPr>
        <w:t>2</w:t>
      </w:r>
      <w:r w:rsidRPr="00A60AE5">
        <w:rPr>
          <w:rStyle w:val="lev"/>
          <w:rFonts w:asciiTheme="majorBidi" w:hAnsiTheme="majorBidi" w:cstheme="majorBidi"/>
          <w:sz w:val="28"/>
          <w:szCs w:val="28"/>
          <w:rtl/>
        </w:rPr>
        <w:t>-</w:t>
      </w:r>
      <w:r w:rsidR="00BB5A60" w:rsidRPr="00A60AE5">
        <w:rPr>
          <w:rStyle w:val="lev"/>
          <w:rFonts w:asciiTheme="majorBidi" w:hAnsiTheme="majorBidi" w:cstheme="majorBidi"/>
          <w:sz w:val="28"/>
          <w:szCs w:val="28"/>
          <w:rtl/>
        </w:rPr>
        <w:t xml:space="preserve"> </w:t>
      </w:r>
      <w:r w:rsidR="006716F1" w:rsidRPr="00A60AE5">
        <w:rPr>
          <w:rStyle w:val="lev"/>
          <w:rFonts w:asciiTheme="majorBidi" w:hAnsiTheme="majorBidi" w:cstheme="majorBidi"/>
          <w:color w:val="222222"/>
          <w:sz w:val="28"/>
          <w:szCs w:val="28"/>
          <w:rtl/>
        </w:rPr>
        <w:t>حركة الماء :</w:t>
      </w:r>
      <w:r w:rsidR="006716F1" w:rsidRPr="00A60AE5">
        <w:rPr>
          <w:rStyle w:val="apple-converted-space"/>
          <w:rFonts w:asciiTheme="majorBidi" w:hAnsiTheme="majorBidi" w:cstheme="majorBidi"/>
          <w:b/>
          <w:bCs/>
          <w:color w:val="222222"/>
          <w:sz w:val="28"/>
          <w:szCs w:val="28"/>
          <w:rtl/>
        </w:rPr>
        <w:t> </w:t>
      </w:r>
    </w:p>
    <w:p w:rsidR="008A470E" w:rsidRPr="00A60AE5" w:rsidRDefault="006716F1" w:rsidP="00A60AE5">
      <w:pPr>
        <w:shd w:val="clear" w:color="auto" w:fill="FFFFFF"/>
        <w:bidi/>
        <w:spacing w:line="360" w:lineRule="auto"/>
        <w:ind w:left="14"/>
        <w:jc w:val="lowKashida"/>
        <w:rPr>
          <w:rFonts w:asciiTheme="majorBidi" w:hAnsiTheme="majorBidi" w:cstheme="majorBidi"/>
          <w:color w:val="222222"/>
          <w:sz w:val="28"/>
          <w:szCs w:val="28"/>
          <w:rtl/>
        </w:rPr>
      </w:pPr>
      <w:r w:rsidRPr="00A60AE5">
        <w:rPr>
          <w:rStyle w:val="lev"/>
          <w:rFonts w:asciiTheme="majorBidi" w:hAnsiTheme="majorBidi" w:cstheme="majorBidi"/>
          <w:b w:val="0"/>
          <w:bCs w:val="0"/>
          <w:color w:val="222222"/>
          <w:sz w:val="28"/>
          <w:szCs w:val="28"/>
          <w:rtl/>
        </w:rPr>
        <w:t>توجد يرقات الأنوفيليس أحيانا في المياه المتحركة إما عن طريق تيار بطيء أو بالتبخير والرشح المتجدد، أما الكيلكس فيفضل المياه شبه الراكدة، ومعظم يرقات البعوض عموما لا تستطيع الصعود للتيارات ذات السرعة الكبيرة.</w:t>
      </w:r>
    </w:p>
    <w:p w:rsidR="006716F1" w:rsidRPr="00A60AE5" w:rsidRDefault="006106CA" w:rsidP="006106CA">
      <w:pPr>
        <w:shd w:val="clear" w:color="auto" w:fill="FFFFFF"/>
        <w:bidi/>
        <w:spacing w:line="360" w:lineRule="auto"/>
        <w:ind w:left="14"/>
        <w:jc w:val="lowKashida"/>
        <w:rPr>
          <w:rStyle w:val="lev"/>
          <w:rFonts w:asciiTheme="majorBidi" w:hAnsiTheme="majorBidi" w:cstheme="majorBidi"/>
          <w:b w:val="0"/>
          <w:bCs w:val="0"/>
          <w:color w:val="222222"/>
          <w:sz w:val="28"/>
          <w:szCs w:val="28"/>
          <w:rtl/>
        </w:rPr>
      </w:pPr>
      <w:r w:rsidRPr="006106CA">
        <w:rPr>
          <w:rStyle w:val="lev"/>
          <w:rFonts w:asciiTheme="majorBidi" w:hAnsiTheme="majorBidi" w:cstheme="majorBidi" w:hint="cs"/>
          <w:sz w:val="28"/>
          <w:szCs w:val="28"/>
          <w:rtl/>
        </w:rPr>
        <w:t>4-3</w:t>
      </w:r>
      <w:r w:rsidRPr="006106CA">
        <w:rPr>
          <w:rStyle w:val="lev"/>
          <w:rFonts w:asciiTheme="majorBidi" w:hAnsiTheme="majorBidi" w:cstheme="majorBidi"/>
          <w:sz w:val="28"/>
          <w:szCs w:val="28"/>
          <w:rtl/>
        </w:rPr>
        <w:t xml:space="preserve">- </w:t>
      </w:r>
      <w:r w:rsidRPr="006106CA">
        <w:rPr>
          <w:rStyle w:val="lev"/>
          <w:rFonts w:asciiTheme="majorBidi" w:hAnsiTheme="majorBidi" w:cstheme="majorBidi" w:hint="cs"/>
          <w:sz w:val="28"/>
          <w:szCs w:val="28"/>
          <w:rtl/>
        </w:rPr>
        <w:t>4</w:t>
      </w:r>
      <w:r w:rsidRPr="00A60AE5">
        <w:rPr>
          <w:rStyle w:val="lev"/>
          <w:rFonts w:asciiTheme="majorBidi" w:hAnsiTheme="majorBidi" w:cstheme="majorBidi"/>
          <w:sz w:val="28"/>
          <w:szCs w:val="28"/>
          <w:rtl/>
        </w:rPr>
        <w:t>-</w:t>
      </w:r>
      <w:r>
        <w:rPr>
          <w:rStyle w:val="lev"/>
          <w:rFonts w:asciiTheme="majorBidi" w:hAnsiTheme="majorBidi" w:cstheme="majorBidi" w:hint="cs"/>
          <w:sz w:val="28"/>
          <w:szCs w:val="28"/>
          <w:rtl/>
        </w:rPr>
        <w:t>3</w:t>
      </w:r>
      <w:r w:rsidRPr="00A60AE5">
        <w:rPr>
          <w:rStyle w:val="lev"/>
          <w:rFonts w:asciiTheme="majorBidi" w:hAnsiTheme="majorBidi" w:cstheme="majorBidi"/>
          <w:sz w:val="28"/>
          <w:szCs w:val="28"/>
          <w:rtl/>
        </w:rPr>
        <w:t>-</w:t>
      </w:r>
      <w:r w:rsidR="006716F1" w:rsidRPr="00A60AE5">
        <w:rPr>
          <w:rFonts w:asciiTheme="majorBidi" w:eastAsia="Times New Roman" w:hAnsiTheme="majorBidi" w:cstheme="majorBidi"/>
          <w:b/>
          <w:bCs/>
          <w:sz w:val="28"/>
          <w:szCs w:val="28"/>
          <w:rtl/>
          <w:lang w:eastAsia="fr-FR"/>
        </w:rPr>
        <w:t xml:space="preserve"> </w:t>
      </w:r>
      <w:r w:rsidR="006716F1" w:rsidRPr="00A60AE5">
        <w:rPr>
          <w:rStyle w:val="lev"/>
          <w:rFonts w:asciiTheme="majorBidi" w:hAnsiTheme="majorBidi" w:cstheme="majorBidi"/>
          <w:color w:val="222222"/>
          <w:sz w:val="28"/>
          <w:szCs w:val="28"/>
          <w:rtl/>
        </w:rPr>
        <w:t>درجة حرارة الماء :</w:t>
      </w:r>
    </w:p>
    <w:p w:rsidR="008A470E" w:rsidRPr="00A60AE5" w:rsidRDefault="006716F1" w:rsidP="00E77ACC">
      <w:pPr>
        <w:shd w:val="clear" w:color="auto" w:fill="FFFFFF"/>
        <w:bidi/>
        <w:spacing w:after="0" w:line="360" w:lineRule="auto"/>
        <w:ind w:left="14"/>
        <w:jc w:val="both"/>
        <w:rPr>
          <w:rStyle w:val="lev"/>
          <w:rFonts w:asciiTheme="majorBidi" w:hAnsiTheme="majorBidi" w:cstheme="majorBidi"/>
          <w:b w:val="0"/>
          <w:bCs w:val="0"/>
          <w:color w:val="222222"/>
          <w:sz w:val="28"/>
          <w:szCs w:val="28"/>
          <w:rtl/>
        </w:rPr>
      </w:pPr>
      <w:r w:rsidRPr="00A60AE5">
        <w:rPr>
          <w:rStyle w:val="apple-converted-space"/>
          <w:rFonts w:asciiTheme="majorBidi" w:hAnsiTheme="majorBidi" w:cstheme="majorBidi"/>
          <w:b/>
          <w:bCs/>
          <w:color w:val="222222"/>
          <w:sz w:val="28"/>
          <w:szCs w:val="28"/>
          <w:rtl/>
        </w:rPr>
        <w:t> </w:t>
      </w:r>
      <w:r w:rsidR="000A1FB5" w:rsidRPr="00A60AE5">
        <w:rPr>
          <w:rStyle w:val="apple-converted-space"/>
          <w:rFonts w:asciiTheme="majorBidi" w:hAnsiTheme="majorBidi" w:cstheme="majorBidi"/>
          <w:b/>
          <w:bCs/>
          <w:color w:val="222222"/>
          <w:sz w:val="28"/>
          <w:szCs w:val="28"/>
          <w:rtl/>
        </w:rPr>
        <w:t xml:space="preserve">بينت دراسات متعددة أن </w:t>
      </w:r>
      <w:r w:rsidR="000A1FB5" w:rsidRPr="00A60AE5">
        <w:rPr>
          <w:rStyle w:val="lev"/>
          <w:rFonts w:asciiTheme="majorBidi" w:hAnsiTheme="majorBidi" w:cstheme="majorBidi"/>
          <w:b w:val="0"/>
          <w:bCs w:val="0"/>
          <w:color w:val="222222"/>
          <w:sz w:val="28"/>
          <w:szCs w:val="28"/>
          <w:rtl/>
        </w:rPr>
        <w:t>درجة حرارة  الماء تؤثر على نمو اليرقات حيث أن 4</w:t>
      </w:r>
      <w:r w:rsidR="000A1FB5" w:rsidRPr="00A60AE5">
        <w:rPr>
          <w:rStyle w:val="lev"/>
          <w:rFonts w:asciiTheme="majorBidi" w:hAnsiTheme="majorBidi" w:cstheme="majorBidi"/>
          <w:b w:val="0"/>
          <w:bCs w:val="0"/>
          <w:color w:val="222222"/>
          <w:sz w:val="28"/>
          <w:szCs w:val="28"/>
        </w:rPr>
        <w:t>°</w:t>
      </w:r>
      <w:r w:rsidR="000A1FB5" w:rsidRPr="00A60AE5">
        <w:rPr>
          <w:rStyle w:val="lev"/>
          <w:rFonts w:asciiTheme="majorBidi" w:hAnsiTheme="majorBidi" w:cstheme="majorBidi"/>
          <w:b w:val="0"/>
          <w:bCs w:val="0"/>
          <w:color w:val="222222"/>
          <w:sz w:val="28"/>
          <w:szCs w:val="28"/>
          <w:rtl/>
        </w:rPr>
        <w:t xml:space="preserve"> لا تناسب البعوض وكذلك 4</w:t>
      </w:r>
      <w:r w:rsidR="000A43B1" w:rsidRPr="00A60AE5">
        <w:rPr>
          <w:rStyle w:val="lev"/>
          <w:rFonts w:asciiTheme="majorBidi" w:hAnsiTheme="majorBidi" w:cstheme="majorBidi"/>
          <w:b w:val="0"/>
          <w:bCs w:val="0"/>
          <w:color w:val="222222"/>
          <w:sz w:val="28"/>
          <w:szCs w:val="28"/>
          <w:rtl/>
        </w:rPr>
        <w:t>0</w:t>
      </w:r>
      <w:r w:rsidR="000A43B1" w:rsidRPr="00A60AE5">
        <w:rPr>
          <w:rStyle w:val="lev"/>
          <w:rFonts w:asciiTheme="majorBidi" w:hAnsiTheme="majorBidi" w:cstheme="majorBidi"/>
          <w:b w:val="0"/>
          <w:bCs w:val="0"/>
          <w:color w:val="222222"/>
          <w:sz w:val="28"/>
          <w:szCs w:val="28"/>
        </w:rPr>
        <w:t>°</w:t>
      </w:r>
      <w:r w:rsidR="000A43B1">
        <w:rPr>
          <w:rStyle w:val="lev"/>
          <w:rFonts w:asciiTheme="majorBidi" w:hAnsiTheme="majorBidi" w:cstheme="majorBidi" w:hint="cs"/>
          <w:b w:val="0"/>
          <w:bCs w:val="0"/>
          <w:color w:val="222222"/>
          <w:sz w:val="28"/>
          <w:szCs w:val="28"/>
          <w:rtl/>
        </w:rPr>
        <w:t xml:space="preserve"> (</w:t>
      </w:r>
      <w:r w:rsidR="000A1FB5" w:rsidRPr="00A60AE5">
        <w:rPr>
          <w:rStyle w:val="lev"/>
          <w:rFonts w:asciiTheme="majorBidi" w:hAnsiTheme="majorBidi" w:cstheme="majorBidi"/>
          <w:b w:val="0"/>
          <w:bCs w:val="0"/>
          <w:color w:val="222222"/>
          <w:sz w:val="28"/>
          <w:szCs w:val="28"/>
          <w:rtl/>
        </w:rPr>
        <w:t> </w:t>
      </w:r>
      <w:r w:rsidR="000A4201" w:rsidRPr="000A43B1">
        <w:rPr>
          <w:rStyle w:val="lev"/>
          <w:rFonts w:asciiTheme="majorBidi" w:hAnsiTheme="majorBidi" w:cstheme="majorBidi"/>
          <w:b w:val="0"/>
          <w:bCs w:val="0"/>
          <w:color w:val="222222"/>
          <w:sz w:val="28"/>
          <w:szCs w:val="28"/>
        </w:rPr>
        <w:t xml:space="preserve"> Céline Christiansen et al,2014,p6</w:t>
      </w:r>
      <w:r w:rsidR="000A43B1" w:rsidRPr="000A43B1">
        <w:rPr>
          <w:rStyle w:val="lev"/>
          <w:rFonts w:asciiTheme="majorBidi" w:hAnsiTheme="majorBidi" w:cstheme="majorBidi" w:hint="cs"/>
          <w:b w:val="0"/>
          <w:bCs w:val="0"/>
          <w:color w:val="222222"/>
          <w:sz w:val="28"/>
          <w:szCs w:val="28"/>
          <w:rtl/>
        </w:rPr>
        <w:t>)</w:t>
      </w:r>
      <w:r w:rsidR="000A4201" w:rsidRPr="001B2C0F">
        <w:rPr>
          <w:rFonts w:ascii="Simplified Arabic" w:hAnsi="Simplified Arabic" w:cs="Simplified Arabic"/>
          <w:color w:val="231F20"/>
          <w:lang w:val="en-US"/>
        </w:rPr>
        <w:t xml:space="preserve"> </w:t>
      </w:r>
      <w:r w:rsidR="000A43B1" w:rsidRPr="00A60AE5">
        <w:rPr>
          <w:rStyle w:val="lev"/>
          <w:rFonts w:asciiTheme="majorBidi" w:hAnsiTheme="majorBidi" w:cstheme="majorBidi"/>
          <w:b w:val="0"/>
          <w:bCs w:val="0"/>
          <w:color w:val="222222"/>
          <w:sz w:val="28"/>
          <w:szCs w:val="28"/>
          <w:rtl/>
          <w:lang w:bidi="ar-AE"/>
        </w:rPr>
        <w:t>و</w:t>
      </w:r>
      <w:r w:rsidR="000A1FB5" w:rsidRPr="00A60AE5">
        <w:rPr>
          <w:rStyle w:val="lev"/>
          <w:rFonts w:asciiTheme="majorBidi" w:hAnsiTheme="majorBidi" w:cstheme="majorBidi"/>
          <w:b w:val="0"/>
          <w:bCs w:val="0"/>
          <w:color w:val="222222"/>
          <w:sz w:val="28"/>
          <w:szCs w:val="28"/>
          <w:rtl/>
        </w:rPr>
        <w:t>تؤثر الحرارة أيضا على توزيع الأ</w:t>
      </w:r>
      <w:r w:rsidR="00F81549" w:rsidRPr="00A60AE5">
        <w:rPr>
          <w:rStyle w:val="lev"/>
          <w:rFonts w:asciiTheme="majorBidi" w:hAnsiTheme="majorBidi" w:cstheme="majorBidi"/>
          <w:b w:val="0"/>
          <w:bCs w:val="0"/>
          <w:color w:val="222222"/>
          <w:sz w:val="28"/>
          <w:szCs w:val="28"/>
          <w:rtl/>
        </w:rPr>
        <w:t>صناف</w:t>
      </w:r>
      <w:r w:rsidR="000A1FB5" w:rsidRPr="00A60AE5">
        <w:rPr>
          <w:rStyle w:val="lev"/>
          <w:rFonts w:asciiTheme="majorBidi" w:hAnsiTheme="majorBidi" w:cstheme="majorBidi"/>
          <w:b w:val="0"/>
          <w:bCs w:val="0"/>
          <w:color w:val="222222"/>
          <w:sz w:val="28"/>
          <w:szCs w:val="28"/>
          <w:rtl/>
        </w:rPr>
        <w:t xml:space="preserve"> والأنواع فيرقات الأنوفيليس لا تتحمل درجات الحرارة المنخفضة كالتي تتحملها الكيلكس ولذلك نجد الأنوفيليس بكثرة في المناطق الحـارة، ومن ناحية أخرى تساهم درجات الحرارة المرتفعة في قدرة البعوض على نقل الأمراض</w:t>
      </w:r>
      <w:r w:rsidR="000A43B1">
        <w:rPr>
          <w:rStyle w:val="lev"/>
          <w:rFonts w:asciiTheme="majorBidi" w:hAnsiTheme="majorBidi" w:cstheme="majorBidi"/>
          <w:b w:val="0"/>
          <w:bCs w:val="0"/>
          <w:color w:val="222222"/>
          <w:sz w:val="28"/>
          <w:szCs w:val="28"/>
        </w:rPr>
        <w:t xml:space="preserve"> </w:t>
      </w:r>
      <w:r w:rsidR="000A43B1" w:rsidRPr="009C0238">
        <w:rPr>
          <w:rStyle w:val="lev"/>
          <w:rFonts w:asciiTheme="majorBidi" w:hAnsiTheme="majorBidi" w:cstheme="majorBidi" w:hint="cs"/>
          <w:b w:val="0"/>
          <w:bCs w:val="0"/>
          <w:color w:val="222222"/>
          <w:sz w:val="28"/>
          <w:szCs w:val="28"/>
          <w:rtl/>
        </w:rPr>
        <w:t>(</w:t>
      </w:r>
      <w:r w:rsidR="000A43B1" w:rsidRPr="009C0238">
        <w:rPr>
          <w:rStyle w:val="lev"/>
          <w:rFonts w:asciiTheme="majorBidi" w:hAnsiTheme="majorBidi" w:cstheme="majorBidi"/>
          <w:b w:val="0"/>
          <w:bCs w:val="0"/>
          <w:color w:val="222222"/>
          <w:sz w:val="28"/>
          <w:szCs w:val="28"/>
        </w:rPr>
        <w:t xml:space="preserve">Martha W. Kiarie-Makara et al,2015,P9 </w:t>
      </w:r>
      <w:r w:rsidR="000A43B1">
        <w:rPr>
          <w:rStyle w:val="lev"/>
          <w:rFonts w:asciiTheme="majorBidi" w:hAnsiTheme="majorBidi" w:cstheme="majorBidi"/>
          <w:b w:val="0"/>
          <w:bCs w:val="0"/>
          <w:color w:val="222222"/>
          <w:sz w:val="28"/>
          <w:szCs w:val="28"/>
        </w:rPr>
        <w:t>)</w:t>
      </w:r>
      <w:r w:rsidR="000A1FB5" w:rsidRPr="00A60AE5">
        <w:rPr>
          <w:rStyle w:val="lev"/>
          <w:rFonts w:asciiTheme="majorBidi" w:hAnsiTheme="majorBidi" w:cstheme="majorBidi"/>
          <w:b w:val="0"/>
          <w:bCs w:val="0"/>
          <w:color w:val="222222"/>
          <w:sz w:val="28"/>
          <w:szCs w:val="28"/>
          <w:rtl/>
        </w:rPr>
        <w:t xml:space="preserve"> وقد تبين لنا من خلال العمل المخبري أن درجة حرارة المياه في نواكشوط مواتية لتكاثر أجناس البعوض الثلاثة المتواجدة فيها كل فصول السنة. وذلك بعد دراسة الخصائص الفيزيائية والكيميائية للمياه التي يتكاثر فيها البعوض على مستوى مدينة نواكشوط والتي تم تلخيصها الأشكال التالية:</w:t>
      </w:r>
    </w:p>
    <w:p w:rsidR="008A470E" w:rsidRPr="00A60AE5" w:rsidRDefault="008A470E" w:rsidP="00A60AE5">
      <w:pPr>
        <w:shd w:val="clear" w:color="auto" w:fill="FFFFFF"/>
        <w:bidi/>
        <w:spacing w:after="0" w:line="360" w:lineRule="auto"/>
        <w:jc w:val="both"/>
        <w:rPr>
          <w:rStyle w:val="lev"/>
          <w:rFonts w:asciiTheme="majorBidi" w:hAnsiTheme="majorBidi" w:cstheme="majorBidi"/>
          <w:b w:val="0"/>
          <w:bCs w:val="0"/>
          <w:color w:val="222222"/>
          <w:sz w:val="28"/>
          <w:szCs w:val="28"/>
          <w:rtl/>
        </w:rPr>
      </w:pPr>
    </w:p>
    <w:p w:rsidR="008A470E" w:rsidRPr="00A60AE5" w:rsidRDefault="008A470E" w:rsidP="00A60AE5">
      <w:pPr>
        <w:bidi/>
        <w:spacing w:after="0" w:line="360" w:lineRule="auto"/>
        <w:rPr>
          <w:rFonts w:asciiTheme="majorBidi" w:hAnsiTheme="majorBidi" w:cstheme="majorBidi"/>
          <w:b/>
          <w:bCs/>
          <w:color w:val="222222"/>
          <w:sz w:val="28"/>
          <w:szCs w:val="28"/>
          <w:rtl/>
        </w:rPr>
      </w:pPr>
      <w:r w:rsidRPr="00A60AE5">
        <w:rPr>
          <w:rFonts w:asciiTheme="majorBidi" w:hAnsiTheme="majorBidi" w:cstheme="majorBidi"/>
          <w:b/>
          <w:bCs/>
          <w:color w:val="222222"/>
          <w:sz w:val="28"/>
          <w:szCs w:val="28"/>
          <w:rtl/>
        </w:rPr>
        <w:t>الشكل (2) أثر الحرارة على كثافة يرقات البعوض في مدينة نواكشوط</w:t>
      </w:r>
    </w:p>
    <w:p w:rsidR="008A470E" w:rsidRPr="00E854CA" w:rsidRDefault="00E854CA" w:rsidP="00E854CA">
      <w:pPr>
        <w:bidi/>
        <w:spacing w:after="0" w:line="360" w:lineRule="auto"/>
        <w:rPr>
          <w:rFonts w:asciiTheme="majorBidi" w:hAnsiTheme="majorBidi" w:cstheme="majorBidi"/>
          <w:b/>
          <w:bCs/>
          <w:color w:val="222222"/>
          <w:sz w:val="28"/>
          <w:szCs w:val="28"/>
          <w:rtl/>
        </w:rPr>
      </w:pPr>
      <w:r>
        <w:rPr>
          <w:rFonts w:asciiTheme="majorBidi" w:hAnsiTheme="majorBidi" w:cstheme="majorBidi"/>
          <w:b/>
          <w:bCs/>
          <w:noProof/>
          <w:color w:val="222222"/>
          <w:sz w:val="28"/>
          <w:szCs w:val="28"/>
          <w:rtl/>
          <w:lang w:eastAsia="fr-FR"/>
        </w:rPr>
        <w:drawing>
          <wp:anchor distT="0" distB="0" distL="114300" distR="114300" simplePos="0" relativeHeight="251681792" behindDoc="0" locked="0" layoutInCell="1" allowOverlap="1">
            <wp:simplePos x="0" y="0"/>
            <wp:positionH relativeFrom="column">
              <wp:posOffset>-33655</wp:posOffset>
            </wp:positionH>
            <wp:positionV relativeFrom="paragraph">
              <wp:posOffset>284480</wp:posOffset>
            </wp:positionV>
            <wp:extent cx="5991225" cy="2524125"/>
            <wp:effectExtent l="19050" t="0" r="9525" b="0"/>
            <wp:wrapSquare wrapText="bothSides"/>
            <wp:docPr id="7"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A470E" w:rsidRPr="00A60AE5" w:rsidRDefault="008A470E" w:rsidP="00A60AE5">
      <w:pPr>
        <w:shd w:val="clear" w:color="auto" w:fill="FFFFFF"/>
        <w:bidi/>
        <w:spacing w:after="0" w:line="360" w:lineRule="auto"/>
        <w:ind w:left="14"/>
        <w:jc w:val="both"/>
        <w:rPr>
          <w:rStyle w:val="lev"/>
          <w:rFonts w:asciiTheme="majorBidi" w:hAnsiTheme="majorBidi" w:cstheme="majorBidi"/>
          <w:b w:val="0"/>
          <w:bCs w:val="0"/>
          <w:color w:val="222222"/>
          <w:sz w:val="28"/>
          <w:szCs w:val="28"/>
          <w:rtl/>
        </w:rPr>
      </w:pPr>
      <w:r w:rsidRPr="00A60AE5">
        <w:rPr>
          <w:rStyle w:val="lev"/>
          <w:rFonts w:asciiTheme="majorBidi" w:hAnsiTheme="majorBidi" w:cstheme="majorBidi"/>
          <w:b w:val="0"/>
          <w:bCs w:val="0"/>
          <w:color w:val="222222"/>
          <w:sz w:val="28"/>
          <w:szCs w:val="28"/>
          <w:rtl/>
        </w:rPr>
        <w:t>المصدر: التحليل المخبري الميداني المشترك مع وحدة البحث</w:t>
      </w:r>
    </w:p>
    <w:p w:rsidR="007D4FAC" w:rsidRPr="00A60AE5" w:rsidRDefault="007D4FAC" w:rsidP="00A60AE5">
      <w:pPr>
        <w:bidi/>
        <w:spacing w:line="360" w:lineRule="auto"/>
        <w:rPr>
          <w:rStyle w:val="lev"/>
          <w:rFonts w:asciiTheme="majorBidi" w:hAnsiTheme="majorBidi" w:cstheme="majorBidi"/>
          <w:b w:val="0"/>
          <w:bCs w:val="0"/>
          <w:color w:val="222222"/>
          <w:sz w:val="28"/>
          <w:szCs w:val="28"/>
          <w:rtl/>
        </w:rPr>
      </w:pPr>
    </w:p>
    <w:p w:rsidR="00F16E52" w:rsidRPr="00A60AE5" w:rsidRDefault="007D4FAC" w:rsidP="00A60AE5">
      <w:pPr>
        <w:bidi/>
        <w:spacing w:line="360" w:lineRule="auto"/>
        <w:jc w:val="both"/>
        <w:rPr>
          <w:rFonts w:asciiTheme="majorBidi" w:hAnsiTheme="majorBidi" w:cstheme="majorBidi"/>
          <w:sz w:val="28"/>
          <w:szCs w:val="28"/>
          <w:rtl/>
        </w:rPr>
      </w:pPr>
      <w:r w:rsidRPr="00A60AE5">
        <w:rPr>
          <w:rStyle w:val="lev"/>
          <w:rFonts w:asciiTheme="majorBidi" w:hAnsiTheme="majorBidi" w:cstheme="majorBidi"/>
          <w:color w:val="222222"/>
          <w:sz w:val="28"/>
          <w:szCs w:val="28"/>
          <w:rtl/>
        </w:rPr>
        <w:lastRenderedPageBreak/>
        <w:t>ملاحظة</w:t>
      </w:r>
      <w:r w:rsidR="00E45E71" w:rsidRPr="00A60AE5">
        <w:rPr>
          <w:rStyle w:val="lev"/>
          <w:rFonts w:asciiTheme="majorBidi" w:hAnsiTheme="majorBidi" w:cstheme="majorBidi"/>
          <w:color w:val="222222"/>
          <w:sz w:val="28"/>
          <w:szCs w:val="28"/>
          <w:rtl/>
        </w:rPr>
        <w:t>:</w:t>
      </w:r>
      <w:r w:rsidRPr="00A60AE5">
        <w:rPr>
          <w:rStyle w:val="lev"/>
          <w:rFonts w:asciiTheme="majorBidi" w:hAnsiTheme="majorBidi" w:cstheme="majorBidi"/>
          <w:color w:val="222222"/>
          <w:sz w:val="28"/>
          <w:szCs w:val="28"/>
          <w:rtl/>
        </w:rPr>
        <w:t xml:space="preserve"> في كل الأشكال الخاصة بالخصائص الفيزيائية والكيميائية لبؤر تكاثر البعوض وهي أن 0 يعبر عن قيمة غير محسوبة أصلا، وفيما يخص درجات الحرارة يتبين من خلال الشكل أن درجات الحرارة المناسبة لتكاثر البعوض بكثافة عالية تترواح بين 21-29</w:t>
      </w:r>
    </w:p>
    <w:p w:rsidR="00F16E52" w:rsidRPr="00A60AE5" w:rsidRDefault="00F16E52" w:rsidP="00A60AE5">
      <w:pPr>
        <w:bidi/>
        <w:spacing w:line="360" w:lineRule="auto"/>
        <w:rPr>
          <w:rFonts w:asciiTheme="majorBidi" w:hAnsiTheme="majorBidi" w:cstheme="majorBidi"/>
          <w:sz w:val="28"/>
          <w:szCs w:val="28"/>
          <w:rtl/>
        </w:rPr>
      </w:pPr>
      <w:r w:rsidRPr="00A60AE5">
        <w:rPr>
          <w:rFonts w:asciiTheme="majorBidi" w:hAnsiTheme="majorBidi" w:cstheme="majorBidi"/>
          <w:sz w:val="28"/>
          <w:szCs w:val="28"/>
          <w:rtl/>
        </w:rPr>
        <w:t>وعند حساب معامل الارتباط بين الحرارة وكثافة اليرقات كانت النتيجة كالآتي:</w:t>
      </w:r>
    </w:p>
    <w:p w:rsidR="00F16E52" w:rsidRPr="000A43B1" w:rsidRDefault="00C74D1C" w:rsidP="00A60AE5">
      <w:pPr>
        <w:bidi/>
        <w:spacing w:line="360" w:lineRule="auto"/>
        <w:rPr>
          <w:rFonts w:asciiTheme="majorBidi" w:hAnsiTheme="majorBidi" w:cstheme="majorBidi"/>
          <w:sz w:val="28"/>
          <w:szCs w:val="28"/>
        </w:rPr>
      </w:pPr>
      <w:r w:rsidRPr="000A43B1">
        <w:rPr>
          <w:rStyle w:val="lev"/>
          <w:rFonts w:asciiTheme="majorBidi" w:hAnsiTheme="majorBidi" w:cstheme="majorBidi"/>
          <w:color w:val="222222"/>
          <w:sz w:val="28"/>
          <w:szCs w:val="28"/>
          <w:rtl/>
        </w:rPr>
        <w:t>الجدول</w:t>
      </w:r>
      <w:r w:rsidR="001F3F1D" w:rsidRPr="000A43B1">
        <w:rPr>
          <w:rStyle w:val="lev"/>
          <w:rFonts w:asciiTheme="majorBidi" w:hAnsiTheme="majorBidi" w:cstheme="majorBidi"/>
          <w:color w:val="222222"/>
          <w:sz w:val="28"/>
          <w:szCs w:val="28"/>
          <w:rtl/>
        </w:rPr>
        <w:t xml:space="preserve"> (</w:t>
      </w:r>
      <w:r w:rsidR="002526C6" w:rsidRPr="000A43B1">
        <w:rPr>
          <w:rStyle w:val="lev"/>
          <w:rFonts w:asciiTheme="majorBidi" w:hAnsiTheme="majorBidi" w:cstheme="majorBidi"/>
          <w:color w:val="222222"/>
          <w:sz w:val="28"/>
          <w:szCs w:val="28"/>
          <w:rtl/>
        </w:rPr>
        <w:t>2</w:t>
      </w:r>
      <w:r w:rsidR="001F3F1D" w:rsidRPr="000A43B1">
        <w:rPr>
          <w:rStyle w:val="lev"/>
          <w:rFonts w:asciiTheme="majorBidi" w:hAnsiTheme="majorBidi" w:cstheme="majorBidi"/>
          <w:color w:val="222222"/>
          <w:sz w:val="28"/>
          <w:szCs w:val="28"/>
          <w:rtl/>
        </w:rPr>
        <w:t xml:space="preserve">) معامل الارتباط بين </w:t>
      </w:r>
      <w:r w:rsidR="001F3F1D" w:rsidRPr="000A43B1">
        <w:rPr>
          <w:rFonts w:asciiTheme="majorBidi" w:hAnsiTheme="majorBidi" w:cstheme="majorBidi"/>
          <w:sz w:val="28"/>
          <w:szCs w:val="28"/>
          <w:rtl/>
        </w:rPr>
        <w:t>الحرارة</w:t>
      </w:r>
      <w:r w:rsidR="001F3F1D" w:rsidRPr="000A43B1">
        <w:rPr>
          <w:rStyle w:val="lev"/>
          <w:rFonts w:asciiTheme="majorBidi" w:hAnsiTheme="majorBidi" w:cstheme="majorBidi"/>
          <w:color w:val="222222"/>
          <w:sz w:val="28"/>
          <w:szCs w:val="28"/>
          <w:rtl/>
        </w:rPr>
        <w:t xml:space="preserve"> وكثافة يرقات البعوض</w:t>
      </w:r>
      <w:r w:rsidR="001F3F1D" w:rsidRPr="000A43B1">
        <w:rPr>
          <w:rFonts w:asciiTheme="majorBidi" w:hAnsiTheme="majorBidi" w:cstheme="majorBidi"/>
          <w:sz w:val="28"/>
          <w:szCs w:val="28"/>
          <w:rtl/>
        </w:rPr>
        <w:t xml:space="preserve"> </w:t>
      </w:r>
    </w:p>
    <w:tbl>
      <w:tblPr>
        <w:tblW w:w="8930"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01"/>
        <w:gridCol w:w="3184"/>
        <w:gridCol w:w="1777"/>
        <w:gridCol w:w="2268"/>
      </w:tblGrid>
      <w:tr w:rsidR="00F16E52" w:rsidRPr="00A60AE5" w:rsidTr="00984D49">
        <w:trPr>
          <w:cantSplit/>
          <w:tblHeader/>
        </w:trPr>
        <w:tc>
          <w:tcPr>
            <w:tcW w:w="8930" w:type="dxa"/>
            <w:gridSpan w:val="4"/>
            <w:tcBorders>
              <w:top w:val="nil"/>
              <w:left w:val="nil"/>
              <w:bottom w:val="nil"/>
              <w:right w:val="nil"/>
            </w:tcBorders>
            <w:shd w:val="clear" w:color="auto" w:fill="FFFFFF"/>
            <w:vAlign w:val="center"/>
          </w:tcPr>
          <w:p w:rsidR="00F16E52" w:rsidRPr="00A60AE5" w:rsidRDefault="00F16E52"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b/>
                <w:bCs/>
                <w:color w:val="000000"/>
                <w:sz w:val="24"/>
                <w:szCs w:val="24"/>
              </w:rPr>
              <w:t>Correlations</w:t>
            </w:r>
          </w:p>
        </w:tc>
      </w:tr>
      <w:tr w:rsidR="00F16E52" w:rsidRPr="00A60AE5" w:rsidTr="002D4644">
        <w:trPr>
          <w:cantSplit/>
          <w:tblHeader/>
        </w:trPr>
        <w:tc>
          <w:tcPr>
            <w:tcW w:w="488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F16E52" w:rsidRPr="00A60AE5" w:rsidRDefault="00F16E52" w:rsidP="00A26AC4">
            <w:pPr>
              <w:autoSpaceDE w:val="0"/>
              <w:autoSpaceDN w:val="0"/>
              <w:adjustRightInd w:val="0"/>
              <w:spacing w:after="0"/>
              <w:jc w:val="center"/>
              <w:rPr>
                <w:rFonts w:asciiTheme="majorBidi" w:hAnsiTheme="majorBidi" w:cstheme="majorBidi"/>
                <w:sz w:val="24"/>
                <w:szCs w:val="24"/>
              </w:rPr>
            </w:pPr>
          </w:p>
        </w:tc>
        <w:tc>
          <w:tcPr>
            <w:tcW w:w="1777" w:type="dxa"/>
            <w:tcBorders>
              <w:top w:val="single" w:sz="16" w:space="0" w:color="000000"/>
              <w:left w:val="single" w:sz="16" w:space="0" w:color="000000"/>
              <w:bottom w:val="single" w:sz="16" w:space="0" w:color="000000"/>
            </w:tcBorders>
            <w:shd w:val="clear" w:color="auto" w:fill="FFFFFF"/>
            <w:vAlign w:val="bottom"/>
          </w:tcPr>
          <w:p w:rsidR="00F16E52" w:rsidRPr="00A60AE5" w:rsidRDefault="002801A6"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color w:val="000000"/>
                <w:sz w:val="24"/>
                <w:szCs w:val="24"/>
                <w:rtl/>
              </w:rPr>
              <w:t>الكثافة</w:t>
            </w:r>
          </w:p>
        </w:tc>
        <w:tc>
          <w:tcPr>
            <w:tcW w:w="2268" w:type="dxa"/>
            <w:tcBorders>
              <w:top w:val="single" w:sz="16" w:space="0" w:color="000000"/>
              <w:bottom w:val="single" w:sz="16" w:space="0" w:color="000000"/>
              <w:right w:val="single" w:sz="16" w:space="0" w:color="000000"/>
            </w:tcBorders>
            <w:shd w:val="clear" w:color="auto" w:fill="FFFFFF"/>
            <w:vAlign w:val="bottom"/>
          </w:tcPr>
          <w:p w:rsidR="00F16E52" w:rsidRPr="00A60AE5" w:rsidRDefault="002801A6"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color w:val="000000"/>
                <w:sz w:val="24"/>
                <w:szCs w:val="24"/>
                <w:rtl/>
              </w:rPr>
              <w:t>الحرارة</w:t>
            </w:r>
          </w:p>
        </w:tc>
      </w:tr>
      <w:tr w:rsidR="00F16E52" w:rsidRPr="00A60AE5" w:rsidTr="002D4644">
        <w:trPr>
          <w:cantSplit/>
          <w:tblHeader/>
        </w:trPr>
        <w:tc>
          <w:tcPr>
            <w:tcW w:w="1701" w:type="dxa"/>
            <w:vMerge w:val="restart"/>
            <w:tcBorders>
              <w:top w:val="single" w:sz="16" w:space="0" w:color="000000"/>
              <w:left w:val="single" w:sz="16" w:space="0" w:color="000000"/>
              <w:right w:val="nil"/>
            </w:tcBorders>
            <w:shd w:val="clear" w:color="auto" w:fill="FFFFFF"/>
          </w:tcPr>
          <w:p w:rsidR="00F16E52" w:rsidRPr="00A60AE5" w:rsidRDefault="002801A6"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tl/>
              </w:rPr>
              <w:t>الكثافة</w:t>
            </w:r>
          </w:p>
        </w:tc>
        <w:tc>
          <w:tcPr>
            <w:tcW w:w="3184" w:type="dxa"/>
            <w:tcBorders>
              <w:top w:val="single" w:sz="16" w:space="0" w:color="000000"/>
              <w:left w:val="nil"/>
              <w:bottom w:val="nil"/>
              <w:right w:val="single" w:sz="16" w:space="0" w:color="000000"/>
            </w:tcBorders>
            <w:shd w:val="clear" w:color="auto" w:fill="FFFFFF"/>
          </w:tcPr>
          <w:p w:rsidR="00F16E52" w:rsidRPr="00A60AE5" w:rsidRDefault="00F16E52"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Pearson Correlation</w:t>
            </w:r>
          </w:p>
        </w:tc>
        <w:tc>
          <w:tcPr>
            <w:tcW w:w="1777" w:type="dxa"/>
            <w:tcBorders>
              <w:top w:val="single" w:sz="16" w:space="0" w:color="000000"/>
              <w:left w:val="single" w:sz="16" w:space="0" w:color="000000"/>
              <w:bottom w:val="nil"/>
            </w:tcBorders>
            <w:shd w:val="clear" w:color="auto" w:fill="FFFFFF"/>
          </w:tcPr>
          <w:p w:rsidR="00F16E52" w:rsidRPr="00A60AE5" w:rsidRDefault="00F16E52"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w:t>
            </w:r>
          </w:p>
        </w:tc>
        <w:tc>
          <w:tcPr>
            <w:tcW w:w="2268" w:type="dxa"/>
            <w:tcBorders>
              <w:top w:val="single" w:sz="16" w:space="0" w:color="000000"/>
              <w:bottom w:val="nil"/>
              <w:right w:val="single" w:sz="16" w:space="0" w:color="000000"/>
            </w:tcBorders>
            <w:shd w:val="clear" w:color="auto" w:fill="FFFFFF"/>
          </w:tcPr>
          <w:p w:rsidR="00F16E52" w:rsidRPr="00A60AE5" w:rsidRDefault="00F16E52"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-.119-</w:t>
            </w:r>
          </w:p>
        </w:tc>
      </w:tr>
      <w:tr w:rsidR="00F16E52" w:rsidRPr="00A60AE5" w:rsidTr="002D4644">
        <w:trPr>
          <w:cantSplit/>
          <w:tblHeader/>
        </w:trPr>
        <w:tc>
          <w:tcPr>
            <w:tcW w:w="1701" w:type="dxa"/>
            <w:vMerge/>
            <w:tcBorders>
              <w:top w:val="single" w:sz="16" w:space="0" w:color="000000"/>
              <w:left w:val="single" w:sz="16" w:space="0" w:color="000000"/>
              <w:right w:val="nil"/>
            </w:tcBorders>
            <w:shd w:val="clear" w:color="auto" w:fill="FFFFFF"/>
          </w:tcPr>
          <w:p w:rsidR="00F16E52" w:rsidRPr="00A60AE5" w:rsidRDefault="00F16E52" w:rsidP="00A26AC4">
            <w:pPr>
              <w:autoSpaceDE w:val="0"/>
              <w:autoSpaceDN w:val="0"/>
              <w:adjustRightInd w:val="0"/>
              <w:spacing w:after="0"/>
              <w:rPr>
                <w:rFonts w:asciiTheme="majorBidi" w:hAnsiTheme="majorBidi" w:cstheme="majorBidi"/>
                <w:color w:val="000000"/>
                <w:sz w:val="24"/>
                <w:szCs w:val="24"/>
              </w:rPr>
            </w:pPr>
          </w:p>
        </w:tc>
        <w:tc>
          <w:tcPr>
            <w:tcW w:w="3184" w:type="dxa"/>
            <w:tcBorders>
              <w:top w:val="nil"/>
              <w:left w:val="nil"/>
              <w:bottom w:val="nil"/>
              <w:right w:val="single" w:sz="16" w:space="0" w:color="000000"/>
            </w:tcBorders>
            <w:shd w:val="clear" w:color="auto" w:fill="FFFFFF"/>
          </w:tcPr>
          <w:p w:rsidR="00F16E52" w:rsidRPr="00A60AE5" w:rsidRDefault="00F16E52"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Sig. (2-tailed)</w:t>
            </w:r>
          </w:p>
        </w:tc>
        <w:tc>
          <w:tcPr>
            <w:tcW w:w="1777" w:type="dxa"/>
            <w:tcBorders>
              <w:top w:val="nil"/>
              <w:left w:val="single" w:sz="16" w:space="0" w:color="000000"/>
              <w:bottom w:val="nil"/>
            </w:tcBorders>
            <w:shd w:val="clear" w:color="auto" w:fill="FFFFFF"/>
            <w:vAlign w:val="center"/>
          </w:tcPr>
          <w:p w:rsidR="00F16E52" w:rsidRPr="00A60AE5" w:rsidRDefault="00F16E52" w:rsidP="00A26AC4">
            <w:pPr>
              <w:autoSpaceDE w:val="0"/>
              <w:autoSpaceDN w:val="0"/>
              <w:adjustRightInd w:val="0"/>
              <w:spacing w:after="0"/>
              <w:jc w:val="center"/>
              <w:rPr>
                <w:rFonts w:asciiTheme="majorBidi" w:hAnsiTheme="majorBidi" w:cstheme="majorBidi"/>
                <w:sz w:val="24"/>
                <w:szCs w:val="24"/>
              </w:rPr>
            </w:pPr>
          </w:p>
        </w:tc>
        <w:tc>
          <w:tcPr>
            <w:tcW w:w="2268" w:type="dxa"/>
            <w:tcBorders>
              <w:top w:val="nil"/>
              <w:bottom w:val="nil"/>
              <w:right w:val="single" w:sz="16" w:space="0" w:color="000000"/>
            </w:tcBorders>
            <w:shd w:val="clear" w:color="auto" w:fill="FFFFFF"/>
          </w:tcPr>
          <w:p w:rsidR="00F16E52" w:rsidRPr="00A60AE5" w:rsidRDefault="00F16E52"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.458</w:t>
            </w:r>
          </w:p>
        </w:tc>
      </w:tr>
      <w:tr w:rsidR="00F16E52" w:rsidRPr="00A60AE5" w:rsidTr="002D4644">
        <w:trPr>
          <w:cantSplit/>
          <w:tblHeader/>
        </w:trPr>
        <w:tc>
          <w:tcPr>
            <w:tcW w:w="1701" w:type="dxa"/>
            <w:vMerge/>
            <w:tcBorders>
              <w:top w:val="single" w:sz="16" w:space="0" w:color="000000"/>
              <w:left w:val="single" w:sz="16" w:space="0" w:color="000000"/>
              <w:right w:val="nil"/>
            </w:tcBorders>
            <w:shd w:val="clear" w:color="auto" w:fill="FFFFFF"/>
          </w:tcPr>
          <w:p w:rsidR="00F16E52" w:rsidRPr="00A60AE5" w:rsidRDefault="00F16E52" w:rsidP="00A26AC4">
            <w:pPr>
              <w:autoSpaceDE w:val="0"/>
              <w:autoSpaceDN w:val="0"/>
              <w:adjustRightInd w:val="0"/>
              <w:spacing w:after="0"/>
              <w:rPr>
                <w:rFonts w:asciiTheme="majorBidi" w:hAnsiTheme="majorBidi" w:cstheme="majorBidi"/>
                <w:color w:val="000000"/>
                <w:sz w:val="24"/>
                <w:szCs w:val="24"/>
              </w:rPr>
            </w:pPr>
          </w:p>
        </w:tc>
        <w:tc>
          <w:tcPr>
            <w:tcW w:w="3184" w:type="dxa"/>
            <w:tcBorders>
              <w:top w:val="nil"/>
              <w:left w:val="nil"/>
              <w:right w:val="single" w:sz="16" w:space="0" w:color="000000"/>
            </w:tcBorders>
            <w:shd w:val="clear" w:color="auto" w:fill="FFFFFF"/>
          </w:tcPr>
          <w:p w:rsidR="00F16E52" w:rsidRPr="00A60AE5" w:rsidRDefault="00F16E52"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N</w:t>
            </w:r>
          </w:p>
        </w:tc>
        <w:tc>
          <w:tcPr>
            <w:tcW w:w="1777" w:type="dxa"/>
            <w:tcBorders>
              <w:top w:val="nil"/>
              <w:left w:val="single" w:sz="16" w:space="0" w:color="000000"/>
            </w:tcBorders>
            <w:shd w:val="clear" w:color="auto" w:fill="FFFFFF"/>
          </w:tcPr>
          <w:p w:rsidR="00F16E52" w:rsidRPr="00A60AE5" w:rsidRDefault="00F16E52"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c>
          <w:tcPr>
            <w:tcW w:w="2268" w:type="dxa"/>
            <w:tcBorders>
              <w:top w:val="nil"/>
              <w:right w:val="single" w:sz="16" w:space="0" w:color="000000"/>
            </w:tcBorders>
            <w:shd w:val="clear" w:color="auto" w:fill="FFFFFF"/>
          </w:tcPr>
          <w:p w:rsidR="00F16E52" w:rsidRPr="00A60AE5" w:rsidRDefault="00F16E52"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r>
      <w:tr w:rsidR="00F16E52" w:rsidRPr="00A60AE5" w:rsidTr="002D4644">
        <w:trPr>
          <w:cantSplit/>
          <w:tblHeader/>
        </w:trPr>
        <w:tc>
          <w:tcPr>
            <w:tcW w:w="1701" w:type="dxa"/>
            <w:vMerge w:val="restart"/>
            <w:tcBorders>
              <w:left w:val="single" w:sz="16" w:space="0" w:color="000000"/>
              <w:bottom w:val="single" w:sz="16" w:space="0" w:color="000000"/>
              <w:right w:val="nil"/>
            </w:tcBorders>
            <w:shd w:val="clear" w:color="auto" w:fill="FFFFFF"/>
          </w:tcPr>
          <w:p w:rsidR="00F16E52" w:rsidRPr="00A60AE5" w:rsidRDefault="002801A6"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tl/>
              </w:rPr>
              <w:t>الحرارة</w:t>
            </w:r>
          </w:p>
        </w:tc>
        <w:tc>
          <w:tcPr>
            <w:tcW w:w="3184" w:type="dxa"/>
            <w:tcBorders>
              <w:left w:val="nil"/>
              <w:bottom w:val="nil"/>
              <w:right w:val="single" w:sz="16" w:space="0" w:color="000000"/>
            </w:tcBorders>
            <w:shd w:val="clear" w:color="auto" w:fill="FFFFFF"/>
          </w:tcPr>
          <w:p w:rsidR="00F16E52" w:rsidRPr="00A60AE5" w:rsidRDefault="00F16E52"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Pearson Correlation</w:t>
            </w:r>
          </w:p>
        </w:tc>
        <w:tc>
          <w:tcPr>
            <w:tcW w:w="1777" w:type="dxa"/>
            <w:tcBorders>
              <w:left w:val="single" w:sz="16" w:space="0" w:color="000000"/>
              <w:bottom w:val="nil"/>
            </w:tcBorders>
            <w:shd w:val="clear" w:color="auto" w:fill="FFFFFF"/>
          </w:tcPr>
          <w:p w:rsidR="00F16E52" w:rsidRPr="00A60AE5" w:rsidRDefault="00F16E52"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-.119-</w:t>
            </w:r>
          </w:p>
        </w:tc>
        <w:tc>
          <w:tcPr>
            <w:tcW w:w="2268" w:type="dxa"/>
            <w:tcBorders>
              <w:bottom w:val="nil"/>
              <w:right w:val="single" w:sz="16" w:space="0" w:color="000000"/>
            </w:tcBorders>
            <w:shd w:val="clear" w:color="auto" w:fill="FFFFFF"/>
          </w:tcPr>
          <w:p w:rsidR="00F16E52" w:rsidRPr="00A60AE5" w:rsidRDefault="00F16E52"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w:t>
            </w:r>
          </w:p>
        </w:tc>
      </w:tr>
      <w:tr w:rsidR="00F16E52" w:rsidRPr="00A60AE5" w:rsidTr="002D4644">
        <w:trPr>
          <w:cantSplit/>
          <w:tblHeader/>
        </w:trPr>
        <w:tc>
          <w:tcPr>
            <w:tcW w:w="1701" w:type="dxa"/>
            <w:vMerge/>
            <w:tcBorders>
              <w:left w:val="single" w:sz="16" w:space="0" w:color="000000"/>
              <w:bottom w:val="single" w:sz="16" w:space="0" w:color="000000"/>
              <w:right w:val="nil"/>
            </w:tcBorders>
            <w:shd w:val="clear" w:color="auto" w:fill="FFFFFF"/>
          </w:tcPr>
          <w:p w:rsidR="00F16E52" w:rsidRPr="00A60AE5" w:rsidRDefault="00F16E52" w:rsidP="00A26AC4">
            <w:pPr>
              <w:autoSpaceDE w:val="0"/>
              <w:autoSpaceDN w:val="0"/>
              <w:adjustRightInd w:val="0"/>
              <w:spacing w:after="0"/>
              <w:rPr>
                <w:rFonts w:asciiTheme="majorBidi" w:hAnsiTheme="majorBidi" w:cstheme="majorBidi"/>
                <w:color w:val="000000"/>
                <w:sz w:val="24"/>
                <w:szCs w:val="24"/>
              </w:rPr>
            </w:pPr>
          </w:p>
        </w:tc>
        <w:tc>
          <w:tcPr>
            <w:tcW w:w="3184" w:type="dxa"/>
            <w:tcBorders>
              <w:top w:val="nil"/>
              <w:left w:val="nil"/>
              <w:bottom w:val="nil"/>
              <w:right w:val="single" w:sz="16" w:space="0" w:color="000000"/>
            </w:tcBorders>
            <w:shd w:val="clear" w:color="auto" w:fill="FFFFFF"/>
          </w:tcPr>
          <w:p w:rsidR="00F16E52" w:rsidRPr="00A60AE5" w:rsidRDefault="00F16E52"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Sig. (2-tailed)</w:t>
            </w:r>
          </w:p>
        </w:tc>
        <w:tc>
          <w:tcPr>
            <w:tcW w:w="1777" w:type="dxa"/>
            <w:tcBorders>
              <w:top w:val="nil"/>
              <w:left w:val="single" w:sz="16" w:space="0" w:color="000000"/>
              <w:bottom w:val="nil"/>
            </w:tcBorders>
            <w:shd w:val="clear" w:color="auto" w:fill="FFFFFF"/>
          </w:tcPr>
          <w:p w:rsidR="00F16E52" w:rsidRPr="00A60AE5" w:rsidRDefault="00F16E52"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.458</w:t>
            </w:r>
          </w:p>
        </w:tc>
        <w:tc>
          <w:tcPr>
            <w:tcW w:w="2268" w:type="dxa"/>
            <w:tcBorders>
              <w:top w:val="nil"/>
              <w:bottom w:val="nil"/>
              <w:right w:val="single" w:sz="16" w:space="0" w:color="000000"/>
            </w:tcBorders>
            <w:shd w:val="clear" w:color="auto" w:fill="FFFFFF"/>
            <w:vAlign w:val="center"/>
          </w:tcPr>
          <w:p w:rsidR="00F16E52" w:rsidRPr="00A60AE5" w:rsidRDefault="00F16E52" w:rsidP="00A26AC4">
            <w:pPr>
              <w:autoSpaceDE w:val="0"/>
              <w:autoSpaceDN w:val="0"/>
              <w:adjustRightInd w:val="0"/>
              <w:spacing w:after="0"/>
              <w:jc w:val="center"/>
              <w:rPr>
                <w:rFonts w:asciiTheme="majorBidi" w:hAnsiTheme="majorBidi" w:cstheme="majorBidi"/>
                <w:sz w:val="24"/>
                <w:szCs w:val="24"/>
              </w:rPr>
            </w:pPr>
          </w:p>
        </w:tc>
      </w:tr>
      <w:tr w:rsidR="00F16E52" w:rsidRPr="00A60AE5" w:rsidTr="002D4644">
        <w:trPr>
          <w:cantSplit/>
          <w:trHeight w:val="327"/>
        </w:trPr>
        <w:tc>
          <w:tcPr>
            <w:tcW w:w="1701" w:type="dxa"/>
            <w:vMerge/>
            <w:tcBorders>
              <w:left w:val="single" w:sz="16" w:space="0" w:color="000000"/>
              <w:bottom w:val="single" w:sz="16" w:space="0" w:color="000000"/>
              <w:right w:val="nil"/>
            </w:tcBorders>
            <w:shd w:val="clear" w:color="auto" w:fill="FFFFFF"/>
          </w:tcPr>
          <w:p w:rsidR="00F16E52" w:rsidRPr="00A60AE5" w:rsidRDefault="00F16E52" w:rsidP="00A26AC4">
            <w:pPr>
              <w:autoSpaceDE w:val="0"/>
              <w:autoSpaceDN w:val="0"/>
              <w:adjustRightInd w:val="0"/>
              <w:spacing w:after="0"/>
              <w:rPr>
                <w:rFonts w:asciiTheme="majorBidi" w:hAnsiTheme="majorBidi" w:cstheme="majorBidi"/>
                <w:sz w:val="24"/>
                <w:szCs w:val="24"/>
              </w:rPr>
            </w:pPr>
          </w:p>
        </w:tc>
        <w:tc>
          <w:tcPr>
            <w:tcW w:w="3184" w:type="dxa"/>
            <w:tcBorders>
              <w:top w:val="nil"/>
              <w:left w:val="nil"/>
              <w:bottom w:val="single" w:sz="16" w:space="0" w:color="000000"/>
              <w:right w:val="single" w:sz="16" w:space="0" w:color="000000"/>
            </w:tcBorders>
            <w:shd w:val="clear" w:color="auto" w:fill="FFFFFF"/>
          </w:tcPr>
          <w:p w:rsidR="00F16E52" w:rsidRPr="00A60AE5" w:rsidRDefault="00F16E52"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N</w:t>
            </w:r>
          </w:p>
        </w:tc>
        <w:tc>
          <w:tcPr>
            <w:tcW w:w="1777" w:type="dxa"/>
            <w:tcBorders>
              <w:top w:val="nil"/>
              <w:left w:val="single" w:sz="16" w:space="0" w:color="000000"/>
              <w:bottom w:val="single" w:sz="16" w:space="0" w:color="000000"/>
            </w:tcBorders>
            <w:shd w:val="clear" w:color="auto" w:fill="FFFFFF"/>
          </w:tcPr>
          <w:p w:rsidR="00F16E52" w:rsidRPr="00A60AE5" w:rsidRDefault="00F16E52"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c>
          <w:tcPr>
            <w:tcW w:w="2268" w:type="dxa"/>
            <w:tcBorders>
              <w:top w:val="nil"/>
              <w:bottom w:val="single" w:sz="16" w:space="0" w:color="000000"/>
              <w:right w:val="single" w:sz="16" w:space="0" w:color="000000"/>
            </w:tcBorders>
            <w:shd w:val="clear" w:color="auto" w:fill="FFFFFF"/>
          </w:tcPr>
          <w:p w:rsidR="00F16E52" w:rsidRPr="00A60AE5" w:rsidRDefault="00F16E52"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r>
    </w:tbl>
    <w:p w:rsidR="00F16E52" w:rsidRPr="00A60AE5" w:rsidRDefault="00E45E71" w:rsidP="00A60AE5">
      <w:pPr>
        <w:autoSpaceDE w:val="0"/>
        <w:autoSpaceDN w:val="0"/>
        <w:adjustRightInd w:val="0"/>
        <w:spacing w:after="0" w:line="360" w:lineRule="auto"/>
        <w:jc w:val="right"/>
        <w:rPr>
          <w:rFonts w:asciiTheme="majorBidi" w:hAnsiTheme="majorBidi" w:cstheme="majorBidi"/>
          <w:sz w:val="28"/>
          <w:szCs w:val="28"/>
        </w:rPr>
      </w:pPr>
      <w:r w:rsidRPr="00A60AE5">
        <w:rPr>
          <w:rFonts w:asciiTheme="majorBidi" w:hAnsiTheme="majorBidi" w:cstheme="majorBidi"/>
          <w:sz w:val="28"/>
          <w:szCs w:val="28"/>
          <w:rtl/>
        </w:rPr>
        <w:t>المصدر: عمل الباحث بالاعتماد على معطيات العمل الميداني</w:t>
      </w:r>
    </w:p>
    <w:p w:rsidR="00F16E52" w:rsidRPr="00A60AE5" w:rsidRDefault="00F16E52" w:rsidP="00A60AE5">
      <w:pPr>
        <w:bidi/>
        <w:spacing w:line="360" w:lineRule="auto"/>
        <w:rPr>
          <w:rFonts w:asciiTheme="majorBidi" w:hAnsiTheme="majorBidi" w:cstheme="majorBidi"/>
          <w:sz w:val="28"/>
          <w:szCs w:val="28"/>
          <w:rtl/>
        </w:rPr>
      </w:pPr>
      <w:r w:rsidRPr="00A60AE5">
        <w:rPr>
          <w:rFonts w:asciiTheme="majorBidi" w:hAnsiTheme="majorBidi" w:cstheme="majorBidi"/>
          <w:sz w:val="28"/>
          <w:szCs w:val="28"/>
          <w:rtl/>
        </w:rPr>
        <w:t xml:space="preserve">رغم أن الارتباط ضعيف وسالب إلا أنه على كل حال يشير إلى أنه كلما ارتفعت </w:t>
      </w:r>
      <w:r w:rsidR="008B0E64" w:rsidRPr="00A60AE5">
        <w:rPr>
          <w:rFonts w:asciiTheme="majorBidi" w:hAnsiTheme="majorBidi" w:cstheme="majorBidi"/>
          <w:sz w:val="28"/>
          <w:szCs w:val="28"/>
          <w:rtl/>
        </w:rPr>
        <w:t xml:space="preserve">درجة الحرارة زادت كثافة اليرقات، رغم أنها من خلال حساب العلاقة بين درجات الحرارة والكثافة لاحظنا أن درجة الحرارة المثلى للكثافة العالية تتراوح بين 21-29 درجة </w:t>
      </w:r>
    </w:p>
    <w:p w:rsidR="00A23E27" w:rsidRPr="00A60AE5" w:rsidRDefault="00596CE5" w:rsidP="00A60AE5">
      <w:pPr>
        <w:bidi/>
        <w:spacing w:line="360" w:lineRule="auto"/>
        <w:rPr>
          <w:rFonts w:asciiTheme="majorBidi" w:hAnsiTheme="majorBidi" w:cstheme="majorBidi"/>
          <w:sz w:val="28"/>
          <w:szCs w:val="28"/>
          <w:rtl/>
        </w:rPr>
      </w:pPr>
      <w:r w:rsidRPr="00A60AE5">
        <w:rPr>
          <w:rFonts w:asciiTheme="majorBidi" w:hAnsiTheme="majorBidi" w:cstheme="majorBidi"/>
          <w:sz w:val="28"/>
          <w:szCs w:val="28"/>
          <w:rtl/>
        </w:rPr>
        <w:t xml:space="preserve">وعلى العموم فإن معامل الثقة الذي تمت من خلاله معالجة هذه البيانات هو 95% كما أن </w:t>
      </w:r>
      <w:r w:rsidR="0058195B" w:rsidRPr="00A60AE5">
        <w:rPr>
          <w:rFonts w:asciiTheme="majorBidi" w:hAnsiTheme="majorBidi" w:cstheme="majorBidi"/>
          <w:sz w:val="28"/>
          <w:szCs w:val="28"/>
          <w:rtl/>
        </w:rPr>
        <w:t>هذه البيانات</w:t>
      </w:r>
      <w:r w:rsidRPr="00A60AE5">
        <w:rPr>
          <w:rFonts w:asciiTheme="majorBidi" w:hAnsiTheme="majorBidi" w:cstheme="majorBidi"/>
          <w:sz w:val="28"/>
          <w:szCs w:val="28"/>
          <w:rtl/>
        </w:rPr>
        <w:t xml:space="preserve"> كلها تخضع للتوزيع المنتظم.</w:t>
      </w:r>
    </w:p>
    <w:p w:rsidR="00A23E27" w:rsidRPr="00A60AE5" w:rsidRDefault="006106CA" w:rsidP="006106CA">
      <w:pPr>
        <w:shd w:val="clear" w:color="auto" w:fill="FFFFFF"/>
        <w:bidi/>
        <w:spacing w:line="360" w:lineRule="auto"/>
        <w:jc w:val="lowKashida"/>
        <w:rPr>
          <w:rStyle w:val="lev"/>
          <w:rFonts w:asciiTheme="majorBidi" w:hAnsiTheme="majorBidi" w:cstheme="majorBidi"/>
          <w:color w:val="222222"/>
          <w:sz w:val="28"/>
          <w:szCs w:val="28"/>
          <w:rtl/>
        </w:rPr>
      </w:pPr>
      <w:r w:rsidRPr="006106CA">
        <w:rPr>
          <w:rStyle w:val="lev"/>
          <w:rFonts w:asciiTheme="majorBidi" w:hAnsiTheme="majorBidi" w:cstheme="majorBidi" w:hint="cs"/>
          <w:sz w:val="28"/>
          <w:szCs w:val="28"/>
          <w:rtl/>
        </w:rPr>
        <w:t>4-3</w:t>
      </w:r>
      <w:r w:rsidRPr="006106CA">
        <w:rPr>
          <w:rStyle w:val="lev"/>
          <w:rFonts w:asciiTheme="majorBidi" w:hAnsiTheme="majorBidi" w:cstheme="majorBidi"/>
          <w:sz w:val="28"/>
          <w:szCs w:val="28"/>
          <w:rtl/>
        </w:rPr>
        <w:t xml:space="preserve">- </w:t>
      </w:r>
      <w:r w:rsidRPr="006106CA">
        <w:rPr>
          <w:rStyle w:val="lev"/>
          <w:rFonts w:asciiTheme="majorBidi" w:hAnsiTheme="majorBidi" w:cstheme="majorBidi" w:hint="cs"/>
          <w:sz w:val="28"/>
          <w:szCs w:val="28"/>
          <w:rtl/>
        </w:rPr>
        <w:t>4</w:t>
      </w:r>
      <w:r w:rsidRPr="00A60AE5">
        <w:rPr>
          <w:rStyle w:val="lev"/>
          <w:rFonts w:asciiTheme="majorBidi" w:hAnsiTheme="majorBidi" w:cstheme="majorBidi"/>
          <w:sz w:val="28"/>
          <w:szCs w:val="28"/>
          <w:rtl/>
        </w:rPr>
        <w:t>-</w:t>
      </w:r>
      <w:r>
        <w:rPr>
          <w:rStyle w:val="lev"/>
          <w:rFonts w:asciiTheme="majorBidi" w:hAnsiTheme="majorBidi" w:cstheme="majorBidi" w:hint="cs"/>
          <w:sz w:val="28"/>
          <w:szCs w:val="28"/>
          <w:rtl/>
        </w:rPr>
        <w:t>4</w:t>
      </w:r>
      <w:r w:rsidRPr="00A60AE5">
        <w:rPr>
          <w:rStyle w:val="lev"/>
          <w:rFonts w:asciiTheme="majorBidi" w:hAnsiTheme="majorBidi" w:cstheme="majorBidi"/>
          <w:sz w:val="28"/>
          <w:szCs w:val="28"/>
          <w:rtl/>
        </w:rPr>
        <w:t>-</w:t>
      </w:r>
      <w:r w:rsidR="00A23E27" w:rsidRPr="00A60AE5">
        <w:rPr>
          <w:rFonts w:asciiTheme="majorBidi" w:eastAsia="Times New Roman" w:hAnsiTheme="majorBidi" w:cstheme="majorBidi"/>
          <w:b/>
          <w:bCs/>
          <w:sz w:val="28"/>
          <w:szCs w:val="28"/>
          <w:rtl/>
          <w:lang w:eastAsia="fr-FR"/>
        </w:rPr>
        <w:t xml:space="preserve"> </w:t>
      </w:r>
      <w:r w:rsidR="00A23E27" w:rsidRPr="00A60AE5">
        <w:rPr>
          <w:rStyle w:val="lev"/>
          <w:rFonts w:asciiTheme="majorBidi" w:hAnsiTheme="majorBidi" w:cstheme="majorBidi"/>
          <w:color w:val="222222"/>
          <w:sz w:val="28"/>
          <w:szCs w:val="28"/>
          <w:rtl/>
        </w:rPr>
        <w:t>حموضة الماء و قلويته:</w:t>
      </w:r>
    </w:p>
    <w:p w:rsidR="00A23E27" w:rsidRPr="00A60AE5" w:rsidRDefault="00A23E27" w:rsidP="000A43B1">
      <w:pPr>
        <w:shd w:val="clear" w:color="auto" w:fill="FFFFFF"/>
        <w:bidi/>
        <w:spacing w:line="360" w:lineRule="auto"/>
        <w:jc w:val="lowKashida"/>
        <w:rPr>
          <w:rStyle w:val="lev"/>
          <w:rFonts w:asciiTheme="majorBidi" w:hAnsiTheme="majorBidi" w:cstheme="majorBidi"/>
          <w:b w:val="0"/>
          <w:bCs w:val="0"/>
          <w:color w:val="222222"/>
          <w:sz w:val="28"/>
          <w:szCs w:val="28"/>
          <w:rtl/>
        </w:rPr>
      </w:pPr>
      <w:r w:rsidRPr="00A60AE5">
        <w:rPr>
          <w:rStyle w:val="apple-converted-space"/>
          <w:rFonts w:asciiTheme="majorBidi" w:hAnsiTheme="majorBidi" w:cstheme="majorBidi"/>
          <w:b/>
          <w:bCs/>
          <w:color w:val="222222"/>
          <w:sz w:val="28"/>
          <w:szCs w:val="28"/>
          <w:rtl/>
          <w:lang w:bidi="ar-AE"/>
        </w:rPr>
        <w:t>تؤثر الحموضة على يرقات البعوض بمختلف أشكاله إلا أن بعوض</w:t>
      </w:r>
      <w:r w:rsidR="00253DC1" w:rsidRPr="00A60AE5">
        <w:rPr>
          <w:rStyle w:val="apple-converted-space"/>
          <w:rFonts w:asciiTheme="majorBidi" w:hAnsiTheme="majorBidi" w:cstheme="majorBidi"/>
          <w:b/>
          <w:bCs/>
          <w:color w:val="222222"/>
          <w:sz w:val="28"/>
          <w:szCs w:val="28"/>
          <w:rtl/>
          <w:lang w:bidi="ar-AE"/>
        </w:rPr>
        <w:t>ة</w:t>
      </w:r>
      <w:r w:rsidRPr="00A60AE5">
        <w:rPr>
          <w:rStyle w:val="apple-converted-space"/>
          <w:rFonts w:asciiTheme="majorBidi" w:hAnsiTheme="majorBidi" w:cstheme="majorBidi"/>
          <w:b/>
          <w:bCs/>
          <w:color w:val="222222"/>
          <w:sz w:val="28"/>
          <w:szCs w:val="28"/>
          <w:rtl/>
          <w:lang w:bidi="ar-AE"/>
        </w:rPr>
        <w:t xml:space="preserve"> أييدس تستطيع أن تتكيف مع حموضة تتراوح بين 4- 11</w:t>
      </w:r>
      <w:r w:rsidRPr="00A60AE5">
        <w:rPr>
          <w:rStyle w:val="lev"/>
          <w:rFonts w:asciiTheme="majorBidi" w:hAnsiTheme="majorBidi" w:cstheme="majorBidi"/>
          <w:b w:val="0"/>
          <w:bCs w:val="0"/>
          <w:color w:val="222222"/>
          <w:sz w:val="28"/>
          <w:szCs w:val="28"/>
          <w:rtl/>
        </w:rPr>
        <w:t xml:space="preserve"> </w:t>
      </w:r>
      <w:r w:rsidR="000A43B1" w:rsidRPr="000A43B1">
        <w:rPr>
          <w:rStyle w:val="lev"/>
          <w:rFonts w:asciiTheme="majorBidi" w:hAnsiTheme="majorBidi" w:cstheme="majorBidi" w:hint="cs"/>
          <w:color w:val="222222"/>
          <w:sz w:val="28"/>
          <w:szCs w:val="28"/>
          <w:rtl/>
        </w:rPr>
        <w:t>(</w:t>
      </w:r>
      <w:r w:rsidR="000A43B1">
        <w:rPr>
          <w:rStyle w:val="lev"/>
          <w:rFonts w:asciiTheme="majorBidi" w:hAnsiTheme="majorBidi" w:cstheme="majorBidi"/>
          <w:color w:val="222222"/>
          <w:sz w:val="28"/>
          <w:szCs w:val="28"/>
        </w:rPr>
        <w:t>(</w:t>
      </w:r>
      <w:r w:rsidR="000A43B1" w:rsidRPr="000A43B1">
        <w:rPr>
          <w:rStyle w:val="lev"/>
          <w:rFonts w:asciiTheme="majorBidi" w:hAnsiTheme="majorBidi" w:cstheme="majorBidi"/>
          <w:b w:val="0"/>
          <w:bCs w:val="0"/>
          <w:color w:val="222222"/>
          <w:sz w:val="28"/>
          <w:szCs w:val="28"/>
        </w:rPr>
        <w:t>Thomas M. Clark et al,2004,P6</w:t>
      </w:r>
      <w:r w:rsidR="000A43B1" w:rsidRPr="009050F4">
        <w:rPr>
          <w:rFonts w:ascii="Simplified Arabic" w:hAnsi="Simplified Arabic" w:cs="Simplified Arabic"/>
          <w:color w:val="231F20"/>
          <w:lang w:val="en-US"/>
        </w:rPr>
        <w:t xml:space="preserve"> </w:t>
      </w:r>
      <w:r w:rsidR="009C0238">
        <w:rPr>
          <w:rFonts w:ascii="Simplified Arabic" w:hAnsi="Simplified Arabic" w:cs="Simplified Arabic" w:hint="cs"/>
          <w:color w:val="231F20"/>
          <w:rtl/>
          <w:lang w:val="en-US"/>
        </w:rPr>
        <w:t xml:space="preserve"> </w:t>
      </w:r>
      <w:r w:rsidRPr="00A60AE5">
        <w:rPr>
          <w:rStyle w:val="lev"/>
          <w:rFonts w:asciiTheme="majorBidi" w:hAnsiTheme="majorBidi" w:cstheme="majorBidi"/>
          <w:b w:val="0"/>
          <w:bCs w:val="0"/>
          <w:color w:val="222222"/>
          <w:sz w:val="28"/>
          <w:szCs w:val="28"/>
          <w:rtl/>
        </w:rPr>
        <w:t>وقد دلت الأبحاث على أنه في استطاعة معظم اليرقات أن تتحمل اختلافات كبيرة في درجة حموضة الماء وذلك ما سنحاول إثباته :</w:t>
      </w:r>
    </w:p>
    <w:p w:rsidR="00A23E27" w:rsidRPr="00A60AE5" w:rsidRDefault="00A23E27" w:rsidP="00A60AE5">
      <w:pPr>
        <w:bidi/>
        <w:spacing w:line="360" w:lineRule="auto"/>
        <w:rPr>
          <w:rStyle w:val="lev"/>
          <w:rFonts w:asciiTheme="majorBidi" w:hAnsiTheme="majorBidi" w:cstheme="majorBidi"/>
          <w:b w:val="0"/>
          <w:bCs w:val="0"/>
          <w:rtl/>
        </w:rPr>
      </w:pPr>
    </w:p>
    <w:p w:rsidR="00A23E27" w:rsidRPr="00A60AE5" w:rsidRDefault="00A23E27" w:rsidP="00A60AE5">
      <w:pPr>
        <w:bidi/>
        <w:spacing w:line="360" w:lineRule="auto"/>
        <w:rPr>
          <w:rStyle w:val="lev"/>
          <w:rFonts w:asciiTheme="majorBidi" w:hAnsiTheme="majorBidi" w:cstheme="majorBidi"/>
          <w:b w:val="0"/>
          <w:bCs w:val="0"/>
          <w:rtl/>
        </w:rPr>
      </w:pPr>
    </w:p>
    <w:p w:rsidR="00A23E27" w:rsidRPr="00A60AE5" w:rsidRDefault="00E854CA" w:rsidP="00A60AE5">
      <w:pPr>
        <w:bidi/>
        <w:spacing w:line="360" w:lineRule="auto"/>
        <w:rPr>
          <w:rFonts w:asciiTheme="majorBidi" w:hAnsiTheme="majorBidi" w:cstheme="majorBidi"/>
          <w:sz w:val="28"/>
          <w:szCs w:val="28"/>
          <w:rtl/>
        </w:rPr>
      </w:pPr>
      <w:r>
        <w:rPr>
          <w:rFonts w:asciiTheme="majorBidi" w:hAnsiTheme="majorBidi" w:cstheme="majorBidi"/>
          <w:b/>
          <w:bCs/>
          <w:noProof/>
          <w:color w:val="222222"/>
          <w:sz w:val="28"/>
          <w:szCs w:val="28"/>
          <w:rtl/>
          <w:lang w:eastAsia="fr-FR"/>
        </w:rPr>
        <w:lastRenderedPageBreak/>
        <w:drawing>
          <wp:anchor distT="0" distB="0" distL="114300" distR="114300" simplePos="0" relativeHeight="251685888" behindDoc="0" locked="0" layoutInCell="1" allowOverlap="1">
            <wp:simplePos x="0" y="0"/>
            <wp:positionH relativeFrom="column">
              <wp:posOffset>-157480</wp:posOffset>
            </wp:positionH>
            <wp:positionV relativeFrom="paragraph">
              <wp:posOffset>623570</wp:posOffset>
            </wp:positionV>
            <wp:extent cx="5975985" cy="2552700"/>
            <wp:effectExtent l="19050" t="0" r="24765" b="0"/>
            <wp:wrapSquare wrapText="bothSides"/>
            <wp:docPr id="11"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A23E27" w:rsidRPr="00A60AE5">
        <w:rPr>
          <w:rFonts w:asciiTheme="majorBidi" w:hAnsiTheme="majorBidi" w:cstheme="majorBidi"/>
          <w:b/>
          <w:bCs/>
          <w:color w:val="222222"/>
          <w:sz w:val="28"/>
          <w:szCs w:val="28"/>
          <w:rtl/>
        </w:rPr>
        <w:t>الشكل (</w:t>
      </w:r>
      <w:r w:rsidR="00253DC1" w:rsidRPr="00A60AE5">
        <w:rPr>
          <w:rFonts w:asciiTheme="majorBidi" w:hAnsiTheme="majorBidi" w:cstheme="majorBidi"/>
          <w:b/>
          <w:bCs/>
          <w:color w:val="222222"/>
          <w:sz w:val="28"/>
          <w:szCs w:val="28"/>
          <w:rtl/>
        </w:rPr>
        <w:t>3</w:t>
      </w:r>
      <w:r w:rsidR="00A23E27" w:rsidRPr="00A60AE5">
        <w:rPr>
          <w:rFonts w:asciiTheme="majorBidi" w:hAnsiTheme="majorBidi" w:cstheme="majorBidi"/>
          <w:b/>
          <w:bCs/>
          <w:color w:val="222222"/>
          <w:sz w:val="28"/>
          <w:szCs w:val="28"/>
          <w:rtl/>
        </w:rPr>
        <w:t>) أثر الحموضة على كثافة يرقات البعوض في مدينة نواكشوط</w:t>
      </w:r>
    </w:p>
    <w:p w:rsidR="00A23E27" w:rsidRPr="00A60AE5" w:rsidRDefault="00A23E27" w:rsidP="00A60AE5">
      <w:pPr>
        <w:bidi/>
        <w:spacing w:line="360" w:lineRule="auto"/>
        <w:rPr>
          <w:rFonts w:asciiTheme="majorBidi" w:hAnsiTheme="majorBidi" w:cstheme="majorBidi"/>
          <w:sz w:val="28"/>
          <w:szCs w:val="28"/>
          <w:rtl/>
        </w:rPr>
      </w:pPr>
    </w:p>
    <w:p w:rsidR="00A23E27" w:rsidRPr="00A60AE5" w:rsidRDefault="00A23E27" w:rsidP="00A60AE5">
      <w:pPr>
        <w:bidi/>
        <w:spacing w:line="360" w:lineRule="auto"/>
        <w:rPr>
          <w:rFonts w:asciiTheme="majorBidi" w:hAnsiTheme="majorBidi" w:cstheme="majorBidi"/>
          <w:sz w:val="28"/>
          <w:szCs w:val="28"/>
          <w:rtl/>
        </w:rPr>
      </w:pPr>
      <w:r w:rsidRPr="00A60AE5">
        <w:rPr>
          <w:rStyle w:val="lev"/>
          <w:rFonts w:asciiTheme="majorBidi" w:hAnsiTheme="majorBidi" w:cstheme="majorBidi"/>
          <w:b w:val="0"/>
          <w:bCs w:val="0"/>
          <w:color w:val="222222"/>
          <w:sz w:val="28"/>
          <w:szCs w:val="28"/>
          <w:rtl/>
        </w:rPr>
        <w:t>المصدر: التحليل المخبري الميداني المشترك مع وحدة البحث</w:t>
      </w:r>
    </w:p>
    <w:p w:rsidR="00A23E27" w:rsidRPr="00A60AE5" w:rsidRDefault="00253DC1" w:rsidP="00A60AE5">
      <w:pPr>
        <w:bidi/>
        <w:spacing w:line="360" w:lineRule="auto"/>
        <w:jc w:val="both"/>
        <w:rPr>
          <w:rStyle w:val="lev"/>
          <w:rFonts w:asciiTheme="majorBidi" w:hAnsiTheme="majorBidi" w:cstheme="majorBidi"/>
          <w:b w:val="0"/>
          <w:bCs w:val="0"/>
          <w:sz w:val="28"/>
          <w:szCs w:val="28"/>
          <w:rtl/>
        </w:rPr>
      </w:pPr>
      <w:r w:rsidRPr="00A60AE5">
        <w:rPr>
          <w:rFonts w:asciiTheme="majorBidi" w:hAnsiTheme="majorBidi" w:cstheme="majorBidi"/>
          <w:sz w:val="28"/>
          <w:szCs w:val="28"/>
          <w:rtl/>
        </w:rPr>
        <w:t>يتبين من خلال الشكل أن</w:t>
      </w:r>
      <w:r w:rsidR="0002602D" w:rsidRPr="00A60AE5">
        <w:rPr>
          <w:rFonts w:asciiTheme="majorBidi" w:hAnsiTheme="majorBidi" w:cstheme="majorBidi"/>
          <w:sz w:val="28"/>
          <w:szCs w:val="28"/>
          <w:rtl/>
        </w:rPr>
        <w:t>ه لا يوجد تناقض معتبر بين كثافة اليرقات وحموضة الماء، حيث تم تسجيل</w:t>
      </w:r>
      <w:r w:rsidRPr="00A60AE5">
        <w:rPr>
          <w:rFonts w:asciiTheme="majorBidi" w:hAnsiTheme="majorBidi" w:cstheme="majorBidi"/>
          <w:sz w:val="28"/>
          <w:szCs w:val="28"/>
          <w:rtl/>
        </w:rPr>
        <w:t xml:space="preserve"> أعلى كثافة تقابلها درجة حموضة تصل إلى 10.1</w:t>
      </w:r>
      <w:r w:rsidR="0002602D" w:rsidRPr="00A60AE5">
        <w:rPr>
          <w:rFonts w:asciiTheme="majorBidi" w:hAnsiTheme="majorBidi" w:cstheme="majorBidi"/>
          <w:sz w:val="28"/>
          <w:szCs w:val="28"/>
          <w:rtl/>
        </w:rPr>
        <w:t xml:space="preserve"> وأدنى كثافة تقابلها حموضة تصل إلى 8.2</w:t>
      </w:r>
    </w:p>
    <w:p w:rsidR="00FD3402" w:rsidRPr="00A60AE5" w:rsidRDefault="00C74D1C" w:rsidP="00A60AE5">
      <w:pPr>
        <w:bidi/>
        <w:spacing w:line="360" w:lineRule="auto"/>
        <w:rPr>
          <w:rFonts w:asciiTheme="majorBidi" w:hAnsiTheme="majorBidi" w:cstheme="majorBidi"/>
          <w:color w:val="222222"/>
          <w:sz w:val="28"/>
          <w:szCs w:val="28"/>
          <w:rtl/>
        </w:rPr>
      </w:pPr>
      <w:r w:rsidRPr="00A60AE5">
        <w:rPr>
          <w:rStyle w:val="lev"/>
          <w:rFonts w:asciiTheme="majorBidi" w:hAnsiTheme="majorBidi" w:cstheme="majorBidi"/>
          <w:color w:val="222222"/>
          <w:sz w:val="28"/>
          <w:szCs w:val="28"/>
          <w:rtl/>
        </w:rPr>
        <w:t>الجدول</w:t>
      </w:r>
      <w:r w:rsidR="001F3F1D" w:rsidRPr="00A60AE5">
        <w:rPr>
          <w:rStyle w:val="lev"/>
          <w:rFonts w:asciiTheme="majorBidi" w:hAnsiTheme="majorBidi" w:cstheme="majorBidi"/>
          <w:color w:val="222222"/>
          <w:sz w:val="28"/>
          <w:szCs w:val="28"/>
          <w:rtl/>
        </w:rPr>
        <w:t xml:space="preserve"> (</w:t>
      </w:r>
      <w:r w:rsidR="002526C6" w:rsidRPr="00A60AE5">
        <w:rPr>
          <w:rStyle w:val="lev"/>
          <w:rFonts w:asciiTheme="majorBidi" w:hAnsiTheme="majorBidi" w:cstheme="majorBidi"/>
          <w:color w:val="222222"/>
          <w:sz w:val="28"/>
          <w:szCs w:val="28"/>
          <w:rtl/>
        </w:rPr>
        <w:t>3</w:t>
      </w:r>
      <w:r w:rsidR="001F3F1D" w:rsidRPr="00A60AE5">
        <w:rPr>
          <w:rStyle w:val="lev"/>
          <w:rFonts w:asciiTheme="majorBidi" w:hAnsiTheme="majorBidi" w:cstheme="majorBidi"/>
          <w:color w:val="222222"/>
          <w:sz w:val="28"/>
          <w:szCs w:val="28"/>
          <w:rtl/>
        </w:rPr>
        <w:t xml:space="preserve">) معامل الارتباط بين </w:t>
      </w:r>
      <w:r w:rsidR="001F3F1D" w:rsidRPr="00A60AE5">
        <w:rPr>
          <w:rFonts w:asciiTheme="majorBidi" w:hAnsiTheme="majorBidi" w:cstheme="majorBidi"/>
          <w:b/>
          <w:bCs/>
          <w:color w:val="222222"/>
          <w:sz w:val="28"/>
          <w:szCs w:val="28"/>
          <w:rtl/>
        </w:rPr>
        <w:t>الحموضة</w:t>
      </w:r>
      <w:r w:rsidR="001F3F1D" w:rsidRPr="00A60AE5">
        <w:rPr>
          <w:rStyle w:val="lev"/>
          <w:rFonts w:asciiTheme="majorBidi" w:hAnsiTheme="majorBidi" w:cstheme="majorBidi"/>
          <w:color w:val="222222"/>
          <w:sz w:val="28"/>
          <w:szCs w:val="28"/>
          <w:rtl/>
        </w:rPr>
        <w:t xml:space="preserve"> وكثافة يرقات البعوض</w:t>
      </w:r>
      <w:r w:rsidR="001F3F1D" w:rsidRPr="00A60AE5">
        <w:rPr>
          <w:rFonts w:asciiTheme="majorBidi" w:hAnsiTheme="majorBidi" w:cstheme="majorBidi"/>
          <w:color w:val="222222"/>
          <w:sz w:val="28"/>
          <w:szCs w:val="28"/>
          <w:rtl/>
        </w:rPr>
        <w:t xml:space="preserve"> </w:t>
      </w:r>
    </w:p>
    <w:p w:rsidR="00914F23" w:rsidRPr="00A60AE5" w:rsidRDefault="00914F23" w:rsidP="00A60AE5">
      <w:pPr>
        <w:autoSpaceDE w:val="0"/>
        <w:autoSpaceDN w:val="0"/>
        <w:adjustRightInd w:val="0"/>
        <w:spacing w:after="0" w:line="360" w:lineRule="auto"/>
        <w:rPr>
          <w:rFonts w:asciiTheme="majorBidi" w:hAnsiTheme="majorBidi" w:cstheme="majorBidi"/>
          <w:sz w:val="24"/>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85"/>
        <w:gridCol w:w="2977"/>
        <w:gridCol w:w="1701"/>
        <w:gridCol w:w="1842"/>
      </w:tblGrid>
      <w:tr w:rsidR="00914F23" w:rsidRPr="00A60AE5" w:rsidTr="00984D49">
        <w:trPr>
          <w:cantSplit/>
          <w:tblHeader/>
        </w:trPr>
        <w:tc>
          <w:tcPr>
            <w:tcW w:w="8505" w:type="dxa"/>
            <w:gridSpan w:val="4"/>
            <w:tcBorders>
              <w:top w:val="nil"/>
              <w:left w:val="nil"/>
              <w:bottom w:val="nil"/>
              <w:right w:val="nil"/>
            </w:tcBorders>
            <w:shd w:val="clear" w:color="auto" w:fill="FFFFFF"/>
            <w:vAlign w:val="center"/>
          </w:tcPr>
          <w:p w:rsidR="00914F23" w:rsidRPr="00A60AE5" w:rsidRDefault="00914F23"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b/>
                <w:bCs/>
                <w:color w:val="000000"/>
                <w:sz w:val="24"/>
                <w:szCs w:val="24"/>
              </w:rPr>
              <w:t>Correlations</w:t>
            </w:r>
          </w:p>
        </w:tc>
      </w:tr>
      <w:tr w:rsidR="00914F23" w:rsidRPr="00A60AE5" w:rsidTr="00984D49">
        <w:trPr>
          <w:cantSplit/>
          <w:tblHeader/>
        </w:trPr>
        <w:tc>
          <w:tcPr>
            <w:tcW w:w="496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14F23" w:rsidRPr="00A60AE5" w:rsidRDefault="00914F23" w:rsidP="00A26AC4">
            <w:pPr>
              <w:autoSpaceDE w:val="0"/>
              <w:autoSpaceDN w:val="0"/>
              <w:adjustRightInd w:val="0"/>
              <w:spacing w:after="0"/>
              <w:jc w:val="center"/>
              <w:rPr>
                <w:rFonts w:asciiTheme="majorBidi" w:hAnsiTheme="majorBidi" w:cstheme="majorBidi"/>
                <w:sz w:val="24"/>
                <w:szCs w:val="24"/>
              </w:rPr>
            </w:pPr>
          </w:p>
        </w:tc>
        <w:tc>
          <w:tcPr>
            <w:tcW w:w="1701" w:type="dxa"/>
            <w:tcBorders>
              <w:top w:val="single" w:sz="16" w:space="0" w:color="000000"/>
              <w:left w:val="single" w:sz="16" w:space="0" w:color="000000"/>
              <w:bottom w:val="single" w:sz="16" w:space="0" w:color="000000"/>
            </w:tcBorders>
            <w:shd w:val="clear" w:color="auto" w:fill="FFFFFF"/>
            <w:vAlign w:val="bottom"/>
          </w:tcPr>
          <w:p w:rsidR="00914F23" w:rsidRPr="00A60AE5" w:rsidRDefault="002801A6"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color w:val="000000"/>
                <w:sz w:val="24"/>
                <w:szCs w:val="24"/>
                <w:rtl/>
              </w:rPr>
              <w:t>الكثافة</w:t>
            </w:r>
          </w:p>
        </w:tc>
        <w:tc>
          <w:tcPr>
            <w:tcW w:w="1842" w:type="dxa"/>
            <w:tcBorders>
              <w:top w:val="single" w:sz="16" w:space="0" w:color="000000"/>
              <w:bottom w:val="single" w:sz="16" w:space="0" w:color="000000"/>
              <w:right w:val="single" w:sz="16" w:space="0" w:color="000000"/>
            </w:tcBorders>
            <w:shd w:val="clear" w:color="auto" w:fill="FFFFFF"/>
            <w:vAlign w:val="bottom"/>
          </w:tcPr>
          <w:p w:rsidR="00914F23" w:rsidRPr="00A60AE5" w:rsidRDefault="002801A6"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color w:val="000000"/>
                <w:sz w:val="24"/>
                <w:szCs w:val="24"/>
                <w:rtl/>
              </w:rPr>
              <w:t>الحموضة</w:t>
            </w:r>
            <w:r w:rsidR="00914F23" w:rsidRPr="00A60AE5">
              <w:rPr>
                <w:rFonts w:asciiTheme="majorBidi" w:hAnsiTheme="majorBidi" w:cstheme="majorBidi"/>
                <w:color w:val="000000"/>
                <w:sz w:val="24"/>
                <w:szCs w:val="24"/>
              </w:rPr>
              <w:t>PH</w:t>
            </w:r>
          </w:p>
        </w:tc>
      </w:tr>
      <w:tr w:rsidR="00914F23" w:rsidRPr="00A60AE5" w:rsidTr="00984D49">
        <w:trPr>
          <w:cantSplit/>
          <w:tblHeader/>
        </w:trPr>
        <w:tc>
          <w:tcPr>
            <w:tcW w:w="1985" w:type="dxa"/>
            <w:vMerge w:val="restart"/>
            <w:tcBorders>
              <w:top w:val="single" w:sz="16" w:space="0" w:color="000000"/>
              <w:left w:val="single" w:sz="16" w:space="0" w:color="000000"/>
              <w:right w:val="nil"/>
            </w:tcBorders>
            <w:shd w:val="clear" w:color="auto" w:fill="FFFFFF"/>
          </w:tcPr>
          <w:p w:rsidR="00914F23" w:rsidRPr="00A60AE5" w:rsidRDefault="002801A6"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tl/>
              </w:rPr>
              <w:t>الكثافة</w:t>
            </w:r>
          </w:p>
        </w:tc>
        <w:tc>
          <w:tcPr>
            <w:tcW w:w="2977" w:type="dxa"/>
            <w:tcBorders>
              <w:top w:val="single" w:sz="16" w:space="0" w:color="000000"/>
              <w:left w:val="nil"/>
              <w:bottom w:val="nil"/>
              <w:right w:val="single" w:sz="16" w:space="0" w:color="000000"/>
            </w:tcBorders>
            <w:shd w:val="clear" w:color="auto" w:fill="FFFFFF"/>
          </w:tcPr>
          <w:p w:rsidR="00914F23" w:rsidRPr="00A60AE5" w:rsidRDefault="00914F23"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Pearson Correlation</w:t>
            </w:r>
          </w:p>
        </w:tc>
        <w:tc>
          <w:tcPr>
            <w:tcW w:w="1701" w:type="dxa"/>
            <w:tcBorders>
              <w:top w:val="single" w:sz="16" w:space="0" w:color="000000"/>
              <w:left w:val="single" w:sz="16" w:space="0" w:color="000000"/>
              <w:bottom w:val="nil"/>
            </w:tcBorders>
            <w:shd w:val="clear" w:color="auto" w:fill="FFFFFF"/>
          </w:tcPr>
          <w:p w:rsidR="00914F23" w:rsidRPr="00A60AE5" w:rsidRDefault="00914F23"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w:t>
            </w:r>
          </w:p>
        </w:tc>
        <w:tc>
          <w:tcPr>
            <w:tcW w:w="1842" w:type="dxa"/>
            <w:tcBorders>
              <w:top w:val="single" w:sz="16" w:space="0" w:color="000000"/>
              <w:bottom w:val="nil"/>
              <w:right w:val="single" w:sz="16" w:space="0" w:color="000000"/>
            </w:tcBorders>
            <w:shd w:val="clear" w:color="auto" w:fill="FFFFFF"/>
          </w:tcPr>
          <w:p w:rsidR="00914F23" w:rsidRPr="00A60AE5" w:rsidRDefault="00914F23"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.049</w:t>
            </w:r>
          </w:p>
        </w:tc>
      </w:tr>
      <w:tr w:rsidR="00914F23" w:rsidRPr="00A60AE5" w:rsidTr="00984D49">
        <w:trPr>
          <w:cantSplit/>
          <w:tblHeader/>
        </w:trPr>
        <w:tc>
          <w:tcPr>
            <w:tcW w:w="1985" w:type="dxa"/>
            <w:vMerge/>
            <w:tcBorders>
              <w:top w:val="single" w:sz="16" w:space="0" w:color="000000"/>
              <w:left w:val="single" w:sz="16" w:space="0" w:color="000000"/>
              <w:right w:val="nil"/>
            </w:tcBorders>
            <w:shd w:val="clear" w:color="auto" w:fill="FFFFFF"/>
          </w:tcPr>
          <w:p w:rsidR="00914F23" w:rsidRPr="00A60AE5" w:rsidRDefault="00914F23" w:rsidP="00A26AC4">
            <w:pPr>
              <w:autoSpaceDE w:val="0"/>
              <w:autoSpaceDN w:val="0"/>
              <w:adjustRightInd w:val="0"/>
              <w:spacing w:after="0"/>
              <w:rPr>
                <w:rFonts w:asciiTheme="majorBidi" w:hAnsiTheme="majorBidi" w:cstheme="majorBidi"/>
                <w:color w:val="000000"/>
                <w:sz w:val="24"/>
                <w:szCs w:val="24"/>
              </w:rPr>
            </w:pPr>
          </w:p>
        </w:tc>
        <w:tc>
          <w:tcPr>
            <w:tcW w:w="2977" w:type="dxa"/>
            <w:tcBorders>
              <w:top w:val="nil"/>
              <w:left w:val="nil"/>
              <w:bottom w:val="nil"/>
              <w:right w:val="single" w:sz="16" w:space="0" w:color="000000"/>
            </w:tcBorders>
            <w:shd w:val="clear" w:color="auto" w:fill="FFFFFF"/>
          </w:tcPr>
          <w:p w:rsidR="00914F23" w:rsidRPr="00A60AE5" w:rsidRDefault="00914F23"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Sig. (2-tailed)</w:t>
            </w:r>
          </w:p>
        </w:tc>
        <w:tc>
          <w:tcPr>
            <w:tcW w:w="1701" w:type="dxa"/>
            <w:tcBorders>
              <w:top w:val="nil"/>
              <w:left w:val="single" w:sz="16" w:space="0" w:color="000000"/>
              <w:bottom w:val="nil"/>
            </w:tcBorders>
            <w:shd w:val="clear" w:color="auto" w:fill="FFFFFF"/>
            <w:vAlign w:val="center"/>
          </w:tcPr>
          <w:p w:rsidR="00914F23" w:rsidRPr="00A60AE5" w:rsidRDefault="00914F23" w:rsidP="00A26AC4">
            <w:pPr>
              <w:autoSpaceDE w:val="0"/>
              <w:autoSpaceDN w:val="0"/>
              <w:adjustRightInd w:val="0"/>
              <w:spacing w:after="0"/>
              <w:jc w:val="center"/>
              <w:rPr>
                <w:rFonts w:asciiTheme="majorBidi" w:hAnsiTheme="majorBidi" w:cstheme="majorBidi"/>
                <w:sz w:val="24"/>
                <w:szCs w:val="24"/>
              </w:rPr>
            </w:pPr>
          </w:p>
        </w:tc>
        <w:tc>
          <w:tcPr>
            <w:tcW w:w="1842" w:type="dxa"/>
            <w:tcBorders>
              <w:top w:val="nil"/>
              <w:bottom w:val="nil"/>
              <w:right w:val="single" w:sz="16" w:space="0" w:color="000000"/>
            </w:tcBorders>
            <w:shd w:val="clear" w:color="auto" w:fill="FFFFFF"/>
          </w:tcPr>
          <w:p w:rsidR="00914F23" w:rsidRPr="00A60AE5" w:rsidRDefault="00914F23"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.763</w:t>
            </w:r>
          </w:p>
        </w:tc>
      </w:tr>
      <w:tr w:rsidR="00914F23" w:rsidRPr="00A60AE5" w:rsidTr="00984D49">
        <w:trPr>
          <w:cantSplit/>
          <w:tblHeader/>
        </w:trPr>
        <w:tc>
          <w:tcPr>
            <w:tcW w:w="1985" w:type="dxa"/>
            <w:vMerge/>
            <w:tcBorders>
              <w:top w:val="single" w:sz="16" w:space="0" w:color="000000"/>
              <w:left w:val="single" w:sz="16" w:space="0" w:color="000000"/>
              <w:right w:val="nil"/>
            </w:tcBorders>
            <w:shd w:val="clear" w:color="auto" w:fill="FFFFFF"/>
          </w:tcPr>
          <w:p w:rsidR="00914F23" w:rsidRPr="00A60AE5" w:rsidRDefault="00914F23" w:rsidP="00A26AC4">
            <w:pPr>
              <w:autoSpaceDE w:val="0"/>
              <w:autoSpaceDN w:val="0"/>
              <w:adjustRightInd w:val="0"/>
              <w:spacing w:after="0"/>
              <w:rPr>
                <w:rFonts w:asciiTheme="majorBidi" w:hAnsiTheme="majorBidi" w:cstheme="majorBidi"/>
                <w:color w:val="000000"/>
                <w:sz w:val="24"/>
                <w:szCs w:val="24"/>
              </w:rPr>
            </w:pPr>
          </w:p>
        </w:tc>
        <w:tc>
          <w:tcPr>
            <w:tcW w:w="2977" w:type="dxa"/>
            <w:tcBorders>
              <w:top w:val="nil"/>
              <w:left w:val="nil"/>
              <w:right w:val="single" w:sz="16" w:space="0" w:color="000000"/>
            </w:tcBorders>
            <w:shd w:val="clear" w:color="auto" w:fill="FFFFFF"/>
          </w:tcPr>
          <w:p w:rsidR="00914F23" w:rsidRPr="00A60AE5" w:rsidRDefault="00914F23"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N</w:t>
            </w:r>
          </w:p>
        </w:tc>
        <w:tc>
          <w:tcPr>
            <w:tcW w:w="1701" w:type="dxa"/>
            <w:tcBorders>
              <w:top w:val="nil"/>
              <w:left w:val="single" w:sz="16" w:space="0" w:color="000000"/>
            </w:tcBorders>
            <w:shd w:val="clear" w:color="auto" w:fill="FFFFFF"/>
          </w:tcPr>
          <w:p w:rsidR="00914F23" w:rsidRPr="00A60AE5" w:rsidRDefault="00914F23"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c>
          <w:tcPr>
            <w:tcW w:w="1842" w:type="dxa"/>
            <w:tcBorders>
              <w:top w:val="nil"/>
              <w:right w:val="single" w:sz="16" w:space="0" w:color="000000"/>
            </w:tcBorders>
            <w:shd w:val="clear" w:color="auto" w:fill="FFFFFF"/>
          </w:tcPr>
          <w:p w:rsidR="00914F23" w:rsidRPr="00A60AE5" w:rsidRDefault="00914F23"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r>
      <w:tr w:rsidR="00914F23" w:rsidRPr="00A60AE5" w:rsidTr="00984D49">
        <w:trPr>
          <w:cantSplit/>
          <w:tblHeader/>
        </w:trPr>
        <w:tc>
          <w:tcPr>
            <w:tcW w:w="1985" w:type="dxa"/>
            <w:vMerge w:val="restart"/>
            <w:tcBorders>
              <w:left w:val="single" w:sz="16" w:space="0" w:color="000000"/>
              <w:bottom w:val="single" w:sz="16" w:space="0" w:color="000000"/>
              <w:right w:val="nil"/>
            </w:tcBorders>
            <w:shd w:val="clear" w:color="auto" w:fill="FFFFFF"/>
          </w:tcPr>
          <w:p w:rsidR="00914F23" w:rsidRPr="00A60AE5" w:rsidRDefault="00914F23"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PH</w:t>
            </w:r>
          </w:p>
        </w:tc>
        <w:tc>
          <w:tcPr>
            <w:tcW w:w="2977" w:type="dxa"/>
            <w:tcBorders>
              <w:left w:val="nil"/>
              <w:bottom w:val="nil"/>
              <w:right w:val="single" w:sz="16" w:space="0" w:color="000000"/>
            </w:tcBorders>
            <w:shd w:val="clear" w:color="auto" w:fill="FFFFFF"/>
          </w:tcPr>
          <w:p w:rsidR="00914F23" w:rsidRPr="00A60AE5" w:rsidRDefault="00914F23"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Pearson Correlation</w:t>
            </w:r>
          </w:p>
        </w:tc>
        <w:tc>
          <w:tcPr>
            <w:tcW w:w="1701" w:type="dxa"/>
            <w:tcBorders>
              <w:left w:val="single" w:sz="16" w:space="0" w:color="000000"/>
              <w:bottom w:val="nil"/>
            </w:tcBorders>
            <w:shd w:val="clear" w:color="auto" w:fill="FFFFFF"/>
          </w:tcPr>
          <w:p w:rsidR="00914F23" w:rsidRPr="00A60AE5" w:rsidRDefault="00914F23"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.049</w:t>
            </w:r>
          </w:p>
        </w:tc>
        <w:tc>
          <w:tcPr>
            <w:tcW w:w="1842" w:type="dxa"/>
            <w:tcBorders>
              <w:bottom w:val="nil"/>
              <w:right w:val="single" w:sz="16" w:space="0" w:color="000000"/>
            </w:tcBorders>
            <w:shd w:val="clear" w:color="auto" w:fill="FFFFFF"/>
          </w:tcPr>
          <w:p w:rsidR="00914F23" w:rsidRPr="00A60AE5" w:rsidRDefault="00914F23"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w:t>
            </w:r>
          </w:p>
        </w:tc>
      </w:tr>
      <w:tr w:rsidR="00914F23" w:rsidRPr="00A60AE5" w:rsidTr="00984D49">
        <w:trPr>
          <w:cantSplit/>
          <w:tblHeader/>
        </w:trPr>
        <w:tc>
          <w:tcPr>
            <w:tcW w:w="1985" w:type="dxa"/>
            <w:vMerge/>
            <w:tcBorders>
              <w:left w:val="single" w:sz="16" w:space="0" w:color="000000"/>
              <w:bottom w:val="single" w:sz="16" w:space="0" w:color="000000"/>
              <w:right w:val="nil"/>
            </w:tcBorders>
            <w:shd w:val="clear" w:color="auto" w:fill="FFFFFF"/>
          </w:tcPr>
          <w:p w:rsidR="00914F23" w:rsidRPr="00A60AE5" w:rsidRDefault="00914F23" w:rsidP="00A26AC4">
            <w:pPr>
              <w:autoSpaceDE w:val="0"/>
              <w:autoSpaceDN w:val="0"/>
              <w:adjustRightInd w:val="0"/>
              <w:spacing w:after="0"/>
              <w:rPr>
                <w:rFonts w:asciiTheme="majorBidi" w:hAnsiTheme="majorBidi" w:cstheme="majorBidi"/>
                <w:color w:val="000000"/>
                <w:sz w:val="24"/>
                <w:szCs w:val="24"/>
              </w:rPr>
            </w:pPr>
          </w:p>
        </w:tc>
        <w:tc>
          <w:tcPr>
            <w:tcW w:w="2977" w:type="dxa"/>
            <w:tcBorders>
              <w:top w:val="nil"/>
              <w:left w:val="nil"/>
              <w:bottom w:val="nil"/>
              <w:right w:val="single" w:sz="16" w:space="0" w:color="000000"/>
            </w:tcBorders>
            <w:shd w:val="clear" w:color="auto" w:fill="FFFFFF"/>
          </w:tcPr>
          <w:p w:rsidR="00914F23" w:rsidRPr="00A60AE5" w:rsidRDefault="00914F23"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Sig. (2-tailed)</w:t>
            </w:r>
          </w:p>
        </w:tc>
        <w:tc>
          <w:tcPr>
            <w:tcW w:w="1701" w:type="dxa"/>
            <w:tcBorders>
              <w:top w:val="nil"/>
              <w:left w:val="single" w:sz="16" w:space="0" w:color="000000"/>
              <w:bottom w:val="nil"/>
            </w:tcBorders>
            <w:shd w:val="clear" w:color="auto" w:fill="FFFFFF"/>
          </w:tcPr>
          <w:p w:rsidR="00914F23" w:rsidRPr="00A60AE5" w:rsidRDefault="00914F23"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.763</w:t>
            </w:r>
          </w:p>
        </w:tc>
        <w:tc>
          <w:tcPr>
            <w:tcW w:w="1842" w:type="dxa"/>
            <w:tcBorders>
              <w:top w:val="nil"/>
              <w:bottom w:val="nil"/>
              <w:right w:val="single" w:sz="16" w:space="0" w:color="000000"/>
            </w:tcBorders>
            <w:shd w:val="clear" w:color="auto" w:fill="FFFFFF"/>
            <w:vAlign w:val="center"/>
          </w:tcPr>
          <w:p w:rsidR="00914F23" w:rsidRPr="00A60AE5" w:rsidRDefault="00914F23" w:rsidP="00A26AC4">
            <w:pPr>
              <w:autoSpaceDE w:val="0"/>
              <w:autoSpaceDN w:val="0"/>
              <w:adjustRightInd w:val="0"/>
              <w:spacing w:after="0"/>
              <w:jc w:val="center"/>
              <w:rPr>
                <w:rFonts w:asciiTheme="majorBidi" w:hAnsiTheme="majorBidi" w:cstheme="majorBidi"/>
                <w:sz w:val="24"/>
                <w:szCs w:val="24"/>
              </w:rPr>
            </w:pPr>
          </w:p>
        </w:tc>
      </w:tr>
      <w:tr w:rsidR="00914F23" w:rsidRPr="00A60AE5" w:rsidTr="00984D49">
        <w:trPr>
          <w:cantSplit/>
        </w:trPr>
        <w:tc>
          <w:tcPr>
            <w:tcW w:w="1985" w:type="dxa"/>
            <w:vMerge/>
            <w:tcBorders>
              <w:left w:val="single" w:sz="16" w:space="0" w:color="000000"/>
              <w:bottom w:val="single" w:sz="16" w:space="0" w:color="000000"/>
              <w:right w:val="nil"/>
            </w:tcBorders>
            <w:shd w:val="clear" w:color="auto" w:fill="FFFFFF"/>
          </w:tcPr>
          <w:p w:rsidR="00914F23" w:rsidRPr="00A60AE5" w:rsidRDefault="00914F23" w:rsidP="00A26AC4">
            <w:pPr>
              <w:autoSpaceDE w:val="0"/>
              <w:autoSpaceDN w:val="0"/>
              <w:adjustRightInd w:val="0"/>
              <w:spacing w:after="0"/>
              <w:rPr>
                <w:rFonts w:asciiTheme="majorBidi" w:hAnsiTheme="majorBidi" w:cstheme="majorBidi"/>
                <w:sz w:val="24"/>
                <w:szCs w:val="24"/>
              </w:rPr>
            </w:pPr>
          </w:p>
        </w:tc>
        <w:tc>
          <w:tcPr>
            <w:tcW w:w="2977" w:type="dxa"/>
            <w:tcBorders>
              <w:top w:val="nil"/>
              <w:left w:val="nil"/>
              <w:bottom w:val="single" w:sz="16" w:space="0" w:color="000000"/>
              <w:right w:val="single" w:sz="16" w:space="0" w:color="000000"/>
            </w:tcBorders>
            <w:shd w:val="clear" w:color="auto" w:fill="FFFFFF"/>
          </w:tcPr>
          <w:p w:rsidR="00914F23" w:rsidRPr="00A60AE5" w:rsidRDefault="00914F23"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N</w:t>
            </w:r>
          </w:p>
        </w:tc>
        <w:tc>
          <w:tcPr>
            <w:tcW w:w="1701" w:type="dxa"/>
            <w:tcBorders>
              <w:top w:val="nil"/>
              <w:left w:val="single" w:sz="16" w:space="0" w:color="000000"/>
              <w:bottom w:val="single" w:sz="16" w:space="0" w:color="000000"/>
            </w:tcBorders>
            <w:shd w:val="clear" w:color="auto" w:fill="FFFFFF"/>
          </w:tcPr>
          <w:p w:rsidR="00914F23" w:rsidRPr="00A60AE5" w:rsidRDefault="00914F23"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c>
          <w:tcPr>
            <w:tcW w:w="1842" w:type="dxa"/>
            <w:tcBorders>
              <w:top w:val="nil"/>
              <w:bottom w:val="single" w:sz="16" w:space="0" w:color="000000"/>
              <w:right w:val="single" w:sz="16" w:space="0" w:color="000000"/>
            </w:tcBorders>
            <w:shd w:val="clear" w:color="auto" w:fill="FFFFFF"/>
          </w:tcPr>
          <w:p w:rsidR="00914F23" w:rsidRPr="00A60AE5" w:rsidRDefault="00914F23"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r>
    </w:tbl>
    <w:p w:rsidR="00914F23" w:rsidRPr="00A60AE5" w:rsidRDefault="00264568" w:rsidP="00A60AE5">
      <w:pPr>
        <w:autoSpaceDE w:val="0"/>
        <w:autoSpaceDN w:val="0"/>
        <w:adjustRightInd w:val="0"/>
        <w:spacing w:after="0" w:line="360" w:lineRule="auto"/>
        <w:jc w:val="right"/>
        <w:rPr>
          <w:rFonts w:asciiTheme="majorBidi" w:hAnsiTheme="majorBidi" w:cstheme="majorBidi"/>
          <w:sz w:val="24"/>
          <w:szCs w:val="24"/>
        </w:rPr>
      </w:pPr>
      <w:r w:rsidRPr="00A60AE5">
        <w:rPr>
          <w:rFonts w:asciiTheme="majorBidi" w:hAnsiTheme="majorBidi" w:cstheme="majorBidi"/>
          <w:sz w:val="28"/>
          <w:szCs w:val="28"/>
          <w:rtl/>
        </w:rPr>
        <w:t>المصدر: عمل الباحث بالاعتماد على معطيات العمل الميداني</w:t>
      </w:r>
    </w:p>
    <w:p w:rsidR="005D423C" w:rsidRPr="00A60AE5" w:rsidRDefault="007D4FAC" w:rsidP="00A60AE5">
      <w:pPr>
        <w:bidi/>
        <w:spacing w:line="360" w:lineRule="auto"/>
        <w:rPr>
          <w:rFonts w:asciiTheme="majorBidi" w:hAnsiTheme="majorBidi" w:cstheme="majorBidi"/>
          <w:b/>
          <w:bCs/>
          <w:sz w:val="28"/>
          <w:szCs w:val="28"/>
          <w:rtl/>
        </w:rPr>
      </w:pPr>
      <w:r w:rsidRPr="00A60AE5">
        <w:rPr>
          <w:rStyle w:val="lev"/>
          <w:rFonts w:asciiTheme="majorBidi" w:hAnsiTheme="majorBidi" w:cstheme="majorBidi"/>
          <w:b w:val="0"/>
          <w:bCs w:val="0"/>
          <w:color w:val="222222"/>
          <w:sz w:val="28"/>
          <w:szCs w:val="28"/>
          <w:rtl/>
        </w:rPr>
        <w:t xml:space="preserve">يشير </w:t>
      </w:r>
      <w:r w:rsidR="00984D49" w:rsidRPr="00A60AE5">
        <w:rPr>
          <w:rStyle w:val="lev"/>
          <w:rFonts w:asciiTheme="majorBidi" w:hAnsiTheme="majorBidi" w:cstheme="majorBidi"/>
          <w:b w:val="0"/>
          <w:bCs w:val="0"/>
          <w:color w:val="222222"/>
          <w:sz w:val="28"/>
          <w:szCs w:val="28"/>
          <w:rtl/>
        </w:rPr>
        <w:t>الجدول إلى وجود ارتباط متوسط بين</w:t>
      </w:r>
      <w:r w:rsidRPr="00A60AE5">
        <w:rPr>
          <w:rStyle w:val="lev"/>
          <w:rFonts w:asciiTheme="majorBidi" w:hAnsiTheme="majorBidi" w:cstheme="majorBidi"/>
          <w:b w:val="0"/>
          <w:bCs w:val="0"/>
          <w:color w:val="222222"/>
          <w:sz w:val="28"/>
          <w:szCs w:val="28"/>
          <w:rtl/>
        </w:rPr>
        <w:t xml:space="preserve"> كثافة يرقات البعوض وحموضة الماء</w:t>
      </w:r>
    </w:p>
    <w:p w:rsidR="00442C77" w:rsidRPr="00A60AE5" w:rsidRDefault="006106CA" w:rsidP="006106CA">
      <w:pPr>
        <w:autoSpaceDE w:val="0"/>
        <w:autoSpaceDN w:val="0"/>
        <w:bidi/>
        <w:adjustRightInd w:val="0"/>
        <w:spacing w:after="0" w:line="360" w:lineRule="auto"/>
        <w:jc w:val="both"/>
        <w:rPr>
          <w:rStyle w:val="lev"/>
          <w:rFonts w:asciiTheme="majorBidi" w:hAnsiTheme="majorBidi" w:cstheme="majorBidi"/>
          <w:sz w:val="28"/>
          <w:szCs w:val="28"/>
        </w:rPr>
      </w:pPr>
      <w:r w:rsidRPr="006106CA">
        <w:rPr>
          <w:rStyle w:val="lev"/>
          <w:rFonts w:asciiTheme="majorBidi" w:hAnsiTheme="majorBidi" w:cstheme="majorBidi" w:hint="cs"/>
          <w:sz w:val="28"/>
          <w:szCs w:val="28"/>
          <w:rtl/>
        </w:rPr>
        <w:t>4-3</w:t>
      </w:r>
      <w:r w:rsidRPr="006106CA">
        <w:rPr>
          <w:rStyle w:val="lev"/>
          <w:rFonts w:asciiTheme="majorBidi" w:hAnsiTheme="majorBidi" w:cstheme="majorBidi"/>
          <w:sz w:val="28"/>
          <w:szCs w:val="28"/>
          <w:rtl/>
        </w:rPr>
        <w:t xml:space="preserve">- </w:t>
      </w:r>
      <w:r w:rsidRPr="006106CA">
        <w:rPr>
          <w:rStyle w:val="lev"/>
          <w:rFonts w:asciiTheme="majorBidi" w:hAnsiTheme="majorBidi" w:cstheme="majorBidi" w:hint="cs"/>
          <w:sz w:val="28"/>
          <w:szCs w:val="28"/>
          <w:rtl/>
        </w:rPr>
        <w:t>4</w:t>
      </w:r>
      <w:r w:rsidRPr="00A60AE5">
        <w:rPr>
          <w:rStyle w:val="lev"/>
          <w:rFonts w:asciiTheme="majorBidi" w:hAnsiTheme="majorBidi" w:cstheme="majorBidi"/>
          <w:sz w:val="28"/>
          <w:szCs w:val="28"/>
          <w:rtl/>
        </w:rPr>
        <w:t>-</w:t>
      </w:r>
      <w:r>
        <w:rPr>
          <w:rStyle w:val="lev"/>
          <w:rFonts w:asciiTheme="majorBidi" w:hAnsiTheme="majorBidi" w:cstheme="majorBidi" w:hint="cs"/>
          <w:sz w:val="28"/>
          <w:szCs w:val="28"/>
          <w:rtl/>
        </w:rPr>
        <w:t>5</w:t>
      </w:r>
      <w:r w:rsidRPr="00A60AE5">
        <w:rPr>
          <w:rStyle w:val="lev"/>
          <w:rFonts w:asciiTheme="majorBidi" w:hAnsiTheme="majorBidi" w:cstheme="majorBidi"/>
          <w:sz w:val="28"/>
          <w:szCs w:val="28"/>
          <w:rtl/>
        </w:rPr>
        <w:t>-</w:t>
      </w:r>
      <w:r w:rsidR="007D4FAC" w:rsidRPr="00A60AE5">
        <w:rPr>
          <w:rFonts w:asciiTheme="majorBidi" w:eastAsia="Times New Roman" w:hAnsiTheme="majorBidi" w:cstheme="majorBidi"/>
          <w:b/>
          <w:bCs/>
          <w:sz w:val="28"/>
          <w:szCs w:val="28"/>
          <w:rtl/>
          <w:lang w:eastAsia="fr-FR"/>
        </w:rPr>
        <w:t xml:space="preserve"> </w:t>
      </w:r>
      <w:r w:rsidR="007D4FAC" w:rsidRPr="00A60AE5">
        <w:rPr>
          <w:rStyle w:val="lev"/>
          <w:rFonts w:asciiTheme="majorBidi" w:hAnsiTheme="majorBidi" w:cstheme="majorBidi"/>
          <w:sz w:val="28"/>
          <w:szCs w:val="28"/>
          <w:rtl/>
        </w:rPr>
        <w:t>ملوحة الماء:</w:t>
      </w:r>
    </w:p>
    <w:p w:rsidR="009D0B38" w:rsidRPr="00A60AE5" w:rsidRDefault="007D4FAC" w:rsidP="002C3EDA">
      <w:pPr>
        <w:autoSpaceDE w:val="0"/>
        <w:autoSpaceDN w:val="0"/>
        <w:bidi/>
        <w:adjustRightInd w:val="0"/>
        <w:spacing w:after="0" w:line="360" w:lineRule="auto"/>
        <w:jc w:val="both"/>
        <w:rPr>
          <w:rStyle w:val="lev"/>
          <w:rFonts w:asciiTheme="majorBidi" w:hAnsiTheme="majorBidi" w:cstheme="majorBidi"/>
          <w:sz w:val="28"/>
          <w:szCs w:val="28"/>
          <w:rtl/>
        </w:rPr>
      </w:pPr>
      <w:r w:rsidRPr="00A60AE5">
        <w:rPr>
          <w:rStyle w:val="apple-converted-space"/>
          <w:rFonts w:asciiTheme="majorBidi" w:hAnsiTheme="majorBidi" w:cstheme="majorBidi"/>
          <w:b/>
          <w:bCs/>
          <w:sz w:val="28"/>
          <w:szCs w:val="28"/>
          <w:rtl/>
        </w:rPr>
        <w:t> </w:t>
      </w:r>
      <w:r w:rsidR="00442C77" w:rsidRPr="00A60AE5">
        <w:rPr>
          <w:rStyle w:val="lev"/>
          <w:rFonts w:asciiTheme="majorBidi" w:hAnsiTheme="majorBidi" w:cstheme="majorBidi"/>
          <w:b w:val="0"/>
          <w:bCs w:val="0"/>
          <w:sz w:val="28"/>
          <w:szCs w:val="28"/>
          <w:rtl/>
        </w:rPr>
        <w:t>وهي أهم من حموضة الماء وقلويته</w:t>
      </w:r>
      <w:r w:rsidR="00F81549" w:rsidRPr="00A60AE5">
        <w:rPr>
          <w:rStyle w:val="lev"/>
          <w:rFonts w:asciiTheme="majorBidi" w:hAnsiTheme="majorBidi" w:cstheme="majorBidi"/>
          <w:b w:val="0"/>
          <w:bCs w:val="0"/>
          <w:sz w:val="28"/>
          <w:szCs w:val="28"/>
          <w:rtl/>
        </w:rPr>
        <w:t>،</w:t>
      </w:r>
      <w:r w:rsidR="00442C77" w:rsidRPr="00A60AE5">
        <w:rPr>
          <w:rStyle w:val="lev"/>
          <w:rFonts w:asciiTheme="majorBidi" w:hAnsiTheme="majorBidi" w:cstheme="majorBidi"/>
          <w:b w:val="0"/>
          <w:bCs w:val="0"/>
          <w:sz w:val="28"/>
          <w:szCs w:val="28"/>
          <w:rtl/>
        </w:rPr>
        <w:t xml:space="preserve"> حيث أن هناك يرقات لا تعيش إلا في الماء العذب مثل </w:t>
      </w:r>
      <w:r w:rsidR="0074568C" w:rsidRPr="00A60AE5">
        <w:rPr>
          <w:rFonts w:asciiTheme="majorBidi" w:hAnsiTheme="majorBidi" w:cstheme="majorBidi"/>
          <w:i/>
          <w:iCs/>
          <w:sz w:val="26"/>
          <w:szCs w:val="26"/>
        </w:rPr>
        <w:t>Aedes aegypti</w:t>
      </w:r>
      <w:r w:rsidR="0074568C" w:rsidRPr="00A60AE5">
        <w:rPr>
          <w:rStyle w:val="lev"/>
          <w:rFonts w:asciiTheme="majorBidi" w:hAnsiTheme="majorBidi" w:cstheme="majorBidi"/>
          <w:b w:val="0"/>
          <w:bCs w:val="0"/>
          <w:sz w:val="28"/>
          <w:szCs w:val="28"/>
          <w:rtl/>
        </w:rPr>
        <w:t xml:space="preserve"> </w:t>
      </w:r>
      <w:r w:rsidR="00442C77" w:rsidRPr="00A60AE5">
        <w:rPr>
          <w:rStyle w:val="lev"/>
          <w:rFonts w:asciiTheme="majorBidi" w:hAnsiTheme="majorBidi" w:cstheme="majorBidi"/>
          <w:b w:val="0"/>
          <w:bCs w:val="0"/>
          <w:sz w:val="28"/>
          <w:szCs w:val="28"/>
          <w:rtl/>
        </w:rPr>
        <w:t>وأخرى تعيش في مياه شبه مالحة مثل أنوفيليس ملتيكولر، حيث أثبتت الدراسات وجود</w:t>
      </w:r>
      <w:r w:rsidR="00442C77" w:rsidRPr="00A60AE5">
        <w:rPr>
          <w:rFonts w:asciiTheme="majorBidi" w:hAnsiTheme="majorBidi" w:cstheme="majorBidi"/>
          <w:b/>
          <w:bCs/>
          <w:sz w:val="28"/>
          <w:szCs w:val="28"/>
          <w:rtl/>
        </w:rPr>
        <w:t xml:space="preserve"> </w:t>
      </w:r>
      <w:r w:rsidR="00442C77" w:rsidRPr="00A60AE5">
        <w:rPr>
          <w:rFonts w:asciiTheme="majorBidi" w:hAnsiTheme="majorBidi" w:cstheme="majorBidi"/>
          <w:sz w:val="28"/>
          <w:szCs w:val="28"/>
          <w:rtl/>
        </w:rPr>
        <w:t xml:space="preserve">يرقات </w:t>
      </w:r>
      <w:r w:rsidR="00442C77" w:rsidRPr="00A60AE5">
        <w:rPr>
          <w:rFonts w:asciiTheme="majorBidi" w:hAnsiTheme="majorBidi" w:cstheme="majorBidi"/>
          <w:sz w:val="28"/>
          <w:szCs w:val="28"/>
          <w:rtl/>
        </w:rPr>
        <w:lastRenderedPageBreak/>
        <w:t>البعوض في المياه ذات الملوحة العالية التي تصل نسبة ملوحتها إلى 2.7/1000.</w:t>
      </w:r>
      <w:r w:rsidR="000A43B1">
        <w:rPr>
          <w:rFonts w:asciiTheme="majorBidi" w:hAnsiTheme="majorBidi" w:cstheme="majorBidi"/>
          <w:sz w:val="28"/>
          <w:szCs w:val="28"/>
        </w:rPr>
        <w:t>(</w:t>
      </w:r>
      <w:r w:rsidR="000A43B1" w:rsidRPr="000A43B1">
        <w:rPr>
          <w:rFonts w:ascii="Simplified Arabic" w:hAnsi="Simplified Arabic" w:cs="Simplified Arabic"/>
          <w:color w:val="231F20"/>
          <w:lang w:val="en-US"/>
        </w:rPr>
        <w:t xml:space="preserve"> </w:t>
      </w:r>
      <w:r w:rsidR="000A43B1" w:rsidRPr="000A43B1">
        <w:rPr>
          <w:rFonts w:asciiTheme="majorBidi" w:hAnsiTheme="majorBidi" w:cstheme="majorBidi"/>
          <w:sz w:val="28"/>
          <w:szCs w:val="28"/>
        </w:rPr>
        <w:t>Hanafi  Bojd, et al,2012,p96</w:t>
      </w:r>
      <w:r w:rsidR="000A43B1">
        <w:rPr>
          <w:rFonts w:asciiTheme="majorBidi" w:hAnsiTheme="majorBidi" w:cstheme="majorBidi"/>
          <w:sz w:val="28"/>
          <w:szCs w:val="28"/>
        </w:rPr>
        <w:t>)</w:t>
      </w:r>
      <w:r w:rsidR="00442C77" w:rsidRPr="00A60AE5">
        <w:rPr>
          <w:rFonts w:asciiTheme="majorBidi" w:hAnsiTheme="majorBidi" w:cstheme="majorBidi"/>
          <w:sz w:val="28"/>
          <w:szCs w:val="28"/>
          <w:rtl/>
        </w:rPr>
        <w:t xml:space="preserve"> ، وفي الدراسة الميدانية التي قام بها الباحث مع وحدة البحث تم العثور على </w:t>
      </w:r>
      <w:r w:rsidR="00442C77" w:rsidRPr="00A60AE5">
        <w:rPr>
          <w:rFonts w:asciiTheme="majorBidi" w:hAnsiTheme="majorBidi" w:cstheme="majorBidi"/>
          <w:sz w:val="28"/>
          <w:szCs w:val="28"/>
          <w:rtl/>
          <w:lang w:bidi="ar-AE"/>
        </w:rPr>
        <w:t>الكثير من يرقات الأنوفيلس والكيلكس</w:t>
      </w:r>
      <w:r w:rsidR="00442C77" w:rsidRPr="00A60AE5">
        <w:rPr>
          <w:rFonts w:asciiTheme="majorBidi" w:hAnsiTheme="majorBidi" w:cstheme="majorBidi"/>
          <w:sz w:val="28"/>
          <w:szCs w:val="28"/>
          <w:rtl/>
        </w:rPr>
        <w:t xml:space="preserve"> في مياه عالية الملوحة. ومن ناحية أخرى </w:t>
      </w:r>
      <w:r w:rsidR="009D0B38" w:rsidRPr="00A60AE5">
        <w:rPr>
          <w:rStyle w:val="lev"/>
          <w:rFonts w:asciiTheme="majorBidi" w:hAnsiTheme="majorBidi" w:cstheme="majorBidi"/>
          <w:b w:val="0"/>
          <w:bCs w:val="0"/>
          <w:sz w:val="28"/>
          <w:szCs w:val="28"/>
          <w:rtl/>
        </w:rPr>
        <w:t>أثبتت بعض الدراسات وجود يرقات البعوض في ملوحة تعادل أو تزيد على ملوحة ماء البحر وذلك عندما تم وضع اليرقات في ماء البحر وبقيت نسبة 52% منها بقوة كاملة</w:t>
      </w:r>
      <w:r w:rsidR="00836298" w:rsidRPr="00A60AE5">
        <w:rPr>
          <w:rStyle w:val="lev"/>
          <w:rFonts w:asciiTheme="majorBidi" w:hAnsiTheme="majorBidi" w:cstheme="majorBidi"/>
          <w:b w:val="0"/>
          <w:bCs w:val="0"/>
          <w:sz w:val="28"/>
          <w:szCs w:val="28"/>
          <w:rtl/>
        </w:rPr>
        <w:t xml:space="preserve">، </w:t>
      </w:r>
      <w:r w:rsidR="00946DE2" w:rsidRPr="00736062">
        <w:rPr>
          <w:rFonts w:ascii="Simplified Arabic" w:hAnsi="Simplified Arabic" w:cs="Simplified Arabic"/>
          <w:lang w:val="en-US"/>
        </w:rPr>
        <w:t xml:space="preserve">Thomas M. Clark et al, </w:t>
      </w:r>
      <w:r w:rsidR="00946DE2">
        <w:rPr>
          <w:rFonts w:ascii="Simplified Arabic" w:hAnsi="Simplified Arabic" w:cs="Simplified Arabic"/>
          <w:lang w:val="en-US"/>
        </w:rPr>
        <w:t>2004,P2</w:t>
      </w:r>
      <w:r w:rsidR="00836298" w:rsidRPr="00A60AE5">
        <w:rPr>
          <w:rStyle w:val="lev"/>
          <w:rFonts w:asciiTheme="majorBidi" w:hAnsiTheme="majorBidi" w:cstheme="majorBidi"/>
          <w:b w:val="0"/>
          <w:bCs w:val="0"/>
          <w:sz w:val="28"/>
          <w:szCs w:val="28"/>
          <w:rtl/>
        </w:rPr>
        <w:t>ومن بين أنواع البعوض التي تعيش في ملوحة عالية تعادل ملوحة البحر بعوضة كيلكس،</w:t>
      </w:r>
      <w:r w:rsidR="00946DE2" w:rsidRPr="00946DE2">
        <w:rPr>
          <w:rFonts w:ascii="Simplified Arabic" w:hAnsi="Simplified Arabic" w:cs="Simplified Arabic"/>
          <w:lang w:val="en-US"/>
        </w:rPr>
        <w:t xml:space="preserve"> </w:t>
      </w:r>
      <w:r w:rsidR="00946DE2" w:rsidRPr="00736062">
        <w:rPr>
          <w:rFonts w:ascii="Simplified Arabic" w:hAnsi="Simplified Arabic" w:cs="Simplified Arabic"/>
          <w:lang w:val="en-US"/>
        </w:rPr>
        <w:t xml:space="preserve">Marjorie l. patrick and timothy j. bradley, </w:t>
      </w:r>
      <w:r w:rsidR="00946DE2">
        <w:rPr>
          <w:rFonts w:ascii="Simplified Arabic" w:hAnsi="Simplified Arabic" w:cs="Simplified Arabic"/>
          <w:lang w:val="en-US"/>
        </w:rPr>
        <w:t>2000,P7</w:t>
      </w:r>
      <w:r w:rsidR="00836298" w:rsidRPr="00A60AE5">
        <w:rPr>
          <w:rStyle w:val="lev"/>
          <w:rFonts w:asciiTheme="majorBidi" w:hAnsiTheme="majorBidi" w:cstheme="majorBidi"/>
          <w:b w:val="0"/>
          <w:bCs w:val="0"/>
          <w:sz w:val="28"/>
          <w:szCs w:val="28"/>
          <w:rtl/>
        </w:rPr>
        <w:t xml:space="preserve"> أما </w:t>
      </w:r>
      <w:r w:rsidR="0074568C" w:rsidRPr="00A60AE5">
        <w:rPr>
          <w:rFonts w:asciiTheme="majorBidi" w:hAnsiTheme="majorBidi" w:cstheme="majorBidi"/>
          <w:i/>
          <w:iCs/>
          <w:sz w:val="26"/>
          <w:szCs w:val="26"/>
        </w:rPr>
        <w:t>Aedes aegypt</w:t>
      </w:r>
      <w:r w:rsidR="0074568C" w:rsidRPr="00A60AE5">
        <w:rPr>
          <w:rFonts w:asciiTheme="majorBidi" w:hAnsiTheme="majorBidi" w:cstheme="majorBidi"/>
          <w:i/>
          <w:iCs/>
          <w:sz w:val="28"/>
          <w:szCs w:val="28"/>
        </w:rPr>
        <w:t>i</w:t>
      </w:r>
      <w:r w:rsidR="00836298" w:rsidRPr="00A60AE5">
        <w:rPr>
          <w:rStyle w:val="lev"/>
          <w:rFonts w:asciiTheme="majorBidi" w:hAnsiTheme="majorBidi" w:cstheme="majorBidi"/>
          <w:b w:val="0"/>
          <w:bCs w:val="0"/>
          <w:i/>
          <w:iCs/>
          <w:sz w:val="28"/>
          <w:szCs w:val="28"/>
          <w:rtl/>
        </w:rPr>
        <w:t xml:space="preserve"> </w:t>
      </w:r>
      <w:r w:rsidR="00836298" w:rsidRPr="00A60AE5">
        <w:rPr>
          <w:rStyle w:val="lev"/>
          <w:rFonts w:asciiTheme="majorBidi" w:hAnsiTheme="majorBidi" w:cstheme="majorBidi"/>
          <w:b w:val="0"/>
          <w:bCs w:val="0"/>
          <w:sz w:val="28"/>
          <w:szCs w:val="28"/>
          <w:rtl/>
        </w:rPr>
        <w:t>فقد تم هلاكها في ملوحة تبلغ 17 في الألف</w:t>
      </w:r>
      <w:r w:rsidR="005D284E" w:rsidRPr="00A60AE5">
        <w:rPr>
          <w:rStyle w:val="lev"/>
          <w:rFonts w:asciiTheme="majorBidi" w:hAnsiTheme="majorBidi" w:cstheme="majorBidi"/>
          <w:b w:val="0"/>
          <w:bCs w:val="0"/>
          <w:sz w:val="28"/>
          <w:szCs w:val="28"/>
          <w:rtl/>
        </w:rPr>
        <w:t>.</w:t>
      </w:r>
      <w:r w:rsidR="00946DE2" w:rsidRPr="00946DE2">
        <w:rPr>
          <w:rFonts w:ascii="Simplified Arabic" w:hAnsi="Simplified Arabic" w:cs="Simplified Arabic"/>
          <w:lang w:val="en-US"/>
        </w:rPr>
        <w:t xml:space="preserve"> </w:t>
      </w:r>
      <w:r w:rsidR="00946DE2" w:rsidRPr="00736062">
        <w:rPr>
          <w:rFonts w:ascii="Simplified Arabic" w:hAnsi="Simplified Arabic" w:cs="Simplified Arabic"/>
          <w:lang w:val="en-US"/>
        </w:rPr>
        <w:t xml:space="preserve">Marylene de Brito Arduino et </w:t>
      </w:r>
      <w:r w:rsidR="00946DE2">
        <w:rPr>
          <w:rFonts w:ascii="Simplified Arabic" w:hAnsi="Simplified Arabic" w:cs="Simplified Arabic"/>
          <w:lang w:val="en-US"/>
        </w:rPr>
        <w:t>al, 2015,P2</w:t>
      </w:r>
    </w:p>
    <w:p w:rsidR="00A23E27" w:rsidRPr="00A60AE5" w:rsidRDefault="00E854CA" w:rsidP="00A60AE5">
      <w:pPr>
        <w:bidi/>
        <w:spacing w:line="360" w:lineRule="auto"/>
        <w:rPr>
          <w:rFonts w:asciiTheme="majorBidi" w:hAnsiTheme="majorBidi" w:cstheme="majorBidi"/>
          <w:b/>
          <w:bCs/>
          <w:color w:val="222222"/>
          <w:sz w:val="28"/>
          <w:szCs w:val="28"/>
          <w:rtl/>
        </w:rPr>
      </w:pPr>
      <w:r>
        <w:rPr>
          <w:rFonts w:asciiTheme="majorBidi" w:hAnsiTheme="majorBidi" w:cstheme="majorBidi"/>
          <w:b/>
          <w:bCs/>
          <w:noProof/>
          <w:color w:val="222222"/>
          <w:sz w:val="28"/>
          <w:szCs w:val="28"/>
          <w:rtl/>
          <w:lang w:eastAsia="fr-FR"/>
        </w:rPr>
        <w:drawing>
          <wp:anchor distT="0" distB="0" distL="114300" distR="114300" simplePos="0" relativeHeight="251687936" behindDoc="0" locked="0" layoutInCell="1" allowOverlap="1">
            <wp:simplePos x="0" y="0"/>
            <wp:positionH relativeFrom="column">
              <wp:posOffset>-395605</wp:posOffset>
            </wp:positionH>
            <wp:positionV relativeFrom="paragraph">
              <wp:posOffset>654685</wp:posOffset>
            </wp:positionV>
            <wp:extent cx="6515100" cy="2524125"/>
            <wp:effectExtent l="19050" t="0" r="19050" b="0"/>
            <wp:wrapSquare wrapText="bothSides"/>
            <wp:docPr id="15"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A23E27" w:rsidRPr="00A60AE5">
        <w:rPr>
          <w:rFonts w:asciiTheme="majorBidi" w:hAnsiTheme="majorBidi" w:cstheme="majorBidi"/>
          <w:b/>
          <w:bCs/>
          <w:color w:val="222222"/>
          <w:sz w:val="28"/>
          <w:szCs w:val="28"/>
          <w:rtl/>
        </w:rPr>
        <w:t>الشكل (</w:t>
      </w:r>
      <w:r w:rsidR="00253DC1" w:rsidRPr="00A60AE5">
        <w:rPr>
          <w:rFonts w:asciiTheme="majorBidi" w:hAnsiTheme="majorBidi" w:cstheme="majorBidi"/>
          <w:b/>
          <w:bCs/>
          <w:color w:val="222222"/>
          <w:sz w:val="28"/>
          <w:szCs w:val="28"/>
          <w:rtl/>
        </w:rPr>
        <w:t>4</w:t>
      </w:r>
      <w:r w:rsidR="00A23E27" w:rsidRPr="00A60AE5">
        <w:rPr>
          <w:rFonts w:asciiTheme="majorBidi" w:hAnsiTheme="majorBidi" w:cstheme="majorBidi"/>
          <w:b/>
          <w:bCs/>
          <w:color w:val="222222"/>
          <w:sz w:val="28"/>
          <w:szCs w:val="28"/>
          <w:rtl/>
        </w:rPr>
        <w:t>) أثر الملوحة على كثافة يرقات البعوض في مدينة نواكشوط</w:t>
      </w:r>
    </w:p>
    <w:p w:rsidR="00A23E27" w:rsidRPr="00A60AE5" w:rsidRDefault="00A23E27" w:rsidP="00A60AE5">
      <w:pPr>
        <w:bidi/>
        <w:spacing w:line="360" w:lineRule="auto"/>
        <w:rPr>
          <w:rFonts w:asciiTheme="majorBidi" w:hAnsiTheme="majorBidi" w:cstheme="majorBidi"/>
          <w:b/>
          <w:bCs/>
          <w:color w:val="222222"/>
          <w:sz w:val="28"/>
          <w:szCs w:val="28"/>
          <w:rtl/>
        </w:rPr>
      </w:pPr>
    </w:p>
    <w:p w:rsidR="009D38E0" w:rsidRDefault="00264568" w:rsidP="009D38E0">
      <w:pPr>
        <w:bidi/>
        <w:spacing w:line="360" w:lineRule="auto"/>
        <w:rPr>
          <w:rStyle w:val="lev"/>
          <w:rFonts w:asciiTheme="majorBidi" w:hAnsiTheme="majorBidi" w:cstheme="majorBidi" w:hint="cs"/>
          <w:b w:val="0"/>
          <w:bCs w:val="0"/>
          <w:color w:val="222222"/>
          <w:sz w:val="28"/>
          <w:szCs w:val="28"/>
          <w:rtl/>
        </w:rPr>
      </w:pPr>
      <w:r w:rsidRPr="00A60AE5">
        <w:rPr>
          <w:rStyle w:val="lev"/>
          <w:rFonts w:asciiTheme="majorBidi" w:hAnsiTheme="majorBidi" w:cstheme="majorBidi"/>
          <w:b w:val="0"/>
          <w:bCs w:val="0"/>
          <w:color w:val="222222"/>
          <w:sz w:val="28"/>
          <w:szCs w:val="28"/>
          <w:rtl/>
        </w:rPr>
        <w:t>المصدر: التحليل المخبري الميداني المشترك مع وحدة البحث</w:t>
      </w:r>
      <w:r w:rsidR="009D38E0" w:rsidRPr="009D38E0">
        <w:rPr>
          <w:rStyle w:val="lev"/>
          <w:rFonts w:asciiTheme="majorBidi" w:hAnsiTheme="majorBidi" w:cstheme="majorBidi"/>
          <w:b w:val="0"/>
          <w:bCs w:val="0"/>
          <w:color w:val="222222"/>
          <w:sz w:val="28"/>
          <w:szCs w:val="28"/>
          <w:rtl/>
        </w:rPr>
        <w:t xml:space="preserve"> </w:t>
      </w:r>
    </w:p>
    <w:p w:rsidR="009D38E0" w:rsidRPr="00A60AE5" w:rsidRDefault="009D38E0" w:rsidP="009D38E0">
      <w:pPr>
        <w:bidi/>
        <w:spacing w:line="360" w:lineRule="auto"/>
        <w:jc w:val="both"/>
        <w:rPr>
          <w:rStyle w:val="lev"/>
          <w:rFonts w:asciiTheme="majorBidi" w:hAnsiTheme="majorBidi" w:cstheme="majorBidi"/>
          <w:b w:val="0"/>
          <w:bCs w:val="0"/>
          <w:color w:val="222222"/>
          <w:sz w:val="28"/>
          <w:szCs w:val="28"/>
          <w:rtl/>
        </w:rPr>
      </w:pPr>
      <w:r w:rsidRPr="00A60AE5">
        <w:rPr>
          <w:rStyle w:val="lev"/>
          <w:rFonts w:asciiTheme="majorBidi" w:hAnsiTheme="majorBidi" w:cstheme="majorBidi"/>
          <w:b w:val="0"/>
          <w:bCs w:val="0"/>
          <w:color w:val="222222"/>
          <w:sz w:val="28"/>
          <w:szCs w:val="28"/>
          <w:rtl/>
        </w:rPr>
        <w:t>يتضح من خلال الشكل أن الملوحة تؤثر على كثافة يرقات البعوض، مع العلم أننا أثناء العمل الميداني شاهدنا كثافة متوسطة تصل إلى 140 يرقة في اللتر في ملوحة تصل إلى 400% وفي أغلب الأحيان فإن البؤر المالحة تنخفض فيها كثافة يرقات البعوض.</w:t>
      </w:r>
    </w:p>
    <w:p w:rsidR="00264568" w:rsidRPr="00A60AE5" w:rsidRDefault="00264568" w:rsidP="00A60AE5">
      <w:pPr>
        <w:bidi/>
        <w:spacing w:line="360" w:lineRule="auto"/>
        <w:rPr>
          <w:rFonts w:asciiTheme="majorBidi" w:hAnsiTheme="majorBidi" w:cstheme="majorBidi"/>
          <w:b/>
          <w:bCs/>
          <w:color w:val="222222"/>
          <w:sz w:val="28"/>
          <w:szCs w:val="28"/>
          <w:rtl/>
        </w:rPr>
      </w:pPr>
    </w:p>
    <w:p w:rsidR="007D4FAC" w:rsidRPr="00A60AE5" w:rsidRDefault="007D4FAC" w:rsidP="00A60AE5">
      <w:pPr>
        <w:bidi/>
        <w:spacing w:line="360" w:lineRule="auto"/>
        <w:rPr>
          <w:rFonts w:asciiTheme="majorBidi" w:hAnsiTheme="majorBidi" w:cstheme="majorBidi"/>
          <w:sz w:val="28"/>
          <w:szCs w:val="28"/>
          <w:rtl/>
        </w:rPr>
        <w:sectPr w:rsidR="007D4FAC" w:rsidRPr="00A60AE5" w:rsidSect="0055089A">
          <w:footerReference w:type="default" r:id="rId25"/>
          <w:footnotePr>
            <w:numRestart w:val="eachPage"/>
          </w:footnotePr>
          <w:pgSz w:w="11906" w:h="16838"/>
          <w:pgMar w:top="1417" w:right="1417" w:bottom="1417" w:left="1417" w:header="708" w:footer="708" w:gutter="0"/>
          <w:cols w:space="708"/>
          <w:docGrid w:linePitch="360"/>
        </w:sectPr>
      </w:pPr>
    </w:p>
    <w:p w:rsidR="008407B7" w:rsidRPr="00A60AE5" w:rsidRDefault="00C74D1C" w:rsidP="00A60AE5">
      <w:pPr>
        <w:bidi/>
        <w:spacing w:line="360" w:lineRule="auto"/>
        <w:rPr>
          <w:rStyle w:val="lev"/>
          <w:rFonts w:asciiTheme="majorBidi" w:hAnsiTheme="majorBidi" w:cstheme="majorBidi"/>
          <w:color w:val="222222"/>
          <w:sz w:val="28"/>
          <w:szCs w:val="28"/>
          <w:rtl/>
        </w:rPr>
      </w:pPr>
      <w:r w:rsidRPr="00A60AE5">
        <w:rPr>
          <w:rStyle w:val="lev"/>
          <w:rFonts w:asciiTheme="majorBidi" w:hAnsiTheme="majorBidi" w:cstheme="majorBidi"/>
          <w:color w:val="222222"/>
          <w:sz w:val="28"/>
          <w:szCs w:val="28"/>
          <w:rtl/>
        </w:rPr>
        <w:lastRenderedPageBreak/>
        <w:t>الجدول</w:t>
      </w:r>
      <w:r w:rsidR="008407B7" w:rsidRPr="00A60AE5">
        <w:rPr>
          <w:rStyle w:val="lev"/>
          <w:rFonts w:asciiTheme="majorBidi" w:hAnsiTheme="majorBidi" w:cstheme="majorBidi"/>
          <w:color w:val="222222"/>
          <w:sz w:val="28"/>
          <w:szCs w:val="28"/>
          <w:rtl/>
        </w:rPr>
        <w:t xml:space="preserve"> (</w:t>
      </w:r>
      <w:r w:rsidR="002526C6" w:rsidRPr="00A60AE5">
        <w:rPr>
          <w:rStyle w:val="lev"/>
          <w:rFonts w:asciiTheme="majorBidi" w:hAnsiTheme="majorBidi" w:cstheme="majorBidi"/>
          <w:color w:val="222222"/>
          <w:sz w:val="28"/>
          <w:szCs w:val="28"/>
          <w:rtl/>
        </w:rPr>
        <w:t>4</w:t>
      </w:r>
      <w:r w:rsidR="008407B7" w:rsidRPr="00A60AE5">
        <w:rPr>
          <w:rStyle w:val="lev"/>
          <w:rFonts w:asciiTheme="majorBidi" w:hAnsiTheme="majorBidi" w:cstheme="majorBidi"/>
          <w:color w:val="222222"/>
          <w:sz w:val="28"/>
          <w:szCs w:val="28"/>
          <w:rtl/>
        </w:rPr>
        <w:t>) معامل الارتباط بين الملوحة وكثافة يرقات البعوض</w:t>
      </w:r>
    </w:p>
    <w:p w:rsidR="008407B7" w:rsidRPr="00A60AE5" w:rsidRDefault="008407B7" w:rsidP="00A60AE5">
      <w:pPr>
        <w:autoSpaceDE w:val="0"/>
        <w:autoSpaceDN w:val="0"/>
        <w:adjustRightInd w:val="0"/>
        <w:spacing w:after="0" w:line="360" w:lineRule="auto"/>
        <w:rPr>
          <w:rFonts w:asciiTheme="majorBidi" w:hAnsiTheme="majorBidi" w:cstheme="majorBidi"/>
          <w:sz w:val="24"/>
          <w:szCs w:val="24"/>
        </w:rPr>
      </w:pPr>
    </w:p>
    <w:tbl>
      <w:tblPr>
        <w:tblW w:w="8646"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842"/>
        <w:gridCol w:w="3544"/>
        <w:gridCol w:w="1418"/>
        <w:gridCol w:w="1842"/>
      </w:tblGrid>
      <w:tr w:rsidR="008407B7" w:rsidRPr="00A60AE5" w:rsidTr="002D4644">
        <w:trPr>
          <w:cantSplit/>
          <w:tblHeader/>
        </w:trPr>
        <w:tc>
          <w:tcPr>
            <w:tcW w:w="8646" w:type="dxa"/>
            <w:gridSpan w:val="4"/>
            <w:tcBorders>
              <w:top w:val="nil"/>
              <w:left w:val="nil"/>
              <w:bottom w:val="nil"/>
              <w:right w:val="nil"/>
            </w:tcBorders>
            <w:shd w:val="clear" w:color="auto" w:fill="FFFFFF"/>
            <w:vAlign w:val="center"/>
          </w:tcPr>
          <w:p w:rsidR="008407B7" w:rsidRPr="00A60AE5" w:rsidRDefault="008407B7"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b/>
                <w:bCs/>
                <w:color w:val="000000"/>
                <w:sz w:val="24"/>
                <w:szCs w:val="24"/>
              </w:rPr>
              <w:t>Correlations</w:t>
            </w:r>
          </w:p>
        </w:tc>
      </w:tr>
      <w:tr w:rsidR="008407B7" w:rsidRPr="00A60AE5" w:rsidTr="002D4644">
        <w:trPr>
          <w:cantSplit/>
          <w:tblHeader/>
        </w:trPr>
        <w:tc>
          <w:tcPr>
            <w:tcW w:w="538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8407B7" w:rsidRPr="00A60AE5" w:rsidRDefault="008407B7" w:rsidP="00A26AC4">
            <w:pPr>
              <w:autoSpaceDE w:val="0"/>
              <w:autoSpaceDN w:val="0"/>
              <w:adjustRightInd w:val="0"/>
              <w:spacing w:after="0"/>
              <w:jc w:val="center"/>
              <w:rPr>
                <w:rFonts w:asciiTheme="majorBidi" w:hAnsiTheme="majorBidi" w:cstheme="majorBidi"/>
                <w:sz w:val="24"/>
                <w:szCs w:val="24"/>
              </w:rPr>
            </w:pPr>
          </w:p>
        </w:tc>
        <w:tc>
          <w:tcPr>
            <w:tcW w:w="1418" w:type="dxa"/>
            <w:tcBorders>
              <w:top w:val="single" w:sz="16" w:space="0" w:color="000000"/>
              <w:left w:val="single" w:sz="16" w:space="0" w:color="000000"/>
              <w:bottom w:val="single" w:sz="16" w:space="0" w:color="000000"/>
            </w:tcBorders>
            <w:shd w:val="clear" w:color="auto" w:fill="FFFFFF"/>
            <w:vAlign w:val="bottom"/>
          </w:tcPr>
          <w:p w:rsidR="008407B7" w:rsidRPr="00A60AE5" w:rsidRDefault="002801A6"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color w:val="000000"/>
                <w:sz w:val="24"/>
                <w:szCs w:val="24"/>
                <w:rtl/>
              </w:rPr>
              <w:t>الملوحة</w:t>
            </w:r>
          </w:p>
        </w:tc>
        <w:tc>
          <w:tcPr>
            <w:tcW w:w="1842" w:type="dxa"/>
            <w:tcBorders>
              <w:top w:val="single" w:sz="16" w:space="0" w:color="000000"/>
              <w:bottom w:val="single" w:sz="16" w:space="0" w:color="000000"/>
              <w:right w:val="single" w:sz="16" w:space="0" w:color="000000"/>
            </w:tcBorders>
            <w:shd w:val="clear" w:color="auto" w:fill="FFFFFF"/>
            <w:vAlign w:val="bottom"/>
          </w:tcPr>
          <w:p w:rsidR="008407B7" w:rsidRPr="00A60AE5" w:rsidRDefault="002801A6"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color w:val="000000"/>
                <w:sz w:val="24"/>
                <w:szCs w:val="24"/>
                <w:rtl/>
              </w:rPr>
              <w:t>الكثافة</w:t>
            </w:r>
          </w:p>
        </w:tc>
      </w:tr>
      <w:tr w:rsidR="008407B7" w:rsidRPr="00A60AE5" w:rsidTr="002D4644">
        <w:trPr>
          <w:cantSplit/>
          <w:tblHeader/>
        </w:trPr>
        <w:tc>
          <w:tcPr>
            <w:tcW w:w="1842" w:type="dxa"/>
            <w:vMerge w:val="restart"/>
            <w:tcBorders>
              <w:top w:val="single" w:sz="16" w:space="0" w:color="000000"/>
              <w:left w:val="single" w:sz="16" w:space="0" w:color="000000"/>
              <w:right w:val="nil"/>
            </w:tcBorders>
            <w:shd w:val="clear" w:color="auto" w:fill="FFFFFF"/>
          </w:tcPr>
          <w:p w:rsidR="008407B7" w:rsidRPr="00A60AE5" w:rsidRDefault="002801A6"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tl/>
              </w:rPr>
              <w:t>الملوحة</w:t>
            </w:r>
          </w:p>
        </w:tc>
        <w:tc>
          <w:tcPr>
            <w:tcW w:w="3544" w:type="dxa"/>
            <w:tcBorders>
              <w:top w:val="single" w:sz="16" w:space="0" w:color="000000"/>
              <w:left w:val="nil"/>
              <w:bottom w:val="nil"/>
              <w:right w:val="single" w:sz="16" w:space="0" w:color="000000"/>
            </w:tcBorders>
            <w:shd w:val="clear" w:color="auto" w:fill="FFFFFF"/>
          </w:tcPr>
          <w:p w:rsidR="008407B7" w:rsidRPr="00A60AE5" w:rsidRDefault="008407B7"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Pearson Correlation</w:t>
            </w:r>
          </w:p>
        </w:tc>
        <w:tc>
          <w:tcPr>
            <w:tcW w:w="1418" w:type="dxa"/>
            <w:tcBorders>
              <w:top w:val="single" w:sz="16" w:space="0" w:color="000000"/>
              <w:left w:val="single" w:sz="16" w:space="0" w:color="000000"/>
              <w:bottom w:val="nil"/>
            </w:tcBorders>
            <w:shd w:val="clear" w:color="auto" w:fill="FFFFFF"/>
          </w:tcPr>
          <w:p w:rsidR="008407B7" w:rsidRPr="00A60AE5" w:rsidRDefault="008407B7"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w:t>
            </w:r>
          </w:p>
        </w:tc>
        <w:tc>
          <w:tcPr>
            <w:tcW w:w="1842" w:type="dxa"/>
            <w:tcBorders>
              <w:top w:val="single" w:sz="16" w:space="0" w:color="000000"/>
              <w:bottom w:val="nil"/>
              <w:right w:val="single" w:sz="16" w:space="0" w:color="000000"/>
            </w:tcBorders>
            <w:shd w:val="clear" w:color="auto" w:fill="FFFFFF"/>
          </w:tcPr>
          <w:p w:rsidR="008407B7" w:rsidRPr="00A60AE5" w:rsidRDefault="008407B7"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-.165-</w:t>
            </w:r>
          </w:p>
        </w:tc>
      </w:tr>
      <w:tr w:rsidR="008407B7" w:rsidRPr="00A60AE5" w:rsidTr="002D4644">
        <w:trPr>
          <w:cantSplit/>
          <w:tblHeader/>
        </w:trPr>
        <w:tc>
          <w:tcPr>
            <w:tcW w:w="1842" w:type="dxa"/>
            <w:vMerge/>
            <w:tcBorders>
              <w:top w:val="single" w:sz="16" w:space="0" w:color="000000"/>
              <w:left w:val="single" w:sz="16" w:space="0" w:color="000000"/>
              <w:right w:val="nil"/>
            </w:tcBorders>
            <w:shd w:val="clear" w:color="auto" w:fill="FFFFFF"/>
          </w:tcPr>
          <w:p w:rsidR="008407B7" w:rsidRPr="00A60AE5" w:rsidRDefault="008407B7" w:rsidP="00A26AC4">
            <w:pPr>
              <w:autoSpaceDE w:val="0"/>
              <w:autoSpaceDN w:val="0"/>
              <w:adjustRightInd w:val="0"/>
              <w:spacing w:after="0"/>
              <w:rPr>
                <w:rFonts w:asciiTheme="majorBidi" w:hAnsiTheme="majorBidi" w:cstheme="majorBidi"/>
                <w:color w:val="000000"/>
                <w:sz w:val="24"/>
                <w:szCs w:val="24"/>
              </w:rPr>
            </w:pPr>
          </w:p>
        </w:tc>
        <w:tc>
          <w:tcPr>
            <w:tcW w:w="3544" w:type="dxa"/>
            <w:tcBorders>
              <w:top w:val="nil"/>
              <w:left w:val="nil"/>
              <w:bottom w:val="nil"/>
              <w:right w:val="single" w:sz="16" w:space="0" w:color="000000"/>
            </w:tcBorders>
            <w:shd w:val="clear" w:color="auto" w:fill="FFFFFF"/>
          </w:tcPr>
          <w:p w:rsidR="008407B7" w:rsidRPr="00A60AE5" w:rsidRDefault="008407B7"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Sig. (2-tailed)</w:t>
            </w:r>
          </w:p>
        </w:tc>
        <w:tc>
          <w:tcPr>
            <w:tcW w:w="1418" w:type="dxa"/>
            <w:tcBorders>
              <w:top w:val="nil"/>
              <w:left w:val="single" w:sz="16" w:space="0" w:color="000000"/>
              <w:bottom w:val="nil"/>
            </w:tcBorders>
            <w:shd w:val="clear" w:color="auto" w:fill="FFFFFF"/>
            <w:vAlign w:val="center"/>
          </w:tcPr>
          <w:p w:rsidR="008407B7" w:rsidRPr="00A60AE5" w:rsidRDefault="008407B7" w:rsidP="00A26AC4">
            <w:pPr>
              <w:autoSpaceDE w:val="0"/>
              <w:autoSpaceDN w:val="0"/>
              <w:adjustRightInd w:val="0"/>
              <w:spacing w:after="0"/>
              <w:jc w:val="center"/>
              <w:rPr>
                <w:rFonts w:asciiTheme="majorBidi" w:hAnsiTheme="majorBidi" w:cstheme="majorBidi"/>
                <w:sz w:val="24"/>
                <w:szCs w:val="24"/>
              </w:rPr>
            </w:pPr>
          </w:p>
        </w:tc>
        <w:tc>
          <w:tcPr>
            <w:tcW w:w="1842" w:type="dxa"/>
            <w:tcBorders>
              <w:top w:val="nil"/>
              <w:bottom w:val="nil"/>
              <w:right w:val="single" w:sz="16" w:space="0" w:color="000000"/>
            </w:tcBorders>
            <w:shd w:val="clear" w:color="auto" w:fill="FFFFFF"/>
          </w:tcPr>
          <w:p w:rsidR="008407B7" w:rsidRPr="00A60AE5" w:rsidRDefault="008407B7"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.303</w:t>
            </w:r>
          </w:p>
        </w:tc>
      </w:tr>
      <w:tr w:rsidR="008407B7" w:rsidRPr="00A60AE5" w:rsidTr="002D4644">
        <w:trPr>
          <w:cantSplit/>
          <w:tblHeader/>
        </w:trPr>
        <w:tc>
          <w:tcPr>
            <w:tcW w:w="1842" w:type="dxa"/>
            <w:vMerge/>
            <w:tcBorders>
              <w:top w:val="single" w:sz="16" w:space="0" w:color="000000"/>
              <w:left w:val="single" w:sz="16" w:space="0" w:color="000000"/>
              <w:right w:val="nil"/>
            </w:tcBorders>
            <w:shd w:val="clear" w:color="auto" w:fill="FFFFFF"/>
          </w:tcPr>
          <w:p w:rsidR="008407B7" w:rsidRPr="00A60AE5" w:rsidRDefault="008407B7" w:rsidP="00A26AC4">
            <w:pPr>
              <w:autoSpaceDE w:val="0"/>
              <w:autoSpaceDN w:val="0"/>
              <w:adjustRightInd w:val="0"/>
              <w:spacing w:after="0"/>
              <w:rPr>
                <w:rFonts w:asciiTheme="majorBidi" w:hAnsiTheme="majorBidi" w:cstheme="majorBidi"/>
                <w:color w:val="000000"/>
                <w:sz w:val="24"/>
                <w:szCs w:val="24"/>
              </w:rPr>
            </w:pPr>
          </w:p>
        </w:tc>
        <w:tc>
          <w:tcPr>
            <w:tcW w:w="3544" w:type="dxa"/>
            <w:tcBorders>
              <w:top w:val="nil"/>
              <w:left w:val="nil"/>
              <w:right w:val="single" w:sz="16" w:space="0" w:color="000000"/>
            </w:tcBorders>
            <w:shd w:val="clear" w:color="auto" w:fill="FFFFFF"/>
          </w:tcPr>
          <w:p w:rsidR="008407B7" w:rsidRPr="00A60AE5" w:rsidRDefault="008407B7"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N</w:t>
            </w:r>
          </w:p>
        </w:tc>
        <w:tc>
          <w:tcPr>
            <w:tcW w:w="1418" w:type="dxa"/>
            <w:tcBorders>
              <w:top w:val="nil"/>
              <w:left w:val="single" w:sz="16" w:space="0" w:color="000000"/>
            </w:tcBorders>
            <w:shd w:val="clear" w:color="auto" w:fill="FFFFFF"/>
          </w:tcPr>
          <w:p w:rsidR="008407B7" w:rsidRPr="00A60AE5" w:rsidRDefault="008407B7"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c>
          <w:tcPr>
            <w:tcW w:w="1842" w:type="dxa"/>
            <w:tcBorders>
              <w:top w:val="nil"/>
              <w:right w:val="single" w:sz="16" w:space="0" w:color="000000"/>
            </w:tcBorders>
            <w:shd w:val="clear" w:color="auto" w:fill="FFFFFF"/>
          </w:tcPr>
          <w:p w:rsidR="008407B7" w:rsidRPr="00A60AE5" w:rsidRDefault="008407B7"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r>
      <w:tr w:rsidR="008407B7" w:rsidRPr="00A60AE5" w:rsidTr="002D4644">
        <w:trPr>
          <w:cantSplit/>
          <w:tblHeader/>
        </w:trPr>
        <w:tc>
          <w:tcPr>
            <w:tcW w:w="1842" w:type="dxa"/>
            <w:vMerge w:val="restart"/>
            <w:tcBorders>
              <w:left w:val="single" w:sz="16" w:space="0" w:color="000000"/>
              <w:bottom w:val="single" w:sz="16" w:space="0" w:color="000000"/>
              <w:right w:val="nil"/>
            </w:tcBorders>
            <w:shd w:val="clear" w:color="auto" w:fill="FFFFFF"/>
          </w:tcPr>
          <w:p w:rsidR="008407B7" w:rsidRPr="00A60AE5" w:rsidRDefault="002801A6"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tl/>
              </w:rPr>
              <w:t>الكثافة</w:t>
            </w:r>
          </w:p>
        </w:tc>
        <w:tc>
          <w:tcPr>
            <w:tcW w:w="3544" w:type="dxa"/>
            <w:tcBorders>
              <w:left w:val="nil"/>
              <w:bottom w:val="nil"/>
              <w:right w:val="single" w:sz="16" w:space="0" w:color="000000"/>
            </w:tcBorders>
            <w:shd w:val="clear" w:color="auto" w:fill="FFFFFF"/>
          </w:tcPr>
          <w:p w:rsidR="008407B7" w:rsidRPr="00A60AE5" w:rsidRDefault="008407B7"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Pearson Correlation</w:t>
            </w:r>
          </w:p>
        </w:tc>
        <w:tc>
          <w:tcPr>
            <w:tcW w:w="1418" w:type="dxa"/>
            <w:tcBorders>
              <w:left w:val="single" w:sz="16" w:space="0" w:color="000000"/>
              <w:bottom w:val="nil"/>
            </w:tcBorders>
            <w:shd w:val="clear" w:color="auto" w:fill="FFFFFF"/>
          </w:tcPr>
          <w:p w:rsidR="008407B7" w:rsidRPr="00A60AE5" w:rsidRDefault="008407B7"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-.165-</w:t>
            </w:r>
          </w:p>
        </w:tc>
        <w:tc>
          <w:tcPr>
            <w:tcW w:w="1842" w:type="dxa"/>
            <w:tcBorders>
              <w:bottom w:val="nil"/>
              <w:right w:val="single" w:sz="16" w:space="0" w:color="000000"/>
            </w:tcBorders>
            <w:shd w:val="clear" w:color="auto" w:fill="FFFFFF"/>
          </w:tcPr>
          <w:p w:rsidR="008407B7" w:rsidRPr="00A60AE5" w:rsidRDefault="008407B7"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w:t>
            </w:r>
          </w:p>
        </w:tc>
      </w:tr>
      <w:tr w:rsidR="008407B7" w:rsidRPr="00A60AE5" w:rsidTr="002D4644">
        <w:trPr>
          <w:cantSplit/>
          <w:tblHeader/>
        </w:trPr>
        <w:tc>
          <w:tcPr>
            <w:tcW w:w="1842" w:type="dxa"/>
            <w:vMerge/>
            <w:tcBorders>
              <w:left w:val="single" w:sz="16" w:space="0" w:color="000000"/>
              <w:bottom w:val="single" w:sz="16" w:space="0" w:color="000000"/>
              <w:right w:val="nil"/>
            </w:tcBorders>
            <w:shd w:val="clear" w:color="auto" w:fill="FFFFFF"/>
          </w:tcPr>
          <w:p w:rsidR="008407B7" w:rsidRPr="00A60AE5" w:rsidRDefault="008407B7" w:rsidP="00A26AC4">
            <w:pPr>
              <w:autoSpaceDE w:val="0"/>
              <w:autoSpaceDN w:val="0"/>
              <w:adjustRightInd w:val="0"/>
              <w:spacing w:after="0"/>
              <w:rPr>
                <w:rFonts w:asciiTheme="majorBidi" w:hAnsiTheme="majorBidi" w:cstheme="majorBidi"/>
                <w:color w:val="000000"/>
                <w:sz w:val="24"/>
                <w:szCs w:val="24"/>
              </w:rPr>
            </w:pPr>
          </w:p>
        </w:tc>
        <w:tc>
          <w:tcPr>
            <w:tcW w:w="3544" w:type="dxa"/>
            <w:tcBorders>
              <w:top w:val="nil"/>
              <w:left w:val="nil"/>
              <w:bottom w:val="nil"/>
              <w:right w:val="single" w:sz="16" w:space="0" w:color="000000"/>
            </w:tcBorders>
            <w:shd w:val="clear" w:color="auto" w:fill="FFFFFF"/>
          </w:tcPr>
          <w:p w:rsidR="008407B7" w:rsidRPr="00A60AE5" w:rsidRDefault="008407B7"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Sig. (2-tailed)</w:t>
            </w:r>
          </w:p>
        </w:tc>
        <w:tc>
          <w:tcPr>
            <w:tcW w:w="1418" w:type="dxa"/>
            <w:tcBorders>
              <w:top w:val="nil"/>
              <w:left w:val="single" w:sz="16" w:space="0" w:color="000000"/>
              <w:bottom w:val="nil"/>
            </w:tcBorders>
            <w:shd w:val="clear" w:color="auto" w:fill="FFFFFF"/>
          </w:tcPr>
          <w:p w:rsidR="008407B7" w:rsidRPr="00A60AE5" w:rsidRDefault="008407B7"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.303</w:t>
            </w:r>
          </w:p>
        </w:tc>
        <w:tc>
          <w:tcPr>
            <w:tcW w:w="1842" w:type="dxa"/>
            <w:tcBorders>
              <w:top w:val="nil"/>
              <w:bottom w:val="nil"/>
              <w:right w:val="single" w:sz="16" w:space="0" w:color="000000"/>
            </w:tcBorders>
            <w:shd w:val="clear" w:color="auto" w:fill="FFFFFF"/>
            <w:vAlign w:val="center"/>
          </w:tcPr>
          <w:p w:rsidR="008407B7" w:rsidRPr="00A60AE5" w:rsidRDefault="008407B7" w:rsidP="00A26AC4">
            <w:pPr>
              <w:autoSpaceDE w:val="0"/>
              <w:autoSpaceDN w:val="0"/>
              <w:adjustRightInd w:val="0"/>
              <w:spacing w:after="0"/>
              <w:jc w:val="center"/>
              <w:rPr>
                <w:rFonts w:asciiTheme="majorBidi" w:hAnsiTheme="majorBidi" w:cstheme="majorBidi"/>
                <w:sz w:val="24"/>
                <w:szCs w:val="24"/>
              </w:rPr>
            </w:pPr>
          </w:p>
        </w:tc>
      </w:tr>
      <w:tr w:rsidR="008407B7" w:rsidRPr="00A60AE5" w:rsidTr="002D4644">
        <w:trPr>
          <w:cantSplit/>
        </w:trPr>
        <w:tc>
          <w:tcPr>
            <w:tcW w:w="1842" w:type="dxa"/>
            <w:vMerge/>
            <w:tcBorders>
              <w:left w:val="single" w:sz="16" w:space="0" w:color="000000"/>
              <w:bottom w:val="single" w:sz="16" w:space="0" w:color="000000"/>
              <w:right w:val="nil"/>
            </w:tcBorders>
            <w:shd w:val="clear" w:color="auto" w:fill="FFFFFF"/>
          </w:tcPr>
          <w:p w:rsidR="008407B7" w:rsidRPr="00A60AE5" w:rsidRDefault="008407B7" w:rsidP="00A26AC4">
            <w:pPr>
              <w:autoSpaceDE w:val="0"/>
              <w:autoSpaceDN w:val="0"/>
              <w:adjustRightInd w:val="0"/>
              <w:spacing w:after="0"/>
              <w:rPr>
                <w:rFonts w:asciiTheme="majorBidi" w:hAnsiTheme="majorBidi" w:cstheme="majorBidi"/>
                <w:sz w:val="24"/>
                <w:szCs w:val="24"/>
              </w:rPr>
            </w:pPr>
          </w:p>
        </w:tc>
        <w:tc>
          <w:tcPr>
            <w:tcW w:w="3544" w:type="dxa"/>
            <w:tcBorders>
              <w:top w:val="nil"/>
              <w:left w:val="nil"/>
              <w:bottom w:val="single" w:sz="16" w:space="0" w:color="000000"/>
              <w:right w:val="single" w:sz="16" w:space="0" w:color="000000"/>
            </w:tcBorders>
            <w:shd w:val="clear" w:color="auto" w:fill="FFFFFF"/>
          </w:tcPr>
          <w:p w:rsidR="008407B7" w:rsidRPr="00A60AE5" w:rsidRDefault="008407B7"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N</w:t>
            </w:r>
          </w:p>
        </w:tc>
        <w:tc>
          <w:tcPr>
            <w:tcW w:w="1418" w:type="dxa"/>
            <w:tcBorders>
              <w:top w:val="nil"/>
              <w:left w:val="single" w:sz="16" w:space="0" w:color="000000"/>
              <w:bottom w:val="single" w:sz="16" w:space="0" w:color="000000"/>
            </w:tcBorders>
            <w:shd w:val="clear" w:color="auto" w:fill="FFFFFF"/>
          </w:tcPr>
          <w:p w:rsidR="008407B7" w:rsidRPr="00A60AE5" w:rsidRDefault="008407B7"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c>
          <w:tcPr>
            <w:tcW w:w="1842" w:type="dxa"/>
            <w:tcBorders>
              <w:top w:val="nil"/>
              <w:bottom w:val="single" w:sz="16" w:space="0" w:color="000000"/>
              <w:right w:val="single" w:sz="16" w:space="0" w:color="000000"/>
            </w:tcBorders>
            <w:shd w:val="clear" w:color="auto" w:fill="FFFFFF"/>
          </w:tcPr>
          <w:p w:rsidR="008407B7" w:rsidRPr="00A60AE5" w:rsidRDefault="008407B7"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r>
    </w:tbl>
    <w:p w:rsidR="008407B7" w:rsidRPr="00A60AE5" w:rsidRDefault="007E07DE" w:rsidP="00A60AE5">
      <w:pPr>
        <w:autoSpaceDE w:val="0"/>
        <w:autoSpaceDN w:val="0"/>
        <w:adjustRightInd w:val="0"/>
        <w:spacing w:after="0" w:line="360" w:lineRule="auto"/>
        <w:jc w:val="right"/>
        <w:rPr>
          <w:rFonts w:asciiTheme="majorBidi" w:hAnsiTheme="majorBidi" w:cstheme="majorBidi"/>
          <w:sz w:val="28"/>
          <w:szCs w:val="28"/>
          <w:rtl/>
        </w:rPr>
      </w:pPr>
      <w:r w:rsidRPr="00A60AE5">
        <w:rPr>
          <w:rFonts w:asciiTheme="majorBidi" w:hAnsiTheme="majorBidi" w:cstheme="majorBidi"/>
          <w:sz w:val="28"/>
          <w:szCs w:val="28"/>
          <w:rtl/>
        </w:rPr>
        <w:t>المصدر: عمل الباحث بالاعتماد على معطيات العمل الميداني</w:t>
      </w:r>
    </w:p>
    <w:p w:rsidR="007655D3" w:rsidRPr="00A60AE5" w:rsidRDefault="007655D3" w:rsidP="00A60AE5">
      <w:pPr>
        <w:autoSpaceDE w:val="0"/>
        <w:autoSpaceDN w:val="0"/>
        <w:adjustRightInd w:val="0"/>
        <w:spacing w:after="0" w:line="360" w:lineRule="auto"/>
        <w:jc w:val="right"/>
        <w:rPr>
          <w:rFonts w:asciiTheme="majorBidi" w:hAnsiTheme="majorBidi" w:cstheme="majorBidi"/>
          <w:sz w:val="24"/>
          <w:szCs w:val="24"/>
        </w:rPr>
      </w:pPr>
    </w:p>
    <w:p w:rsidR="007E07DE" w:rsidRPr="00A60AE5" w:rsidRDefault="006106CA" w:rsidP="006106CA">
      <w:pPr>
        <w:bidi/>
        <w:spacing w:line="360" w:lineRule="auto"/>
        <w:rPr>
          <w:rStyle w:val="lev"/>
          <w:rFonts w:asciiTheme="majorBidi" w:hAnsiTheme="majorBidi" w:cstheme="majorBidi"/>
          <w:b w:val="0"/>
          <w:bCs w:val="0"/>
          <w:color w:val="222222"/>
          <w:sz w:val="28"/>
          <w:szCs w:val="28"/>
          <w:rtl/>
        </w:rPr>
      </w:pPr>
      <w:r w:rsidRPr="006106CA">
        <w:rPr>
          <w:rStyle w:val="lev"/>
          <w:rFonts w:asciiTheme="majorBidi" w:hAnsiTheme="majorBidi" w:cstheme="majorBidi" w:hint="cs"/>
          <w:sz w:val="28"/>
          <w:szCs w:val="28"/>
          <w:rtl/>
        </w:rPr>
        <w:t>4-3</w:t>
      </w:r>
      <w:r w:rsidRPr="006106CA">
        <w:rPr>
          <w:rStyle w:val="lev"/>
          <w:rFonts w:asciiTheme="majorBidi" w:hAnsiTheme="majorBidi" w:cstheme="majorBidi"/>
          <w:sz w:val="28"/>
          <w:szCs w:val="28"/>
          <w:rtl/>
        </w:rPr>
        <w:t xml:space="preserve">- </w:t>
      </w:r>
      <w:r w:rsidRPr="006106CA">
        <w:rPr>
          <w:rStyle w:val="lev"/>
          <w:rFonts w:asciiTheme="majorBidi" w:hAnsiTheme="majorBidi" w:cstheme="majorBidi" w:hint="cs"/>
          <w:sz w:val="28"/>
          <w:szCs w:val="28"/>
          <w:rtl/>
        </w:rPr>
        <w:t>4</w:t>
      </w:r>
      <w:r w:rsidRPr="00A60AE5">
        <w:rPr>
          <w:rStyle w:val="lev"/>
          <w:rFonts w:asciiTheme="majorBidi" w:hAnsiTheme="majorBidi" w:cstheme="majorBidi"/>
          <w:sz w:val="28"/>
          <w:szCs w:val="28"/>
          <w:rtl/>
        </w:rPr>
        <w:t>-</w:t>
      </w:r>
      <w:r>
        <w:rPr>
          <w:rStyle w:val="lev"/>
          <w:rFonts w:asciiTheme="majorBidi" w:hAnsiTheme="majorBidi" w:cstheme="majorBidi" w:hint="cs"/>
          <w:sz w:val="28"/>
          <w:szCs w:val="28"/>
          <w:rtl/>
        </w:rPr>
        <w:t>6</w:t>
      </w:r>
      <w:r w:rsidRPr="00A60AE5">
        <w:rPr>
          <w:rStyle w:val="lev"/>
          <w:rFonts w:asciiTheme="majorBidi" w:hAnsiTheme="majorBidi" w:cstheme="majorBidi"/>
          <w:sz w:val="28"/>
          <w:szCs w:val="28"/>
          <w:rtl/>
        </w:rPr>
        <w:t>-</w:t>
      </w:r>
      <w:r w:rsidR="007E07DE" w:rsidRPr="00A60AE5">
        <w:rPr>
          <w:rFonts w:asciiTheme="majorBidi" w:eastAsia="Times New Roman" w:hAnsiTheme="majorBidi" w:cstheme="majorBidi"/>
          <w:b/>
          <w:bCs/>
          <w:sz w:val="28"/>
          <w:szCs w:val="28"/>
          <w:rtl/>
          <w:lang w:eastAsia="fr-FR"/>
        </w:rPr>
        <w:t xml:space="preserve"> </w:t>
      </w:r>
      <w:r w:rsidR="007E07DE" w:rsidRPr="00A60AE5">
        <w:rPr>
          <w:rStyle w:val="lev"/>
          <w:rFonts w:asciiTheme="majorBidi" w:hAnsiTheme="majorBidi" w:cstheme="majorBidi"/>
          <w:color w:val="222222"/>
          <w:sz w:val="28"/>
          <w:szCs w:val="28"/>
          <w:rtl/>
        </w:rPr>
        <w:t>عكارة الماء:</w:t>
      </w:r>
    </w:p>
    <w:p w:rsidR="007E07DE" w:rsidRDefault="007E07DE" w:rsidP="002C3EDA">
      <w:pPr>
        <w:bidi/>
        <w:spacing w:line="360" w:lineRule="auto"/>
        <w:jc w:val="both"/>
        <w:rPr>
          <w:rFonts w:ascii="Simplified Arabic" w:hAnsi="Simplified Arabic" w:cs="Simplified Arabic" w:hint="cs"/>
          <w:rtl/>
          <w:lang w:val="en-US"/>
        </w:rPr>
      </w:pPr>
      <w:r w:rsidRPr="00A60AE5">
        <w:rPr>
          <w:rStyle w:val="lev"/>
          <w:rFonts w:asciiTheme="majorBidi" w:hAnsiTheme="majorBidi" w:cstheme="majorBidi"/>
          <w:b w:val="0"/>
          <w:bCs w:val="0"/>
          <w:color w:val="222222"/>
          <w:sz w:val="28"/>
          <w:szCs w:val="28"/>
          <w:rtl/>
        </w:rPr>
        <w:t>توجد يرقات الأنوفيليس وأييدس عموما في المياه النظيفة، أما يرقات الكيلكس فقد توجد في مياه مليئة بالفضلات العضوية والمعدنية، ويجب أن يتوفر الأكسجين الذائب في الماء حتى تعيش اليرقة رغم أنها تتنفس الهواء الجوي رأسيا.</w:t>
      </w:r>
      <w:r w:rsidRPr="00A60AE5">
        <w:rPr>
          <w:rStyle w:val="lev"/>
          <w:rFonts w:asciiTheme="majorBidi" w:hAnsiTheme="majorBidi" w:cstheme="majorBidi"/>
          <w:b w:val="0"/>
          <w:bCs w:val="0"/>
          <w:color w:val="222222"/>
          <w:sz w:val="28"/>
          <w:szCs w:val="28"/>
        </w:rPr>
        <w:t> </w:t>
      </w:r>
      <w:r w:rsidRPr="00A60AE5">
        <w:rPr>
          <w:rStyle w:val="lev"/>
          <w:rFonts w:asciiTheme="majorBidi" w:hAnsiTheme="majorBidi" w:cstheme="majorBidi"/>
          <w:b w:val="0"/>
          <w:bCs w:val="0"/>
          <w:color w:val="222222"/>
          <w:sz w:val="28"/>
          <w:szCs w:val="28"/>
          <w:rtl/>
          <w:lang w:bidi="ar-AE"/>
        </w:rPr>
        <w:t xml:space="preserve"> وفي دراسة قام بها أحد  الباحثين تبين من خلالها أن درجة العكرة 345 لا تناسب البعوض</w:t>
      </w:r>
      <w:r w:rsidR="009D38E0">
        <w:rPr>
          <w:rStyle w:val="lev"/>
          <w:rFonts w:asciiTheme="majorBidi" w:hAnsiTheme="majorBidi" w:cstheme="majorBidi" w:hint="cs"/>
          <w:b w:val="0"/>
          <w:bCs w:val="0"/>
          <w:color w:val="222222"/>
          <w:sz w:val="28"/>
          <w:szCs w:val="28"/>
          <w:rtl/>
          <w:lang w:bidi="ar-AE"/>
        </w:rPr>
        <w:t xml:space="preserve"> ( </w:t>
      </w:r>
      <w:r w:rsidRPr="00A60AE5">
        <w:rPr>
          <w:rStyle w:val="lev"/>
          <w:rFonts w:asciiTheme="majorBidi" w:hAnsiTheme="majorBidi" w:cstheme="majorBidi"/>
          <w:b w:val="0"/>
          <w:bCs w:val="0"/>
          <w:color w:val="222222"/>
          <w:sz w:val="28"/>
          <w:szCs w:val="28"/>
          <w:rtl/>
          <w:lang w:bidi="ar-AE"/>
        </w:rPr>
        <w:t>.</w:t>
      </w:r>
      <w:r w:rsidR="002C3EDA" w:rsidRPr="002C3EDA">
        <w:rPr>
          <w:rFonts w:ascii="Simplified Arabic" w:hAnsi="Simplified Arabic" w:cs="Simplified Arabic"/>
          <w:lang w:val="en-US"/>
        </w:rPr>
        <w:t xml:space="preserve"> </w:t>
      </w:r>
      <w:r w:rsidR="002C3EDA" w:rsidRPr="00C554D7">
        <w:rPr>
          <w:rFonts w:ascii="Simplified Arabic" w:hAnsi="Simplified Arabic" w:cs="Simplified Arabic"/>
          <w:lang w:val="en-US"/>
        </w:rPr>
        <w:t>Yemane ye-ebiyo et al,</w:t>
      </w:r>
      <w:r w:rsidR="002C3EDA">
        <w:rPr>
          <w:rFonts w:ascii="Simplified Arabic" w:hAnsi="Simplified Arabic" w:cs="Simplified Arabic"/>
          <w:lang w:val="en-US"/>
        </w:rPr>
        <w:t>2003,P2</w:t>
      </w:r>
      <w:r w:rsidR="009D38E0">
        <w:rPr>
          <w:rFonts w:ascii="Simplified Arabic" w:hAnsi="Simplified Arabic" w:cs="Simplified Arabic" w:hint="cs"/>
          <w:rtl/>
          <w:lang w:val="en-US"/>
        </w:rPr>
        <w:t>)</w:t>
      </w:r>
      <w:r w:rsidR="002C3EDA">
        <w:rPr>
          <w:rFonts w:ascii="Simplified Arabic" w:hAnsi="Simplified Arabic" w:cs="Simplified Arabic"/>
          <w:lang w:val="en-US"/>
        </w:rPr>
        <w:t xml:space="preserve">  </w:t>
      </w:r>
    </w:p>
    <w:p w:rsidR="009D38E0" w:rsidRPr="00A60AE5" w:rsidRDefault="009D38E0" w:rsidP="009D38E0">
      <w:pPr>
        <w:bidi/>
        <w:spacing w:line="360" w:lineRule="auto"/>
        <w:rPr>
          <w:rFonts w:asciiTheme="majorBidi" w:hAnsiTheme="majorBidi" w:cstheme="majorBidi"/>
          <w:b/>
          <w:bCs/>
          <w:color w:val="222222"/>
          <w:sz w:val="28"/>
          <w:szCs w:val="28"/>
          <w:rtl/>
        </w:rPr>
      </w:pPr>
      <w:r>
        <w:rPr>
          <w:rFonts w:asciiTheme="majorBidi" w:hAnsiTheme="majorBidi" w:cstheme="majorBidi"/>
          <w:b/>
          <w:bCs/>
          <w:noProof/>
          <w:color w:val="222222"/>
          <w:sz w:val="28"/>
          <w:szCs w:val="28"/>
          <w:rtl/>
          <w:lang w:eastAsia="fr-FR"/>
        </w:rPr>
        <w:drawing>
          <wp:anchor distT="0" distB="0" distL="114300" distR="114300" simplePos="0" relativeHeight="251694080" behindDoc="0" locked="0" layoutInCell="1" allowOverlap="1">
            <wp:simplePos x="0" y="0"/>
            <wp:positionH relativeFrom="column">
              <wp:posOffset>-309245</wp:posOffset>
            </wp:positionH>
            <wp:positionV relativeFrom="paragraph">
              <wp:posOffset>500380</wp:posOffset>
            </wp:positionV>
            <wp:extent cx="6448425" cy="2524125"/>
            <wp:effectExtent l="19050" t="0" r="9525" b="0"/>
            <wp:wrapSquare wrapText="bothSides"/>
            <wp:docPr id="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A60AE5">
        <w:rPr>
          <w:rFonts w:asciiTheme="majorBidi" w:hAnsiTheme="majorBidi" w:cstheme="majorBidi"/>
          <w:b/>
          <w:bCs/>
          <w:color w:val="222222"/>
          <w:sz w:val="28"/>
          <w:szCs w:val="28"/>
          <w:rtl/>
        </w:rPr>
        <w:t>الشكل (5) أثر العكارة على كثافة يرقات البعوض في مدينة نواكشوط</w:t>
      </w:r>
    </w:p>
    <w:p w:rsidR="009D38E0" w:rsidRDefault="009D38E0" w:rsidP="009D38E0">
      <w:pPr>
        <w:bidi/>
        <w:spacing w:line="360" w:lineRule="auto"/>
        <w:rPr>
          <w:rStyle w:val="lev"/>
          <w:rFonts w:asciiTheme="majorBidi" w:hAnsiTheme="majorBidi" w:cstheme="majorBidi" w:hint="cs"/>
          <w:color w:val="222222"/>
          <w:sz w:val="24"/>
          <w:szCs w:val="24"/>
          <w:rtl/>
        </w:rPr>
      </w:pPr>
    </w:p>
    <w:p w:rsidR="008407B7" w:rsidRPr="009D38E0" w:rsidRDefault="009D38E0" w:rsidP="009D38E0">
      <w:pPr>
        <w:bidi/>
        <w:spacing w:line="360" w:lineRule="auto"/>
        <w:rPr>
          <w:rFonts w:asciiTheme="majorBidi" w:hAnsiTheme="majorBidi" w:cstheme="majorBidi"/>
          <w:b/>
          <w:bCs/>
          <w:color w:val="222222"/>
          <w:sz w:val="24"/>
          <w:szCs w:val="24"/>
          <w:rtl/>
        </w:rPr>
        <w:sectPr w:rsidR="008407B7" w:rsidRPr="009D38E0" w:rsidSect="003E324F">
          <w:footnotePr>
            <w:numRestart w:val="eachPage"/>
          </w:footnotePr>
          <w:pgSz w:w="11907" w:h="16840" w:orient="landscape"/>
          <w:pgMar w:top="1418" w:right="1418" w:bottom="1985" w:left="1418" w:header="709" w:footer="709" w:gutter="0"/>
          <w:cols w:space="708"/>
          <w:docGrid w:linePitch="360"/>
        </w:sectPr>
      </w:pPr>
      <w:r w:rsidRPr="009D38E0">
        <w:rPr>
          <w:rStyle w:val="lev"/>
          <w:rFonts w:asciiTheme="majorBidi" w:hAnsiTheme="majorBidi" w:cstheme="majorBidi"/>
          <w:color w:val="222222"/>
          <w:sz w:val="24"/>
          <w:szCs w:val="24"/>
          <w:rtl/>
        </w:rPr>
        <w:t>المصدر: التحليل المخبري الميداني المشترك مع وحدة البحث</w:t>
      </w:r>
    </w:p>
    <w:p w:rsidR="00F81549" w:rsidRPr="009D38E0" w:rsidRDefault="00F81549" w:rsidP="009D38E0">
      <w:pPr>
        <w:bidi/>
        <w:spacing w:line="360" w:lineRule="auto"/>
        <w:rPr>
          <w:rFonts w:asciiTheme="majorBidi" w:hAnsiTheme="majorBidi" w:cstheme="majorBidi"/>
          <w:sz w:val="28"/>
          <w:szCs w:val="28"/>
          <w:rtl/>
        </w:rPr>
      </w:pPr>
      <w:r w:rsidRPr="00A60AE5">
        <w:rPr>
          <w:rFonts w:asciiTheme="majorBidi" w:hAnsiTheme="majorBidi" w:cstheme="majorBidi"/>
          <w:sz w:val="28"/>
          <w:szCs w:val="28"/>
          <w:rtl/>
        </w:rPr>
        <w:lastRenderedPageBreak/>
        <w:t>يتبين من خلال الشكل أن العكارة تؤثر على كثافة اليرقات مما يؤدي إلى انخفاض كثافة اليرقات في المياه العكرة.</w:t>
      </w:r>
    </w:p>
    <w:p w:rsidR="008407B7" w:rsidRPr="00A60AE5" w:rsidRDefault="00C74D1C" w:rsidP="00A60AE5">
      <w:pPr>
        <w:bidi/>
        <w:spacing w:line="360" w:lineRule="auto"/>
        <w:rPr>
          <w:rStyle w:val="lev"/>
          <w:rFonts w:asciiTheme="majorBidi" w:hAnsiTheme="majorBidi" w:cstheme="majorBidi"/>
          <w:color w:val="222222"/>
          <w:sz w:val="28"/>
          <w:szCs w:val="28"/>
          <w:rtl/>
        </w:rPr>
      </w:pPr>
      <w:r w:rsidRPr="00A60AE5">
        <w:rPr>
          <w:rStyle w:val="lev"/>
          <w:rFonts w:asciiTheme="majorBidi" w:hAnsiTheme="majorBidi" w:cstheme="majorBidi"/>
          <w:color w:val="222222"/>
          <w:sz w:val="28"/>
          <w:szCs w:val="28"/>
          <w:rtl/>
        </w:rPr>
        <w:t>الجدول</w:t>
      </w:r>
      <w:r w:rsidR="008407B7" w:rsidRPr="00A60AE5">
        <w:rPr>
          <w:rStyle w:val="lev"/>
          <w:rFonts w:asciiTheme="majorBidi" w:hAnsiTheme="majorBidi" w:cstheme="majorBidi"/>
          <w:color w:val="222222"/>
          <w:sz w:val="28"/>
          <w:szCs w:val="28"/>
          <w:rtl/>
        </w:rPr>
        <w:t xml:space="preserve"> (</w:t>
      </w:r>
      <w:r w:rsidR="002526C6" w:rsidRPr="00A60AE5">
        <w:rPr>
          <w:rStyle w:val="lev"/>
          <w:rFonts w:asciiTheme="majorBidi" w:hAnsiTheme="majorBidi" w:cstheme="majorBidi"/>
          <w:color w:val="222222"/>
          <w:sz w:val="28"/>
          <w:szCs w:val="28"/>
          <w:rtl/>
        </w:rPr>
        <w:t>5</w:t>
      </w:r>
      <w:r w:rsidR="008407B7" w:rsidRPr="00A60AE5">
        <w:rPr>
          <w:rStyle w:val="lev"/>
          <w:rFonts w:asciiTheme="majorBidi" w:hAnsiTheme="majorBidi" w:cstheme="majorBidi"/>
          <w:color w:val="222222"/>
          <w:sz w:val="28"/>
          <w:szCs w:val="28"/>
          <w:rtl/>
        </w:rPr>
        <w:t>) معامل الارتباط بين العكارة وكثافة يرقات البعوض</w:t>
      </w:r>
    </w:p>
    <w:p w:rsidR="001F3F1D" w:rsidRPr="00A60AE5" w:rsidRDefault="001F3F1D" w:rsidP="00A60AE5">
      <w:pPr>
        <w:autoSpaceDE w:val="0"/>
        <w:autoSpaceDN w:val="0"/>
        <w:adjustRightInd w:val="0"/>
        <w:spacing w:after="0" w:line="360" w:lineRule="auto"/>
        <w:rPr>
          <w:rFonts w:asciiTheme="majorBidi" w:hAnsiTheme="majorBidi" w:cstheme="majorBidi"/>
          <w:sz w:val="24"/>
          <w:szCs w:val="24"/>
        </w:rPr>
      </w:pPr>
    </w:p>
    <w:tbl>
      <w:tblPr>
        <w:tblW w:w="8788"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3827"/>
        <w:gridCol w:w="1843"/>
        <w:gridCol w:w="1842"/>
      </w:tblGrid>
      <w:tr w:rsidR="001F3F1D" w:rsidRPr="00A60AE5" w:rsidTr="002D4644">
        <w:trPr>
          <w:cantSplit/>
          <w:tblHeader/>
        </w:trPr>
        <w:tc>
          <w:tcPr>
            <w:tcW w:w="8788" w:type="dxa"/>
            <w:gridSpan w:val="4"/>
            <w:tcBorders>
              <w:top w:val="nil"/>
              <w:left w:val="nil"/>
              <w:bottom w:val="nil"/>
              <w:right w:val="nil"/>
            </w:tcBorders>
            <w:shd w:val="clear" w:color="auto" w:fill="FFFFFF"/>
            <w:vAlign w:val="center"/>
          </w:tcPr>
          <w:p w:rsidR="001F3F1D" w:rsidRPr="00A60AE5" w:rsidRDefault="001F3F1D"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b/>
                <w:bCs/>
                <w:color w:val="000000"/>
                <w:sz w:val="24"/>
                <w:szCs w:val="24"/>
              </w:rPr>
              <w:t>Correlations</w:t>
            </w:r>
          </w:p>
        </w:tc>
      </w:tr>
      <w:tr w:rsidR="001F3F1D" w:rsidRPr="00A60AE5" w:rsidTr="002D4644">
        <w:trPr>
          <w:cantSplit/>
          <w:tblHeader/>
        </w:trPr>
        <w:tc>
          <w:tcPr>
            <w:tcW w:w="510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1F3F1D" w:rsidRPr="00A60AE5" w:rsidRDefault="001F3F1D" w:rsidP="00A26AC4">
            <w:pPr>
              <w:autoSpaceDE w:val="0"/>
              <w:autoSpaceDN w:val="0"/>
              <w:adjustRightInd w:val="0"/>
              <w:spacing w:after="0"/>
              <w:jc w:val="center"/>
              <w:rPr>
                <w:rFonts w:asciiTheme="majorBidi" w:hAnsiTheme="majorBidi" w:cstheme="majorBidi"/>
                <w:sz w:val="24"/>
                <w:szCs w:val="24"/>
              </w:rPr>
            </w:pPr>
          </w:p>
        </w:tc>
        <w:tc>
          <w:tcPr>
            <w:tcW w:w="1843" w:type="dxa"/>
            <w:tcBorders>
              <w:top w:val="single" w:sz="16" w:space="0" w:color="000000"/>
              <w:left w:val="single" w:sz="16" w:space="0" w:color="000000"/>
              <w:bottom w:val="single" w:sz="16" w:space="0" w:color="000000"/>
            </w:tcBorders>
            <w:shd w:val="clear" w:color="auto" w:fill="FFFFFF"/>
            <w:vAlign w:val="bottom"/>
          </w:tcPr>
          <w:p w:rsidR="001F3F1D" w:rsidRPr="00A60AE5" w:rsidRDefault="002801A6"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color w:val="000000"/>
                <w:sz w:val="24"/>
                <w:szCs w:val="24"/>
                <w:rtl/>
              </w:rPr>
              <w:t>الكثافة</w:t>
            </w:r>
          </w:p>
        </w:tc>
        <w:tc>
          <w:tcPr>
            <w:tcW w:w="1842" w:type="dxa"/>
            <w:tcBorders>
              <w:top w:val="single" w:sz="16" w:space="0" w:color="000000"/>
              <w:bottom w:val="single" w:sz="16" w:space="0" w:color="000000"/>
              <w:right w:val="single" w:sz="16" w:space="0" w:color="000000"/>
            </w:tcBorders>
            <w:shd w:val="clear" w:color="auto" w:fill="FFFFFF"/>
            <w:vAlign w:val="bottom"/>
          </w:tcPr>
          <w:p w:rsidR="001F3F1D" w:rsidRPr="00A60AE5" w:rsidRDefault="002801A6"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color w:val="000000"/>
                <w:sz w:val="24"/>
                <w:szCs w:val="24"/>
                <w:rtl/>
              </w:rPr>
              <w:t>العكارة</w:t>
            </w:r>
          </w:p>
        </w:tc>
      </w:tr>
      <w:tr w:rsidR="001F3F1D" w:rsidRPr="00A60AE5" w:rsidTr="002D4644">
        <w:trPr>
          <w:cantSplit/>
          <w:tblHeader/>
        </w:trPr>
        <w:tc>
          <w:tcPr>
            <w:tcW w:w="1276" w:type="dxa"/>
            <w:vMerge w:val="restart"/>
            <w:tcBorders>
              <w:top w:val="single" w:sz="16" w:space="0" w:color="000000"/>
              <w:left w:val="single" w:sz="16" w:space="0" w:color="000000"/>
              <w:right w:val="nil"/>
            </w:tcBorders>
            <w:shd w:val="clear" w:color="auto" w:fill="FFFFFF"/>
          </w:tcPr>
          <w:p w:rsidR="001F3F1D" w:rsidRPr="00A60AE5" w:rsidRDefault="002801A6"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tl/>
              </w:rPr>
              <w:t>الكثافة</w:t>
            </w:r>
          </w:p>
        </w:tc>
        <w:tc>
          <w:tcPr>
            <w:tcW w:w="3827" w:type="dxa"/>
            <w:tcBorders>
              <w:top w:val="single" w:sz="16" w:space="0" w:color="000000"/>
              <w:left w:val="nil"/>
              <w:bottom w:val="nil"/>
              <w:right w:val="single" w:sz="16" w:space="0" w:color="000000"/>
            </w:tcBorders>
            <w:shd w:val="clear" w:color="auto" w:fill="FFFFFF"/>
          </w:tcPr>
          <w:p w:rsidR="001F3F1D" w:rsidRPr="00A60AE5" w:rsidRDefault="001F3F1D"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Pearson Correlation</w:t>
            </w:r>
          </w:p>
        </w:tc>
        <w:tc>
          <w:tcPr>
            <w:tcW w:w="1843" w:type="dxa"/>
            <w:tcBorders>
              <w:top w:val="single" w:sz="16" w:space="0" w:color="000000"/>
              <w:left w:val="single" w:sz="16" w:space="0" w:color="000000"/>
              <w:bottom w:val="nil"/>
            </w:tcBorders>
            <w:shd w:val="clear" w:color="auto" w:fill="FFFFFF"/>
          </w:tcPr>
          <w:p w:rsidR="001F3F1D" w:rsidRPr="00A60AE5" w:rsidRDefault="001F3F1D"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w:t>
            </w:r>
          </w:p>
        </w:tc>
        <w:tc>
          <w:tcPr>
            <w:tcW w:w="1842" w:type="dxa"/>
            <w:tcBorders>
              <w:top w:val="single" w:sz="16" w:space="0" w:color="000000"/>
              <w:bottom w:val="nil"/>
              <w:right w:val="single" w:sz="16" w:space="0" w:color="000000"/>
            </w:tcBorders>
            <w:shd w:val="clear" w:color="auto" w:fill="FFFFFF"/>
          </w:tcPr>
          <w:p w:rsidR="001F3F1D" w:rsidRPr="00A60AE5" w:rsidRDefault="001F3F1D"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-.108-</w:t>
            </w:r>
          </w:p>
        </w:tc>
      </w:tr>
      <w:tr w:rsidR="001F3F1D" w:rsidRPr="00A60AE5" w:rsidTr="002D4644">
        <w:trPr>
          <w:cantSplit/>
          <w:tblHeader/>
        </w:trPr>
        <w:tc>
          <w:tcPr>
            <w:tcW w:w="1276" w:type="dxa"/>
            <w:vMerge/>
            <w:tcBorders>
              <w:top w:val="single" w:sz="16" w:space="0" w:color="000000"/>
              <w:left w:val="single" w:sz="16" w:space="0" w:color="000000"/>
              <w:right w:val="nil"/>
            </w:tcBorders>
            <w:shd w:val="clear" w:color="auto" w:fill="FFFFFF"/>
          </w:tcPr>
          <w:p w:rsidR="001F3F1D" w:rsidRPr="00A60AE5" w:rsidRDefault="001F3F1D" w:rsidP="00A26AC4">
            <w:pPr>
              <w:autoSpaceDE w:val="0"/>
              <w:autoSpaceDN w:val="0"/>
              <w:adjustRightInd w:val="0"/>
              <w:spacing w:after="0"/>
              <w:rPr>
                <w:rFonts w:asciiTheme="majorBidi" w:hAnsiTheme="majorBidi" w:cstheme="majorBidi"/>
                <w:color w:val="000000"/>
                <w:sz w:val="24"/>
                <w:szCs w:val="24"/>
              </w:rPr>
            </w:pPr>
          </w:p>
        </w:tc>
        <w:tc>
          <w:tcPr>
            <w:tcW w:w="3827" w:type="dxa"/>
            <w:tcBorders>
              <w:top w:val="nil"/>
              <w:left w:val="nil"/>
              <w:bottom w:val="nil"/>
              <w:right w:val="single" w:sz="16" w:space="0" w:color="000000"/>
            </w:tcBorders>
            <w:shd w:val="clear" w:color="auto" w:fill="FFFFFF"/>
          </w:tcPr>
          <w:p w:rsidR="001F3F1D" w:rsidRPr="00A60AE5" w:rsidRDefault="001F3F1D"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Sig. (2-tailed)</w:t>
            </w:r>
          </w:p>
        </w:tc>
        <w:tc>
          <w:tcPr>
            <w:tcW w:w="1843" w:type="dxa"/>
            <w:tcBorders>
              <w:top w:val="nil"/>
              <w:left w:val="single" w:sz="16" w:space="0" w:color="000000"/>
              <w:bottom w:val="nil"/>
            </w:tcBorders>
            <w:shd w:val="clear" w:color="auto" w:fill="FFFFFF"/>
            <w:vAlign w:val="center"/>
          </w:tcPr>
          <w:p w:rsidR="001F3F1D" w:rsidRPr="00A60AE5" w:rsidRDefault="001F3F1D" w:rsidP="00A26AC4">
            <w:pPr>
              <w:autoSpaceDE w:val="0"/>
              <w:autoSpaceDN w:val="0"/>
              <w:adjustRightInd w:val="0"/>
              <w:spacing w:after="0"/>
              <w:jc w:val="center"/>
              <w:rPr>
                <w:rFonts w:asciiTheme="majorBidi" w:hAnsiTheme="majorBidi" w:cstheme="majorBidi"/>
                <w:sz w:val="24"/>
                <w:szCs w:val="24"/>
              </w:rPr>
            </w:pPr>
          </w:p>
        </w:tc>
        <w:tc>
          <w:tcPr>
            <w:tcW w:w="1842" w:type="dxa"/>
            <w:tcBorders>
              <w:top w:val="nil"/>
              <w:bottom w:val="nil"/>
              <w:right w:val="single" w:sz="16" w:space="0" w:color="000000"/>
            </w:tcBorders>
            <w:shd w:val="clear" w:color="auto" w:fill="FFFFFF"/>
          </w:tcPr>
          <w:p w:rsidR="001F3F1D" w:rsidRPr="00A60AE5" w:rsidRDefault="001F3F1D"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.502</w:t>
            </w:r>
          </w:p>
        </w:tc>
      </w:tr>
      <w:tr w:rsidR="001F3F1D" w:rsidRPr="00A60AE5" w:rsidTr="002D4644">
        <w:trPr>
          <w:cantSplit/>
          <w:tblHeader/>
        </w:trPr>
        <w:tc>
          <w:tcPr>
            <w:tcW w:w="1276" w:type="dxa"/>
            <w:vMerge/>
            <w:tcBorders>
              <w:top w:val="single" w:sz="16" w:space="0" w:color="000000"/>
              <w:left w:val="single" w:sz="16" w:space="0" w:color="000000"/>
              <w:right w:val="nil"/>
            </w:tcBorders>
            <w:shd w:val="clear" w:color="auto" w:fill="FFFFFF"/>
          </w:tcPr>
          <w:p w:rsidR="001F3F1D" w:rsidRPr="00A60AE5" w:rsidRDefault="001F3F1D" w:rsidP="00A26AC4">
            <w:pPr>
              <w:autoSpaceDE w:val="0"/>
              <w:autoSpaceDN w:val="0"/>
              <w:adjustRightInd w:val="0"/>
              <w:spacing w:after="0"/>
              <w:rPr>
                <w:rFonts w:asciiTheme="majorBidi" w:hAnsiTheme="majorBidi" w:cstheme="majorBidi"/>
                <w:color w:val="000000"/>
                <w:sz w:val="24"/>
                <w:szCs w:val="24"/>
              </w:rPr>
            </w:pPr>
          </w:p>
        </w:tc>
        <w:tc>
          <w:tcPr>
            <w:tcW w:w="3827" w:type="dxa"/>
            <w:tcBorders>
              <w:top w:val="nil"/>
              <w:left w:val="nil"/>
              <w:right w:val="single" w:sz="16" w:space="0" w:color="000000"/>
            </w:tcBorders>
            <w:shd w:val="clear" w:color="auto" w:fill="FFFFFF"/>
          </w:tcPr>
          <w:p w:rsidR="001F3F1D" w:rsidRPr="00A60AE5" w:rsidRDefault="001F3F1D"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N</w:t>
            </w:r>
          </w:p>
        </w:tc>
        <w:tc>
          <w:tcPr>
            <w:tcW w:w="1843" w:type="dxa"/>
            <w:tcBorders>
              <w:top w:val="nil"/>
              <w:left w:val="single" w:sz="16" w:space="0" w:color="000000"/>
            </w:tcBorders>
            <w:shd w:val="clear" w:color="auto" w:fill="FFFFFF"/>
          </w:tcPr>
          <w:p w:rsidR="001F3F1D" w:rsidRPr="00A60AE5" w:rsidRDefault="001F3F1D"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c>
          <w:tcPr>
            <w:tcW w:w="1842" w:type="dxa"/>
            <w:tcBorders>
              <w:top w:val="nil"/>
              <w:right w:val="single" w:sz="16" w:space="0" w:color="000000"/>
            </w:tcBorders>
            <w:shd w:val="clear" w:color="auto" w:fill="FFFFFF"/>
          </w:tcPr>
          <w:p w:rsidR="001F3F1D" w:rsidRPr="00A60AE5" w:rsidRDefault="001F3F1D"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r>
      <w:tr w:rsidR="001F3F1D" w:rsidRPr="00A60AE5" w:rsidTr="002D4644">
        <w:trPr>
          <w:cantSplit/>
          <w:tblHeader/>
        </w:trPr>
        <w:tc>
          <w:tcPr>
            <w:tcW w:w="1276" w:type="dxa"/>
            <w:vMerge w:val="restart"/>
            <w:tcBorders>
              <w:left w:val="single" w:sz="16" w:space="0" w:color="000000"/>
              <w:bottom w:val="single" w:sz="16" w:space="0" w:color="000000"/>
              <w:right w:val="nil"/>
            </w:tcBorders>
            <w:shd w:val="clear" w:color="auto" w:fill="FFFFFF"/>
          </w:tcPr>
          <w:p w:rsidR="001F3F1D" w:rsidRPr="00A60AE5" w:rsidRDefault="002801A6"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tl/>
              </w:rPr>
              <w:t>العكارة</w:t>
            </w:r>
          </w:p>
        </w:tc>
        <w:tc>
          <w:tcPr>
            <w:tcW w:w="3827" w:type="dxa"/>
            <w:tcBorders>
              <w:left w:val="nil"/>
              <w:bottom w:val="nil"/>
              <w:right w:val="single" w:sz="16" w:space="0" w:color="000000"/>
            </w:tcBorders>
            <w:shd w:val="clear" w:color="auto" w:fill="FFFFFF"/>
          </w:tcPr>
          <w:p w:rsidR="001F3F1D" w:rsidRPr="00A60AE5" w:rsidRDefault="001F3F1D"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Pearson Correlation</w:t>
            </w:r>
          </w:p>
        </w:tc>
        <w:tc>
          <w:tcPr>
            <w:tcW w:w="1843" w:type="dxa"/>
            <w:tcBorders>
              <w:left w:val="single" w:sz="16" w:space="0" w:color="000000"/>
              <w:bottom w:val="nil"/>
            </w:tcBorders>
            <w:shd w:val="clear" w:color="auto" w:fill="FFFFFF"/>
          </w:tcPr>
          <w:p w:rsidR="001F3F1D" w:rsidRPr="00A60AE5" w:rsidRDefault="001F3F1D"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-.108-</w:t>
            </w:r>
          </w:p>
        </w:tc>
        <w:tc>
          <w:tcPr>
            <w:tcW w:w="1842" w:type="dxa"/>
            <w:tcBorders>
              <w:bottom w:val="nil"/>
              <w:right w:val="single" w:sz="16" w:space="0" w:color="000000"/>
            </w:tcBorders>
            <w:shd w:val="clear" w:color="auto" w:fill="FFFFFF"/>
          </w:tcPr>
          <w:p w:rsidR="001F3F1D" w:rsidRPr="00A60AE5" w:rsidRDefault="001F3F1D"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w:t>
            </w:r>
          </w:p>
        </w:tc>
      </w:tr>
      <w:tr w:rsidR="001F3F1D" w:rsidRPr="00A60AE5" w:rsidTr="002D4644">
        <w:trPr>
          <w:cantSplit/>
          <w:tblHeader/>
        </w:trPr>
        <w:tc>
          <w:tcPr>
            <w:tcW w:w="1276" w:type="dxa"/>
            <w:vMerge/>
            <w:tcBorders>
              <w:left w:val="single" w:sz="16" w:space="0" w:color="000000"/>
              <w:bottom w:val="single" w:sz="16" w:space="0" w:color="000000"/>
              <w:right w:val="nil"/>
            </w:tcBorders>
            <w:shd w:val="clear" w:color="auto" w:fill="FFFFFF"/>
          </w:tcPr>
          <w:p w:rsidR="001F3F1D" w:rsidRPr="00A60AE5" w:rsidRDefault="001F3F1D" w:rsidP="00A26AC4">
            <w:pPr>
              <w:autoSpaceDE w:val="0"/>
              <w:autoSpaceDN w:val="0"/>
              <w:adjustRightInd w:val="0"/>
              <w:spacing w:after="0"/>
              <w:rPr>
                <w:rFonts w:asciiTheme="majorBidi" w:hAnsiTheme="majorBidi" w:cstheme="majorBidi"/>
                <w:color w:val="000000"/>
                <w:sz w:val="24"/>
                <w:szCs w:val="24"/>
              </w:rPr>
            </w:pPr>
          </w:p>
        </w:tc>
        <w:tc>
          <w:tcPr>
            <w:tcW w:w="3827" w:type="dxa"/>
            <w:tcBorders>
              <w:top w:val="nil"/>
              <w:left w:val="nil"/>
              <w:bottom w:val="nil"/>
              <w:right w:val="single" w:sz="16" w:space="0" w:color="000000"/>
            </w:tcBorders>
            <w:shd w:val="clear" w:color="auto" w:fill="FFFFFF"/>
          </w:tcPr>
          <w:p w:rsidR="001F3F1D" w:rsidRPr="00A60AE5" w:rsidRDefault="001F3F1D"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Sig. (2-tailed)</w:t>
            </w:r>
          </w:p>
        </w:tc>
        <w:tc>
          <w:tcPr>
            <w:tcW w:w="1843" w:type="dxa"/>
            <w:tcBorders>
              <w:top w:val="nil"/>
              <w:left w:val="single" w:sz="16" w:space="0" w:color="000000"/>
              <w:bottom w:val="nil"/>
            </w:tcBorders>
            <w:shd w:val="clear" w:color="auto" w:fill="FFFFFF"/>
          </w:tcPr>
          <w:p w:rsidR="001F3F1D" w:rsidRPr="00A60AE5" w:rsidRDefault="001F3F1D"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.502</w:t>
            </w:r>
          </w:p>
        </w:tc>
        <w:tc>
          <w:tcPr>
            <w:tcW w:w="1842" w:type="dxa"/>
            <w:tcBorders>
              <w:top w:val="nil"/>
              <w:bottom w:val="nil"/>
              <w:right w:val="single" w:sz="16" w:space="0" w:color="000000"/>
            </w:tcBorders>
            <w:shd w:val="clear" w:color="auto" w:fill="FFFFFF"/>
            <w:vAlign w:val="center"/>
          </w:tcPr>
          <w:p w:rsidR="001F3F1D" w:rsidRPr="00A60AE5" w:rsidRDefault="001F3F1D" w:rsidP="00A26AC4">
            <w:pPr>
              <w:autoSpaceDE w:val="0"/>
              <w:autoSpaceDN w:val="0"/>
              <w:adjustRightInd w:val="0"/>
              <w:spacing w:after="0"/>
              <w:jc w:val="center"/>
              <w:rPr>
                <w:rFonts w:asciiTheme="majorBidi" w:hAnsiTheme="majorBidi" w:cstheme="majorBidi"/>
                <w:sz w:val="24"/>
                <w:szCs w:val="24"/>
              </w:rPr>
            </w:pPr>
          </w:p>
        </w:tc>
      </w:tr>
      <w:tr w:rsidR="001F3F1D" w:rsidRPr="00A60AE5" w:rsidTr="002D4644">
        <w:trPr>
          <w:cantSplit/>
        </w:trPr>
        <w:tc>
          <w:tcPr>
            <w:tcW w:w="1276" w:type="dxa"/>
            <w:vMerge/>
            <w:tcBorders>
              <w:left w:val="single" w:sz="16" w:space="0" w:color="000000"/>
              <w:bottom w:val="single" w:sz="16" w:space="0" w:color="000000"/>
              <w:right w:val="nil"/>
            </w:tcBorders>
            <w:shd w:val="clear" w:color="auto" w:fill="FFFFFF"/>
          </w:tcPr>
          <w:p w:rsidR="001F3F1D" w:rsidRPr="00A60AE5" w:rsidRDefault="001F3F1D" w:rsidP="00A26AC4">
            <w:pPr>
              <w:autoSpaceDE w:val="0"/>
              <w:autoSpaceDN w:val="0"/>
              <w:adjustRightInd w:val="0"/>
              <w:spacing w:after="0"/>
              <w:rPr>
                <w:rFonts w:asciiTheme="majorBidi" w:hAnsiTheme="majorBidi" w:cstheme="majorBidi"/>
                <w:sz w:val="24"/>
                <w:szCs w:val="24"/>
              </w:rPr>
            </w:pPr>
          </w:p>
        </w:tc>
        <w:tc>
          <w:tcPr>
            <w:tcW w:w="3827" w:type="dxa"/>
            <w:tcBorders>
              <w:top w:val="nil"/>
              <w:left w:val="nil"/>
              <w:bottom w:val="single" w:sz="16" w:space="0" w:color="000000"/>
              <w:right w:val="single" w:sz="16" w:space="0" w:color="000000"/>
            </w:tcBorders>
            <w:shd w:val="clear" w:color="auto" w:fill="FFFFFF"/>
          </w:tcPr>
          <w:p w:rsidR="001F3F1D" w:rsidRPr="00A60AE5" w:rsidRDefault="001F3F1D"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N</w:t>
            </w:r>
          </w:p>
        </w:tc>
        <w:tc>
          <w:tcPr>
            <w:tcW w:w="1843" w:type="dxa"/>
            <w:tcBorders>
              <w:top w:val="nil"/>
              <w:left w:val="single" w:sz="16" w:space="0" w:color="000000"/>
              <w:bottom w:val="single" w:sz="16" w:space="0" w:color="000000"/>
            </w:tcBorders>
            <w:shd w:val="clear" w:color="auto" w:fill="FFFFFF"/>
          </w:tcPr>
          <w:p w:rsidR="001F3F1D" w:rsidRPr="00A60AE5" w:rsidRDefault="001F3F1D"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c>
          <w:tcPr>
            <w:tcW w:w="1842" w:type="dxa"/>
            <w:tcBorders>
              <w:top w:val="nil"/>
              <w:bottom w:val="single" w:sz="16" w:space="0" w:color="000000"/>
              <w:right w:val="single" w:sz="16" w:space="0" w:color="000000"/>
            </w:tcBorders>
            <w:shd w:val="clear" w:color="auto" w:fill="FFFFFF"/>
          </w:tcPr>
          <w:p w:rsidR="001F3F1D" w:rsidRPr="00A60AE5" w:rsidRDefault="001F3F1D"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r>
    </w:tbl>
    <w:p w:rsidR="007E07DE" w:rsidRPr="00A60AE5" w:rsidRDefault="007E07DE" w:rsidP="00A60AE5">
      <w:pPr>
        <w:autoSpaceDE w:val="0"/>
        <w:autoSpaceDN w:val="0"/>
        <w:adjustRightInd w:val="0"/>
        <w:spacing w:after="0" w:line="360" w:lineRule="auto"/>
        <w:jc w:val="right"/>
        <w:rPr>
          <w:rFonts w:asciiTheme="majorBidi" w:hAnsiTheme="majorBidi" w:cstheme="majorBidi"/>
          <w:sz w:val="24"/>
          <w:szCs w:val="24"/>
        </w:rPr>
      </w:pPr>
      <w:r w:rsidRPr="00A60AE5">
        <w:rPr>
          <w:rFonts w:asciiTheme="majorBidi" w:hAnsiTheme="majorBidi" w:cstheme="majorBidi"/>
          <w:sz w:val="28"/>
          <w:szCs w:val="28"/>
          <w:rtl/>
        </w:rPr>
        <w:t>المصدر: عمل الباحث بالاعتماد على معطيات العمل الميداني</w:t>
      </w:r>
    </w:p>
    <w:p w:rsidR="001F3F1D" w:rsidRPr="00A60AE5" w:rsidRDefault="001F3F1D" w:rsidP="00A60AE5">
      <w:pPr>
        <w:autoSpaceDE w:val="0"/>
        <w:autoSpaceDN w:val="0"/>
        <w:adjustRightInd w:val="0"/>
        <w:spacing w:after="0" w:line="360" w:lineRule="auto"/>
        <w:jc w:val="right"/>
        <w:rPr>
          <w:rFonts w:asciiTheme="majorBidi" w:hAnsiTheme="majorBidi" w:cstheme="majorBidi"/>
          <w:sz w:val="24"/>
          <w:szCs w:val="24"/>
        </w:rPr>
      </w:pPr>
    </w:p>
    <w:p w:rsidR="007E07DE" w:rsidRPr="00A60AE5" w:rsidRDefault="006106CA" w:rsidP="006106CA">
      <w:pPr>
        <w:shd w:val="clear" w:color="auto" w:fill="FFFFFF"/>
        <w:bidi/>
        <w:spacing w:line="360" w:lineRule="auto"/>
        <w:ind w:left="14"/>
        <w:jc w:val="lowKashida"/>
        <w:rPr>
          <w:rStyle w:val="lev"/>
          <w:rFonts w:asciiTheme="majorBidi" w:hAnsiTheme="majorBidi" w:cstheme="majorBidi"/>
          <w:color w:val="222222"/>
          <w:sz w:val="28"/>
          <w:szCs w:val="28"/>
          <w:rtl/>
        </w:rPr>
      </w:pPr>
      <w:r w:rsidRPr="006106CA">
        <w:rPr>
          <w:rStyle w:val="lev"/>
          <w:rFonts w:asciiTheme="majorBidi" w:hAnsiTheme="majorBidi" w:cstheme="majorBidi" w:hint="cs"/>
          <w:sz w:val="28"/>
          <w:szCs w:val="28"/>
          <w:rtl/>
        </w:rPr>
        <w:t>4-3</w:t>
      </w:r>
      <w:r w:rsidRPr="006106CA">
        <w:rPr>
          <w:rStyle w:val="lev"/>
          <w:rFonts w:asciiTheme="majorBidi" w:hAnsiTheme="majorBidi" w:cstheme="majorBidi"/>
          <w:sz w:val="28"/>
          <w:szCs w:val="28"/>
          <w:rtl/>
        </w:rPr>
        <w:t xml:space="preserve">- </w:t>
      </w:r>
      <w:r w:rsidRPr="006106CA">
        <w:rPr>
          <w:rStyle w:val="lev"/>
          <w:rFonts w:asciiTheme="majorBidi" w:hAnsiTheme="majorBidi" w:cstheme="majorBidi" w:hint="cs"/>
          <w:sz w:val="28"/>
          <w:szCs w:val="28"/>
          <w:rtl/>
        </w:rPr>
        <w:t>4</w:t>
      </w:r>
      <w:r w:rsidRPr="00A60AE5">
        <w:rPr>
          <w:rStyle w:val="lev"/>
          <w:rFonts w:asciiTheme="majorBidi" w:hAnsiTheme="majorBidi" w:cstheme="majorBidi"/>
          <w:sz w:val="28"/>
          <w:szCs w:val="28"/>
          <w:rtl/>
        </w:rPr>
        <w:t>-</w:t>
      </w:r>
      <w:r>
        <w:rPr>
          <w:rStyle w:val="lev"/>
          <w:rFonts w:asciiTheme="majorBidi" w:hAnsiTheme="majorBidi" w:cstheme="majorBidi" w:hint="cs"/>
          <w:sz w:val="28"/>
          <w:szCs w:val="28"/>
          <w:rtl/>
        </w:rPr>
        <w:t>7</w:t>
      </w:r>
      <w:r w:rsidRPr="00A60AE5">
        <w:rPr>
          <w:rStyle w:val="lev"/>
          <w:rFonts w:asciiTheme="majorBidi" w:hAnsiTheme="majorBidi" w:cstheme="majorBidi"/>
          <w:sz w:val="28"/>
          <w:szCs w:val="28"/>
          <w:rtl/>
        </w:rPr>
        <w:t>-</w:t>
      </w:r>
      <w:r w:rsidR="007E07DE" w:rsidRPr="00A60AE5">
        <w:rPr>
          <w:rFonts w:asciiTheme="majorBidi" w:eastAsia="Times New Roman" w:hAnsiTheme="majorBidi" w:cstheme="majorBidi"/>
          <w:b/>
          <w:bCs/>
          <w:sz w:val="28"/>
          <w:szCs w:val="28"/>
          <w:rtl/>
          <w:lang w:eastAsia="fr-FR"/>
        </w:rPr>
        <w:t xml:space="preserve"> </w:t>
      </w:r>
      <w:r w:rsidR="007E07DE" w:rsidRPr="00A60AE5">
        <w:rPr>
          <w:rStyle w:val="lev"/>
          <w:rFonts w:asciiTheme="majorBidi" w:hAnsiTheme="majorBidi" w:cstheme="majorBidi"/>
          <w:color w:val="222222"/>
          <w:sz w:val="28"/>
          <w:szCs w:val="28"/>
          <w:rtl/>
        </w:rPr>
        <w:t>غذاء اليرقة:</w:t>
      </w:r>
    </w:p>
    <w:p w:rsidR="00B32F3F" w:rsidRPr="00A60AE5" w:rsidRDefault="007E07DE" w:rsidP="00E854CA">
      <w:pPr>
        <w:shd w:val="clear" w:color="auto" w:fill="FFFFFF"/>
        <w:bidi/>
        <w:spacing w:line="360" w:lineRule="auto"/>
        <w:ind w:left="14"/>
        <w:jc w:val="lowKashida"/>
        <w:rPr>
          <w:rFonts w:asciiTheme="majorBidi" w:hAnsiTheme="majorBidi" w:cstheme="majorBidi"/>
          <w:b/>
          <w:bCs/>
          <w:sz w:val="28"/>
          <w:szCs w:val="28"/>
        </w:rPr>
      </w:pPr>
      <w:r w:rsidRPr="00A60AE5">
        <w:rPr>
          <w:rStyle w:val="lev"/>
          <w:rFonts w:asciiTheme="majorBidi" w:hAnsiTheme="majorBidi" w:cstheme="majorBidi"/>
          <w:color w:val="222222"/>
          <w:sz w:val="28"/>
          <w:szCs w:val="28"/>
          <w:rtl/>
        </w:rPr>
        <w:t xml:space="preserve"> </w:t>
      </w:r>
      <w:r w:rsidRPr="00A60AE5">
        <w:rPr>
          <w:rStyle w:val="lev"/>
          <w:rFonts w:asciiTheme="majorBidi" w:hAnsiTheme="majorBidi" w:cstheme="majorBidi"/>
          <w:b w:val="0"/>
          <w:bCs w:val="0"/>
          <w:color w:val="222222"/>
          <w:sz w:val="28"/>
          <w:szCs w:val="28"/>
          <w:rtl/>
        </w:rPr>
        <w:t>تبتلع اليرقة كل ما يصادفها في الماء مادام من الصغر بحيث يمر خلال فتحة الفم وتتغذى بهذه الطريقة على الحيوانات والنباتات الدقيقة الموجودة بالماء مثل السوطيات</w:t>
      </w:r>
      <w:r w:rsidRPr="00A60AE5">
        <w:rPr>
          <w:rStyle w:val="lev"/>
          <w:rFonts w:asciiTheme="majorBidi" w:hAnsiTheme="majorBidi" w:cstheme="majorBidi"/>
          <w:b w:val="0"/>
          <w:bCs w:val="0"/>
          <w:color w:val="222222"/>
          <w:sz w:val="28"/>
          <w:szCs w:val="28"/>
        </w:rPr>
        <w:t xml:space="preserve"> </w:t>
      </w:r>
      <w:r w:rsidRPr="00A60AE5">
        <w:rPr>
          <w:rStyle w:val="lev"/>
          <w:rFonts w:asciiTheme="majorBidi" w:hAnsiTheme="majorBidi" w:cstheme="majorBidi"/>
          <w:b w:val="0"/>
          <w:bCs w:val="0"/>
          <w:i/>
          <w:iCs/>
          <w:color w:val="222222"/>
          <w:sz w:val="28"/>
          <w:szCs w:val="28"/>
        </w:rPr>
        <w:t>flagellata</w:t>
      </w:r>
      <w:r w:rsidRPr="00A60AE5">
        <w:rPr>
          <w:rStyle w:val="lev"/>
          <w:rFonts w:asciiTheme="majorBidi" w:hAnsiTheme="majorBidi" w:cstheme="majorBidi"/>
          <w:b w:val="0"/>
          <w:bCs w:val="0"/>
          <w:color w:val="222222"/>
          <w:sz w:val="28"/>
          <w:szCs w:val="28"/>
        </w:rPr>
        <w:t xml:space="preserve"> </w:t>
      </w:r>
      <w:r w:rsidRPr="00A60AE5">
        <w:rPr>
          <w:rStyle w:val="lev"/>
          <w:rFonts w:asciiTheme="majorBidi" w:hAnsiTheme="majorBidi" w:cstheme="majorBidi"/>
          <w:b w:val="0"/>
          <w:bCs w:val="0"/>
          <w:color w:val="222222"/>
          <w:sz w:val="28"/>
          <w:szCs w:val="28"/>
          <w:rtl/>
        </w:rPr>
        <w:t xml:space="preserve"> والهدبيات </w:t>
      </w:r>
      <w:r w:rsidRPr="00A60AE5">
        <w:rPr>
          <w:rStyle w:val="lev"/>
          <w:rFonts w:asciiTheme="majorBidi" w:hAnsiTheme="majorBidi" w:cstheme="majorBidi"/>
          <w:b w:val="0"/>
          <w:bCs w:val="0"/>
          <w:i/>
          <w:iCs/>
          <w:color w:val="222222"/>
          <w:sz w:val="28"/>
          <w:szCs w:val="28"/>
        </w:rPr>
        <w:t>ciliata</w:t>
      </w:r>
      <w:r w:rsidRPr="00A60AE5">
        <w:rPr>
          <w:rStyle w:val="lev"/>
          <w:rFonts w:asciiTheme="majorBidi" w:hAnsiTheme="majorBidi" w:cstheme="majorBidi"/>
          <w:b w:val="0"/>
          <w:bCs w:val="0"/>
          <w:color w:val="222222"/>
          <w:sz w:val="28"/>
          <w:szCs w:val="28"/>
          <w:rtl/>
        </w:rPr>
        <w:t xml:space="preserve"> وغيرها من الأحياء الدقيقة، وكذلك على البكتريا والفطريات  وحبوب اللقاح، وتتغذى كذلك على أثواب اليرقات المخلوعة عند الانسلاخ، وهناك يرقات يلتهم الكبير منها الصغير ولكن يبدو أن هذه الصفة لا تحدث في الطبيعة في يرقات الأنوفيليلس، وربما كان السبب في حدوثها في المعمل هو ازدحام اليرقات في وعاء صغير أو عدم كفاية الغذاء، وتتغذى يرقة الأنوفيليس وهي أسفل سطح الماء مباشرة ومتعلقة به بواسطة الشعيرات الراحية وجهاز التنفس في حين يدور الرأس على نفسه بزاوية 180 درجة أي أن ناحيته البطنية ( التي بها الفرشتان) تكون إلى أعلاه، أما يرقة الكيوليسيني فتتغذى  بعيدا عن سطح الماء إما وهي متعلقة بالمص وإما وهي مرتكزة بالقاع.</w:t>
      </w:r>
    </w:p>
    <w:p w:rsidR="007E07DE" w:rsidRPr="00A60AE5" w:rsidRDefault="006106CA" w:rsidP="00A60AE5">
      <w:pPr>
        <w:autoSpaceDE w:val="0"/>
        <w:autoSpaceDN w:val="0"/>
        <w:bidi/>
        <w:adjustRightInd w:val="0"/>
        <w:spacing w:after="0" w:line="360" w:lineRule="auto"/>
        <w:rPr>
          <w:rStyle w:val="lev"/>
          <w:rFonts w:asciiTheme="majorBidi" w:hAnsiTheme="majorBidi" w:cstheme="majorBidi"/>
          <w:sz w:val="28"/>
          <w:szCs w:val="28"/>
          <w:rtl/>
        </w:rPr>
      </w:pPr>
      <w:r w:rsidRPr="006106CA">
        <w:rPr>
          <w:rStyle w:val="lev"/>
          <w:rFonts w:asciiTheme="majorBidi" w:hAnsiTheme="majorBidi" w:cstheme="majorBidi" w:hint="cs"/>
          <w:sz w:val="28"/>
          <w:szCs w:val="28"/>
          <w:rtl/>
        </w:rPr>
        <w:t>4-3</w:t>
      </w:r>
      <w:r w:rsidRPr="006106CA">
        <w:rPr>
          <w:rStyle w:val="lev"/>
          <w:rFonts w:asciiTheme="majorBidi" w:hAnsiTheme="majorBidi" w:cstheme="majorBidi"/>
          <w:sz w:val="28"/>
          <w:szCs w:val="28"/>
          <w:rtl/>
        </w:rPr>
        <w:t xml:space="preserve">- </w:t>
      </w:r>
      <w:r w:rsidRPr="006106CA">
        <w:rPr>
          <w:rStyle w:val="lev"/>
          <w:rFonts w:asciiTheme="majorBidi" w:hAnsiTheme="majorBidi" w:cstheme="majorBidi" w:hint="cs"/>
          <w:sz w:val="28"/>
          <w:szCs w:val="28"/>
          <w:rtl/>
        </w:rPr>
        <w:t>4</w:t>
      </w:r>
      <w:r w:rsidRPr="00A60AE5">
        <w:rPr>
          <w:rStyle w:val="lev"/>
          <w:rFonts w:asciiTheme="majorBidi" w:hAnsiTheme="majorBidi" w:cstheme="majorBidi"/>
          <w:sz w:val="28"/>
          <w:szCs w:val="28"/>
          <w:rtl/>
        </w:rPr>
        <w:t>-1-</w:t>
      </w:r>
      <w:r>
        <w:rPr>
          <w:rStyle w:val="lev"/>
          <w:rFonts w:asciiTheme="majorBidi" w:hAnsiTheme="majorBidi" w:cstheme="majorBidi" w:hint="cs"/>
          <w:sz w:val="28"/>
          <w:szCs w:val="28"/>
          <w:rtl/>
        </w:rPr>
        <w:t xml:space="preserve"> </w:t>
      </w:r>
      <w:r w:rsidR="007E07DE" w:rsidRPr="00A60AE5">
        <w:rPr>
          <w:rStyle w:val="lev"/>
          <w:rFonts w:asciiTheme="majorBidi" w:hAnsiTheme="majorBidi" w:cstheme="majorBidi"/>
          <w:sz w:val="28"/>
          <w:szCs w:val="28"/>
          <w:rtl/>
        </w:rPr>
        <w:t>الأكسجين:</w:t>
      </w:r>
    </w:p>
    <w:p w:rsidR="007E07DE" w:rsidRPr="00A60AE5" w:rsidRDefault="007E07DE" w:rsidP="00A60AE5">
      <w:pPr>
        <w:autoSpaceDE w:val="0"/>
        <w:autoSpaceDN w:val="0"/>
        <w:bidi/>
        <w:adjustRightInd w:val="0"/>
        <w:spacing w:after="0" w:line="360" w:lineRule="auto"/>
        <w:jc w:val="both"/>
        <w:rPr>
          <w:rStyle w:val="lev"/>
          <w:rFonts w:asciiTheme="majorBidi" w:hAnsiTheme="majorBidi" w:cstheme="majorBidi"/>
          <w:b w:val="0"/>
          <w:bCs w:val="0"/>
          <w:color w:val="222222"/>
          <w:sz w:val="28"/>
          <w:szCs w:val="28"/>
          <w:rtl/>
        </w:rPr>
      </w:pPr>
      <w:r w:rsidRPr="00A60AE5">
        <w:rPr>
          <w:rStyle w:val="lev"/>
          <w:rFonts w:asciiTheme="majorBidi" w:hAnsiTheme="majorBidi" w:cstheme="majorBidi"/>
          <w:b w:val="0"/>
          <w:bCs w:val="0"/>
          <w:color w:val="222222"/>
          <w:sz w:val="28"/>
          <w:szCs w:val="28"/>
          <w:rtl/>
        </w:rPr>
        <w:t>يعتبر الأكسجين من العناصر الهامة المؤثرة في البعوض في طوره اليرقي ولكن معظم الدراسات أشارت إلى أن البعوض بإمكانه أن يتكاثر في مياه تنخفض فيها نسبة الأكسجين دون أن تتأثر بذلك، كما يمكنه أن يتكاثر في  مياه منخفضة الأكسجين دون أن يتأثر وذلك في الحدود التالية:</w:t>
      </w:r>
    </w:p>
    <w:p w:rsidR="007E07DE" w:rsidRPr="00E510E8" w:rsidRDefault="00E510E8" w:rsidP="00E510E8">
      <w:pPr>
        <w:bidi/>
        <w:spacing w:line="360" w:lineRule="auto"/>
        <w:rPr>
          <w:rFonts w:asciiTheme="majorBidi" w:hAnsiTheme="majorBidi" w:cstheme="majorBidi"/>
          <w:b/>
          <w:bCs/>
          <w:color w:val="222222"/>
          <w:sz w:val="28"/>
          <w:szCs w:val="28"/>
          <w:rtl/>
        </w:rPr>
      </w:pPr>
      <w:r>
        <w:rPr>
          <w:rFonts w:asciiTheme="majorBidi" w:hAnsiTheme="majorBidi" w:cstheme="majorBidi"/>
          <w:b/>
          <w:bCs/>
          <w:noProof/>
          <w:color w:val="222222"/>
          <w:sz w:val="28"/>
          <w:szCs w:val="28"/>
          <w:rtl/>
          <w:lang w:eastAsia="fr-FR"/>
        </w:rPr>
        <w:lastRenderedPageBreak/>
        <w:drawing>
          <wp:anchor distT="0" distB="0" distL="114300" distR="114300" simplePos="0" relativeHeight="251689984" behindDoc="1" locked="0" layoutInCell="1" allowOverlap="1">
            <wp:simplePos x="0" y="0"/>
            <wp:positionH relativeFrom="column">
              <wp:posOffset>-262255</wp:posOffset>
            </wp:positionH>
            <wp:positionV relativeFrom="paragraph">
              <wp:posOffset>532130</wp:posOffset>
            </wp:positionV>
            <wp:extent cx="6210300" cy="2519680"/>
            <wp:effectExtent l="19050" t="0" r="19050" b="0"/>
            <wp:wrapTight wrapText="bothSides">
              <wp:wrapPolygon edited="0">
                <wp:start x="-66" y="0"/>
                <wp:lineTo x="-66" y="21556"/>
                <wp:lineTo x="21666" y="21556"/>
                <wp:lineTo x="21666" y="0"/>
                <wp:lineTo x="-66" y="0"/>
              </wp:wrapPolygon>
            </wp:wrapTight>
            <wp:docPr id="1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7E07DE" w:rsidRPr="00A60AE5">
        <w:rPr>
          <w:rFonts w:asciiTheme="majorBidi" w:hAnsiTheme="majorBidi" w:cstheme="majorBidi"/>
          <w:b/>
          <w:bCs/>
          <w:color w:val="222222"/>
          <w:sz w:val="28"/>
          <w:szCs w:val="28"/>
          <w:rtl/>
        </w:rPr>
        <w:t>الشكل (</w:t>
      </w:r>
      <w:r w:rsidR="00253DC1" w:rsidRPr="00A60AE5">
        <w:rPr>
          <w:rFonts w:asciiTheme="majorBidi" w:hAnsiTheme="majorBidi" w:cstheme="majorBidi"/>
          <w:b/>
          <w:bCs/>
          <w:color w:val="222222"/>
          <w:sz w:val="28"/>
          <w:szCs w:val="28"/>
          <w:rtl/>
        </w:rPr>
        <w:t>6</w:t>
      </w:r>
      <w:r w:rsidR="007E07DE" w:rsidRPr="00A60AE5">
        <w:rPr>
          <w:rFonts w:asciiTheme="majorBidi" w:hAnsiTheme="majorBidi" w:cstheme="majorBidi"/>
          <w:b/>
          <w:bCs/>
          <w:color w:val="222222"/>
          <w:sz w:val="28"/>
          <w:szCs w:val="28"/>
          <w:rtl/>
        </w:rPr>
        <w:t>) أثر الأكسجين على كثافة يرقات البعوض في مدينة نواكشوط</w:t>
      </w:r>
    </w:p>
    <w:p w:rsidR="007E07DE" w:rsidRPr="00A60AE5" w:rsidRDefault="007E07DE" w:rsidP="00A60AE5">
      <w:pPr>
        <w:bidi/>
        <w:spacing w:line="360" w:lineRule="auto"/>
        <w:rPr>
          <w:rFonts w:asciiTheme="majorBidi" w:hAnsiTheme="majorBidi" w:cstheme="majorBidi"/>
          <w:b/>
          <w:bCs/>
          <w:sz w:val="28"/>
          <w:szCs w:val="28"/>
          <w:rtl/>
        </w:rPr>
      </w:pPr>
      <w:r w:rsidRPr="00A60AE5">
        <w:rPr>
          <w:rStyle w:val="lev"/>
          <w:rFonts w:asciiTheme="majorBidi" w:hAnsiTheme="majorBidi" w:cstheme="majorBidi"/>
          <w:b w:val="0"/>
          <w:bCs w:val="0"/>
          <w:color w:val="222222"/>
          <w:sz w:val="28"/>
          <w:szCs w:val="28"/>
          <w:rtl/>
        </w:rPr>
        <w:t>المصدر: التحليل المخبري الميداني المشترك مع وحدة البحث</w:t>
      </w:r>
    </w:p>
    <w:p w:rsidR="007E07DE" w:rsidRPr="00A60AE5" w:rsidRDefault="007E07DE" w:rsidP="00A60AE5">
      <w:pPr>
        <w:bidi/>
        <w:spacing w:line="360" w:lineRule="auto"/>
        <w:rPr>
          <w:rFonts w:asciiTheme="majorBidi" w:hAnsiTheme="majorBidi" w:cstheme="majorBidi"/>
          <w:sz w:val="28"/>
          <w:szCs w:val="28"/>
          <w:rtl/>
        </w:rPr>
      </w:pPr>
      <w:r w:rsidRPr="00A60AE5">
        <w:rPr>
          <w:rFonts w:asciiTheme="majorBidi" w:hAnsiTheme="majorBidi" w:cstheme="majorBidi"/>
          <w:sz w:val="28"/>
          <w:szCs w:val="28"/>
          <w:rtl/>
        </w:rPr>
        <w:t xml:space="preserve">يتضح من خلال الشكل أن الأكسجين </w:t>
      </w:r>
      <w:r w:rsidRPr="00A60AE5">
        <w:rPr>
          <w:rFonts w:asciiTheme="majorBidi" w:hAnsiTheme="majorBidi" w:cstheme="majorBidi"/>
          <w:sz w:val="28"/>
          <w:szCs w:val="28"/>
          <w:rtl/>
          <w:lang w:bidi="ar-AE"/>
        </w:rPr>
        <w:t xml:space="preserve">لا يؤثر بشكل فعال على البعوض في طوره اليرقي حيث كانت نسبة الأكسجين التي تتراوح بين </w:t>
      </w:r>
      <w:r w:rsidRPr="00A60AE5">
        <w:rPr>
          <w:rFonts w:asciiTheme="majorBidi" w:hAnsiTheme="majorBidi" w:cstheme="majorBidi"/>
          <w:sz w:val="28"/>
          <w:szCs w:val="28"/>
          <w:rtl/>
        </w:rPr>
        <w:t>27% - 200% مناسبة للكثافة العالية.</w:t>
      </w:r>
    </w:p>
    <w:p w:rsidR="007E07DE" w:rsidRPr="00A60AE5" w:rsidRDefault="007E07DE" w:rsidP="00A60AE5">
      <w:pPr>
        <w:bidi/>
        <w:spacing w:line="360" w:lineRule="auto"/>
        <w:rPr>
          <w:rStyle w:val="lev"/>
          <w:rFonts w:asciiTheme="majorBidi" w:hAnsiTheme="majorBidi" w:cstheme="majorBidi"/>
          <w:color w:val="222222"/>
          <w:sz w:val="28"/>
          <w:szCs w:val="28"/>
          <w:rtl/>
        </w:rPr>
      </w:pPr>
      <w:r w:rsidRPr="00A60AE5">
        <w:rPr>
          <w:rStyle w:val="lev"/>
          <w:rFonts w:asciiTheme="majorBidi" w:hAnsiTheme="majorBidi" w:cstheme="majorBidi"/>
          <w:color w:val="222222"/>
          <w:sz w:val="28"/>
          <w:szCs w:val="28"/>
          <w:rtl/>
        </w:rPr>
        <w:t>الجدول (6) معامل الارتباط بين الأكسجين وكثافة يرقات البعوض</w:t>
      </w:r>
    </w:p>
    <w:p w:rsidR="007E07DE" w:rsidRPr="00A60AE5" w:rsidRDefault="007E07DE" w:rsidP="00A60AE5">
      <w:pPr>
        <w:autoSpaceDE w:val="0"/>
        <w:autoSpaceDN w:val="0"/>
        <w:adjustRightInd w:val="0"/>
        <w:spacing w:after="0" w:line="360" w:lineRule="auto"/>
        <w:rPr>
          <w:rFonts w:asciiTheme="majorBidi" w:hAnsiTheme="majorBidi" w:cstheme="majorBidi"/>
          <w:sz w:val="24"/>
          <w:szCs w:val="24"/>
        </w:rPr>
      </w:pPr>
    </w:p>
    <w:tbl>
      <w:tblPr>
        <w:tblW w:w="7938" w:type="dxa"/>
        <w:tblInd w:w="1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2977"/>
        <w:gridCol w:w="1985"/>
        <w:gridCol w:w="1842"/>
      </w:tblGrid>
      <w:tr w:rsidR="007E07DE" w:rsidRPr="00A60AE5" w:rsidTr="000B33A1">
        <w:trPr>
          <w:cantSplit/>
          <w:tblHeader/>
        </w:trPr>
        <w:tc>
          <w:tcPr>
            <w:tcW w:w="7938" w:type="dxa"/>
            <w:gridSpan w:val="4"/>
            <w:tcBorders>
              <w:top w:val="nil"/>
              <w:left w:val="nil"/>
              <w:bottom w:val="nil"/>
              <w:right w:val="nil"/>
            </w:tcBorders>
            <w:shd w:val="clear" w:color="auto" w:fill="FFFFFF"/>
            <w:vAlign w:val="center"/>
          </w:tcPr>
          <w:p w:rsidR="007E07DE" w:rsidRPr="00A60AE5" w:rsidRDefault="007E07DE"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b/>
                <w:bCs/>
                <w:color w:val="000000"/>
                <w:sz w:val="24"/>
                <w:szCs w:val="24"/>
              </w:rPr>
              <w:t>Correlations</w:t>
            </w:r>
          </w:p>
        </w:tc>
      </w:tr>
      <w:tr w:rsidR="007E07DE" w:rsidRPr="00A60AE5" w:rsidTr="000B33A1">
        <w:trPr>
          <w:cantSplit/>
          <w:tblHeader/>
        </w:trPr>
        <w:tc>
          <w:tcPr>
            <w:tcW w:w="411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E07DE" w:rsidRPr="00A60AE5" w:rsidRDefault="007E07DE" w:rsidP="00A26AC4">
            <w:pPr>
              <w:autoSpaceDE w:val="0"/>
              <w:autoSpaceDN w:val="0"/>
              <w:adjustRightInd w:val="0"/>
              <w:spacing w:after="0"/>
              <w:jc w:val="center"/>
              <w:rPr>
                <w:rFonts w:asciiTheme="majorBidi" w:hAnsiTheme="majorBidi" w:cstheme="majorBidi"/>
                <w:sz w:val="24"/>
                <w:szCs w:val="24"/>
              </w:rPr>
            </w:pPr>
          </w:p>
        </w:tc>
        <w:tc>
          <w:tcPr>
            <w:tcW w:w="1985" w:type="dxa"/>
            <w:tcBorders>
              <w:top w:val="single" w:sz="16" w:space="0" w:color="000000"/>
              <w:left w:val="single" w:sz="16" w:space="0" w:color="000000"/>
              <w:bottom w:val="single" w:sz="16" w:space="0" w:color="000000"/>
            </w:tcBorders>
            <w:shd w:val="clear" w:color="auto" w:fill="FFFFFF"/>
            <w:vAlign w:val="bottom"/>
          </w:tcPr>
          <w:p w:rsidR="007E07DE" w:rsidRPr="00A60AE5" w:rsidRDefault="007E07DE"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color w:val="000000"/>
                <w:sz w:val="24"/>
                <w:szCs w:val="24"/>
                <w:rtl/>
              </w:rPr>
              <w:t>الكثافة</w:t>
            </w:r>
          </w:p>
        </w:tc>
        <w:tc>
          <w:tcPr>
            <w:tcW w:w="1842" w:type="dxa"/>
            <w:tcBorders>
              <w:top w:val="single" w:sz="16" w:space="0" w:color="000000"/>
              <w:bottom w:val="single" w:sz="16" w:space="0" w:color="000000"/>
              <w:right w:val="single" w:sz="16" w:space="0" w:color="000000"/>
            </w:tcBorders>
            <w:shd w:val="clear" w:color="auto" w:fill="FFFFFF"/>
            <w:vAlign w:val="bottom"/>
          </w:tcPr>
          <w:p w:rsidR="007E07DE" w:rsidRPr="00A60AE5" w:rsidRDefault="007E07DE" w:rsidP="00A26AC4">
            <w:pPr>
              <w:autoSpaceDE w:val="0"/>
              <w:autoSpaceDN w:val="0"/>
              <w:adjustRightInd w:val="0"/>
              <w:spacing w:after="0"/>
              <w:ind w:left="60" w:right="60"/>
              <w:jc w:val="center"/>
              <w:rPr>
                <w:rFonts w:asciiTheme="majorBidi" w:hAnsiTheme="majorBidi" w:cstheme="majorBidi"/>
                <w:color w:val="000000"/>
                <w:sz w:val="24"/>
                <w:szCs w:val="24"/>
              </w:rPr>
            </w:pPr>
            <w:r w:rsidRPr="00A60AE5">
              <w:rPr>
                <w:rFonts w:asciiTheme="majorBidi" w:hAnsiTheme="majorBidi" w:cstheme="majorBidi"/>
                <w:color w:val="000000"/>
                <w:sz w:val="24"/>
                <w:szCs w:val="24"/>
                <w:rtl/>
              </w:rPr>
              <w:t>الأكسجين</w:t>
            </w:r>
            <w:r w:rsidRPr="00A60AE5">
              <w:rPr>
                <w:rFonts w:asciiTheme="majorBidi" w:hAnsiTheme="majorBidi" w:cstheme="majorBidi"/>
                <w:color w:val="000000"/>
                <w:sz w:val="24"/>
                <w:szCs w:val="24"/>
              </w:rPr>
              <w:t>O2</w:t>
            </w:r>
          </w:p>
        </w:tc>
      </w:tr>
      <w:tr w:rsidR="007E07DE" w:rsidRPr="00A60AE5" w:rsidTr="000B33A1">
        <w:trPr>
          <w:cantSplit/>
          <w:tblHeader/>
        </w:trPr>
        <w:tc>
          <w:tcPr>
            <w:tcW w:w="1134" w:type="dxa"/>
            <w:vMerge w:val="restart"/>
            <w:tcBorders>
              <w:top w:val="single" w:sz="16" w:space="0" w:color="000000"/>
              <w:left w:val="single" w:sz="16" w:space="0" w:color="000000"/>
              <w:right w:val="nil"/>
            </w:tcBorders>
            <w:shd w:val="clear" w:color="auto" w:fill="FFFFFF"/>
          </w:tcPr>
          <w:p w:rsidR="007E07DE" w:rsidRPr="00A60AE5" w:rsidRDefault="007E07DE"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tl/>
              </w:rPr>
              <w:t>الكثافة</w:t>
            </w:r>
          </w:p>
        </w:tc>
        <w:tc>
          <w:tcPr>
            <w:tcW w:w="2977" w:type="dxa"/>
            <w:tcBorders>
              <w:top w:val="single" w:sz="16" w:space="0" w:color="000000"/>
              <w:left w:val="nil"/>
              <w:bottom w:val="nil"/>
              <w:right w:val="single" w:sz="16" w:space="0" w:color="000000"/>
            </w:tcBorders>
            <w:shd w:val="clear" w:color="auto" w:fill="FFFFFF"/>
          </w:tcPr>
          <w:p w:rsidR="007E07DE" w:rsidRPr="00A60AE5" w:rsidRDefault="007E07DE"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Pearson Correlation</w:t>
            </w:r>
          </w:p>
        </w:tc>
        <w:tc>
          <w:tcPr>
            <w:tcW w:w="1985" w:type="dxa"/>
            <w:tcBorders>
              <w:top w:val="single" w:sz="16" w:space="0" w:color="000000"/>
              <w:left w:val="single" w:sz="16" w:space="0" w:color="000000"/>
              <w:bottom w:val="nil"/>
            </w:tcBorders>
            <w:shd w:val="clear" w:color="auto" w:fill="FFFFFF"/>
          </w:tcPr>
          <w:p w:rsidR="007E07DE" w:rsidRPr="00A60AE5" w:rsidRDefault="007E07DE"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w:t>
            </w:r>
          </w:p>
        </w:tc>
        <w:tc>
          <w:tcPr>
            <w:tcW w:w="1842" w:type="dxa"/>
            <w:tcBorders>
              <w:top w:val="single" w:sz="16" w:space="0" w:color="000000"/>
              <w:bottom w:val="nil"/>
              <w:right w:val="single" w:sz="16" w:space="0" w:color="000000"/>
            </w:tcBorders>
            <w:shd w:val="clear" w:color="auto" w:fill="FFFFFF"/>
          </w:tcPr>
          <w:p w:rsidR="007E07DE" w:rsidRPr="00A60AE5" w:rsidRDefault="007E07DE"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.078</w:t>
            </w:r>
          </w:p>
        </w:tc>
      </w:tr>
      <w:tr w:rsidR="007E07DE" w:rsidRPr="00A60AE5" w:rsidTr="000B33A1">
        <w:trPr>
          <w:cantSplit/>
          <w:tblHeader/>
        </w:trPr>
        <w:tc>
          <w:tcPr>
            <w:tcW w:w="1134" w:type="dxa"/>
            <w:vMerge/>
            <w:tcBorders>
              <w:top w:val="single" w:sz="16" w:space="0" w:color="000000"/>
              <w:left w:val="single" w:sz="16" w:space="0" w:color="000000"/>
              <w:right w:val="nil"/>
            </w:tcBorders>
            <w:shd w:val="clear" w:color="auto" w:fill="FFFFFF"/>
          </w:tcPr>
          <w:p w:rsidR="007E07DE" w:rsidRPr="00A60AE5" w:rsidRDefault="007E07DE" w:rsidP="00A26AC4">
            <w:pPr>
              <w:autoSpaceDE w:val="0"/>
              <w:autoSpaceDN w:val="0"/>
              <w:adjustRightInd w:val="0"/>
              <w:spacing w:after="0"/>
              <w:rPr>
                <w:rFonts w:asciiTheme="majorBidi" w:hAnsiTheme="majorBidi" w:cstheme="majorBidi"/>
                <w:color w:val="000000"/>
                <w:sz w:val="24"/>
                <w:szCs w:val="24"/>
              </w:rPr>
            </w:pPr>
          </w:p>
        </w:tc>
        <w:tc>
          <w:tcPr>
            <w:tcW w:w="2977" w:type="dxa"/>
            <w:tcBorders>
              <w:top w:val="nil"/>
              <w:left w:val="nil"/>
              <w:bottom w:val="nil"/>
              <w:right w:val="single" w:sz="16" w:space="0" w:color="000000"/>
            </w:tcBorders>
            <w:shd w:val="clear" w:color="auto" w:fill="FFFFFF"/>
          </w:tcPr>
          <w:p w:rsidR="007E07DE" w:rsidRPr="00A60AE5" w:rsidRDefault="007E07DE"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Sig. (2-tailed)</w:t>
            </w:r>
          </w:p>
        </w:tc>
        <w:tc>
          <w:tcPr>
            <w:tcW w:w="1985" w:type="dxa"/>
            <w:tcBorders>
              <w:top w:val="nil"/>
              <w:left w:val="single" w:sz="16" w:space="0" w:color="000000"/>
              <w:bottom w:val="nil"/>
            </w:tcBorders>
            <w:shd w:val="clear" w:color="auto" w:fill="FFFFFF"/>
            <w:vAlign w:val="center"/>
          </w:tcPr>
          <w:p w:rsidR="007E07DE" w:rsidRPr="00A60AE5" w:rsidRDefault="007E07DE" w:rsidP="00A26AC4">
            <w:pPr>
              <w:autoSpaceDE w:val="0"/>
              <w:autoSpaceDN w:val="0"/>
              <w:adjustRightInd w:val="0"/>
              <w:spacing w:after="0"/>
              <w:jc w:val="center"/>
              <w:rPr>
                <w:rFonts w:asciiTheme="majorBidi" w:hAnsiTheme="majorBidi" w:cstheme="majorBidi"/>
                <w:sz w:val="24"/>
                <w:szCs w:val="24"/>
              </w:rPr>
            </w:pPr>
          </w:p>
        </w:tc>
        <w:tc>
          <w:tcPr>
            <w:tcW w:w="1842" w:type="dxa"/>
            <w:tcBorders>
              <w:top w:val="nil"/>
              <w:bottom w:val="nil"/>
              <w:right w:val="single" w:sz="16" w:space="0" w:color="000000"/>
            </w:tcBorders>
            <w:shd w:val="clear" w:color="auto" w:fill="FFFFFF"/>
          </w:tcPr>
          <w:p w:rsidR="007E07DE" w:rsidRPr="00A60AE5" w:rsidRDefault="007E07DE"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.630</w:t>
            </w:r>
          </w:p>
        </w:tc>
      </w:tr>
      <w:tr w:rsidR="007E07DE" w:rsidRPr="00A60AE5" w:rsidTr="000B33A1">
        <w:trPr>
          <w:cantSplit/>
          <w:tblHeader/>
        </w:trPr>
        <w:tc>
          <w:tcPr>
            <w:tcW w:w="1134" w:type="dxa"/>
            <w:vMerge/>
            <w:tcBorders>
              <w:top w:val="single" w:sz="16" w:space="0" w:color="000000"/>
              <w:left w:val="single" w:sz="16" w:space="0" w:color="000000"/>
              <w:right w:val="nil"/>
            </w:tcBorders>
            <w:shd w:val="clear" w:color="auto" w:fill="FFFFFF"/>
          </w:tcPr>
          <w:p w:rsidR="007E07DE" w:rsidRPr="00A60AE5" w:rsidRDefault="007E07DE" w:rsidP="00A26AC4">
            <w:pPr>
              <w:autoSpaceDE w:val="0"/>
              <w:autoSpaceDN w:val="0"/>
              <w:adjustRightInd w:val="0"/>
              <w:spacing w:after="0"/>
              <w:rPr>
                <w:rFonts w:asciiTheme="majorBidi" w:hAnsiTheme="majorBidi" w:cstheme="majorBidi"/>
                <w:color w:val="000000"/>
                <w:sz w:val="24"/>
                <w:szCs w:val="24"/>
              </w:rPr>
            </w:pPr>
          </w:p>
        </w:tc>
        <w:tc>
          <w:tcPr>
            <w:tcW w:w="2977" w:type="dxa"/>
            <w:tcBorders>
              <w:top w:val="nil"/>
              <w:left w:val="nil"/>
              <w:right w:val="single" w:sz="16" w:space="0" w:color="000000"/>
            </w:tcBorders>
            <w:shd w:val="clear" w:color="auto" w:fill="FFFFFF"/>
          </w:tcPr>
          <w:p w:rsidR="007E07DE" w:rsidRPr="00A60AE5" w:rsidRDefault="007E07DE"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N</w:t>
            </w:r>
          </w:p>
        </w:tc>
        <w:tc>
          <w:tcPr>
            <w:tcW w:w="1985" w:type="dxa"/>
            <w:tcBorders>
              <w:top w:val="nil"/>
              <w:left w:val="single" w:sz="16" w:space="0" w:color="000000"/>
            </w:tcBorders>
            <w:shd w:val="clear" w:color="auto" w:fill="FFFFFF"/>
          </w:tcPr>
          <w:p w:rsidR="007E07DE" w:rsidRPr="00A60AE5" w:rsidRDefault="007E07DE"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c>
          <w:tcPr>
            <w:tcW w:w="1842" w:type="dxa"/>
            <w:tcBorders>
              <w:top w:val="nil"/>
              <w:right w:val="single" w:sz="16" w:space="0" w:color="000000"/>
            </w:tcBorders>
            <w:shd w:val="clear" w:color="auto" w:fill="FFFFFF"/>
          </w:tcPr>
          <w:p w:rsidR="007E07DE" w:rsidRPr="00A60AE5" w:rsidRDefault="007E07DE"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r>
      <w:tr w:rsidR="007E07DE" w:rsidRPr="00A60AE5" w:rsidTr="000B33A1">
        <w:trPr>
          <w:cantSplit/>
          <w:tblHeader/>
        </w:trPr>
        <w:tc>
          <w:tcPr>
            <w:tcW w:w="1134" w:type="dxa"/>
            <w:vMerge w:val="restart"/>
            <w:tcBorders>
              <w:left w:val="single" w:sz="16" w:space="0" w:color="000000"/>
              <w:bottom w:val="single" w:sz="16" w:space="0" w:color="000000"/>
              <w:right w:val="nil"/>
            </w:tcBorders>
            <w:shd w:val="clear" w:color="auto" w:fill="FFFFFF"/>
          </w:tcPr>
          <w:p w:rsidR="007E07DE" w:rsidRPr="00A60AE5" w:rsidRDefault="007E07DE"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O2</w:t>
            </w:r>
          </w:p>
        </w:tc>
        <w:tc>
          <w:tcPr>
            <w:tcW w:w="2977" w:type="dxa"/>
            <w:tcBorders>
              <w:left w:val="nil"/>
              <w:bottom w:val="nil"/>
              <w:right w:val="single" w:sz="16" w:space="0" w:color="000000"/>
            </w:tcBorders>
            <w:shd w:val="clear" w:color="auto" w:fill="FFFFFF"/>
          </w:tcPr>
          <w:p w:rsidR="007E07DE" w:rsidRPr="00A60AE5" w:rsidRDefault="007E07DE"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Pearson Correlation</w:t>
            </w:r>
          </w:p>
        </w:tc>
        <w:tc>
          <w:tcPr>
            <w:tcW w:w="1985" w:type="dxa"/>
            <w:tcBorders>
              <w:left w:val="single" w:sz="16" w:space="0" w:color="000000"/>
              <w:bottom w:val="nil"/>
            </w:tcBorders>
            <w:shd w:val="clear" w:color="auto" w:fill="FFFFFF"/>
          </w:tcPr>
          <w:p w:rsidR="007E07DE" w:rsidRPr="00A60AE5" w:rsidRDefault="007E07DE"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.078</w:t>
            </w:r>
          </w:p>
        </w:tc>
        <w:tc>
          <w:tcPr>
            <w:tcW w:w="1842" w:type="dxa"/>
            <w:tcBorders>
              <w:bottom w:val="nil"/>
              <w:right w:val="single" w:sz="16" w:space="0" w:color="000000"/>
            </w:tcBorders>
            <w:shd w:val="clear" w:color="auto" w:fill="FFFFFF"/>
          </w:tcPr>
          <w:p w:rsidR="007E07DE" w:rsidRPr="00A60AE5" w:rsidRDefault="007E07DE"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1</w:t>
            </w:r>
          </w:p>
        </w:tc>
      </w:tr>
      <w:tr w:rsidR="007E07DE" w:rsidRPr="00A60AE5" w:rsidTr="000B33A1">
        <w:trPr>
          <w:cantSplit/>
          <w:tblHeader/>
        </w:trPr>
        <w:tc>
          <w:tcPr>
            <w:tcW w:w="1134" w:type="dxa"/>
            <w:vMerge/>
            <w:tcBorders>
              <w:left w:val="single" w:sz="16" w:space="0" w:color="000000"/>
              <w:bottom w:val="single" w:sz="16" w:space="0" w:color="000000"/>
              <w:right w:val="nil"/>
            </w:tcBorders>
            <w:shd w:val="clear" w:color="auto" w:fill="FFFFFF"/>
          </w:tcPr>
          <w:p w:rsidR="007E07DE" w:rsidRPr="00A60AE5" w:rsidRDefault="007E07DE" w:rsidP="00A26AC4">
            <w:pPr>
              <w:autoSpaceDE w:val="0"/>
              <w:autoSpaceDN w:val="0"/>
              <w:adjustRightInd w:val="0"/>
              <w:spacing w:after="0"/>
              <w:rPr>
                <w:rFonts w:asciiTheme="majorBidi" w:hAnsiTheme="majorBidi" w:cstheme="majorBidi"/>
                <w:color w:val="000000"/>
                <w:sz w:val="24"/>
                <w:szCs w:val="24"/>
              </w:rPr>
            </w:pPr>
          </w:p>
        </w:tc>
        <w:tc>
          <w:tcPr>
            <w:tcW w:w="2977" w:type="dxa"/>
            <w:tcBorders>
              <w:top w:val="nil"/>
              <w:left w:val="nil"/>
              <w:bottom w:val="nil"/>
              <w:right w:val="single" w:sz="16" w:space="0" w:color="000000"/>
            </w:tcBorders>
            <w:shd w:val="clear" w:color="auto" w:fill="FFFFFF"/>
          </w:tcPr>
          <w:p w:rsidR="007E07DE" w:rsidRPr="00A60AE5" w:rsidRDefault="007E07DE"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Sig. (2-tailed)</w:t>
            </w:r>
          </w:p>
        </w:tc>
        <w:tc>
          <w:tcPr>
            <w:tcW w:w="1985" w:type="dxa"/>
            <w:tcBorders>
              <w:top w:val="nil"/>
              <w:left w:val="single" w:sz="16" w:space="0" w:color="000000"/>
              <w:bottom w:val="nil"/>
            </w:tcBorders>
            <w:shd w:val="clear" w:color="auto" w:fill="FFFFFF"/>
          </w:tcPr>
          <w:p w:rsidR="007E07DE" w:rsidRPr="00A60AE5" w:rsidRDefault="007E07DE"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.630</w:t>
            </w:r>
          </w:p>
        </w:tc>
        <w:tc>
          <w:tcPr>
            <w:tcW w:w="1842" w:type="dxa"/>
            <w:tcBorders>
              <w:top w:val="nil"/>
              <w:bottom w:val="nil"/>
              <w:right w:val="single" w:sz="16" w:space="0" w:color="000000"/>
            </w:tcBorders>
            <w:shd w:val="clear" w:color="auto" w:fill="FFFFFF"/>
            <w:vAlign w:val="center"/>
          </w:tcPr>
          <w:p w:rsidR="007E07DE" w:rsidRPr="00A60AE5" w:rsidRDefault="007E07DE" w:rsidP="00A26AC4">
            <w:pPr>
              <w:autoSpaceDE w:val="0"/>
              <w:autoSpaceDN w:val="0"/>
              <w:adjustRightInd w:val="0"/>
              <w:spacing w:after="0"/>
              <w:jc w:val="center"/>
              <w:rPr>
                <w:rFonts w:asciiTheme="majorBidi" w:hAnsiTheme="majorBidi" w:cstheme="majorBidi"/>
                <w:sz w:val="24"/>
                <w:szCs w:val="24"/>
              </w:rPr>
            </w:pPr>
          </w:p>
        </w:tc>
      </w:tr>
      <w:tr w:rsidR="007E07DE" w:rsidRPr="00A60AE5" w:rsidTr="000B33A1">
        <w:trPr>
          <w:cantSplit/>
        </w:trPr>
        <w:tc>
          <w:tcPr>
            <w:tcW w:w="1134" w:type="dxa"/>
            <w:vMerge/>
            <w:tcBorders>
              <w:left w:val="single" w:sz="16" w:space="0" w:color="000000"/>
              <w:bottom w:val="single" w:sz="16" w:space="0" w:color="000000"/>
              <w:right w:val="nil"/>
            </w:tcBorders>
            <w:shd w:val="clear" w:color="auto" w:fill="FFFFFF"/>
          </w:tcPr>
          <w:p w:rsidR="007E07DE" w:rsidRPr="00A60AE5" w:rsidRDefault="007E07DE" w:rsidP="00A26AC4">
            <w:pPr>
              <w:autoSpaceDE w:val="0"/>
              <w:autoSpaceDN w:val="0"/>
              <w:adjustRightInd w:val="0"/>
              <w:spacing w:after="0"/>
              <w:rPr>
                <w:rFonts w:asciiTheme="majorBidi" w:hAnsiTheme="majorBidi" w:cstheme="majorBidi"/>
                <w:sz w:val="24"/>
                <w:szCs w:val="24"/>
              </w:rPr>
            </w:pPr>
          </w:p>
        </w:tc>
        <w:tc>
          <w:tcPr>
            <w:tcW w:w="2977" w:type="dxa"/>
            <w:tcBorders>
              <w:top w:val="nil"/>
              <w:left w:val="nil"/>
              <w:bottom w:val="single" w:sz="16" w:space="0" w:color="000000"/>
              <w:right w:val="single" w:sz="16" w:space="0" w:color="000000"/>
            </w:tcBorders>
            <w:shd w:val="clear" w:color="auto" w:fill="FFFFFF"/>
          </w:tcPr>
          <w:p w:rsidR="007E07DE" w:rsidRPr="00A60AE5" w:rsidRDefault="007E07DE" w:rsidP="00A26AC4">
            <w:pPr>
              <w:autoSpaceDE w:val="0"/>
              <w:autoSpaceDN w:val="0"/>
              <w:adjustRightInd w:val="0"/>
              <w:spacing w:after="0"/>
              <w:ind w:left="60" w:right="60"/>
              <w:rPr>
                <w:rFonts w:asciiTheme="majorBidi" w:hAnsiTheme="majorBidi" w:cstheme="majorBidi"/>
                <w:color w:val="000000"/>
                <w:sz w:val="24"/>
                <w:szCs w:val="24"/>
              </w:rPr>
            </w:pPr>
            <w:r w:rsidRPr="00A60AE5">
              <w:rPr>
                <w:rFonts w:asciiTheme="majorBidi" w:hAnsiTheme="majorBidi" w:cstheme="majorBidi"/>
                <w:color w:val="000000"/>
                <w:sz w:val="24"/>
                <w:szCs w:val="24"/>
              </w:rPr>
              <w:t>N</w:t>
            </w:r>
          </w:p>
        </w:tc>
        <w:tc>
          <w:tcPr>
            <w:tcW w:w="1985" w:type="dxa"/>
            <w:tcBorders>
              <w:top w:val="nil"/>
              <w:left w:val="single" w:sz="16" w:space="0" w:color="000000"/>
              <w:bottom w:val="single" w:sz="16" w:space="0" w:color="000000"/>
            </w:tcBorders>
            <w:shd w:val="clear" w:color="auto" w:fill="FFFFFF"/>
          </w:tcPr>
          <w:p w:rsidR="007E07DE" w:rsidRPr="00A60AE5" w:rsidRDefault="007E07DE"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c>
          <w:tcPr>
            <w:tcW w:w="1842" w:type="dxa"/>
            <w:tcBorders>
              <w:top w:val="nil"/>
              <w:bottom w:val="single" w:sz="16" w:space="0" w:color="000000"/>
              <w:right w:val="single" w:sz="16" w:space="0" w:color="000000"/>
            </w:tcBorders>
            <w:shd w:val="clear" w:color="auto" w:fill="FFFFFF"/>
          </w:tcPr>
          <w:p w:rsidR="007E07DE" w:rsidRPr="00A60AE5" w:rsidRDefault="007E07DE" w:rsidP="00A26AC4">
            <w:pPr>
              <w:autoSpaceDE w:val="0"/>
              <w:autoSpaceDN w:val="0"/>
              <w:adjustRightInd w:val="0"/>
              <w:spacing w:after="0"/>
              <w:ind w:left="60" w:right="60"/>
              <w:jc w:val="right"/>
              <w:rPr>
                <w:rFonts w:asciiTheme="majorBidi" w:hAnsiTheme="majorBidi" w:cstheme="majorBidi"/>
                <w:color w:val="000000"/>
                <w:sz w:val="24"/>
                <w:szCs w:val="24"/>
              </w:rPr>
            </w:pPr>
            <w:r w:rsidRPr="00A60AE5">
              <w:rPr>
                <w:rFonts w:asciiTheme="majorBidi" w:hAnsiTheme="majorBidi" w:cstheme="majorBidi"/>
                <w:color w:val="000000"/>
                <w:sz w:val="24"/>
                <w:szCs w:val="24"/>
              </w:rPr>
              <w:t>41</w:t>
            </w:r>
          </w:p>
        </w:tc>
      </w:tr>
    </w:tbl>
    <w:p w:rsidR="000B33A1" w:rsidRPr="00A60AE5" w:rsidRDefault="000B33A1" w:rsidP="00A60AE5">
      <w:pPr>
        <w:autoSpaceDE w:val="0"/>
        <w:autoSpaceDN w:val="0"/>
        <w:adjustRightInd w:val="0"/>
        <w:spacing w:after="0" w:line="360" w:lineRule="auto"/>
        <w:jc w:val="right"/>
        <w:rPr>
          <w:rFonts w:asciiTheme="majorBidi" w:hAnsiTheme="majorBidi" w:cstheme="majorBidi"/>
          <w:sz w:val="24"/>
          <w:szCs w:val="24"/>
        </w:rPr>
      </w:pPr>
      <w:r w:rsidRPr="00A60AE5">
        <w:rPr>
          <w:rFonts w:asciiTheme="majorBidi" w:hAnsiTheme="majorBidi" w:cstheme="majorBidi"/>
          <w:sz w:val="28"/>
          <w:szCs w:val="28"/>
          <w:rtl/>
        </w:rPr>
        <w:t>المصدر: عمل الباحث بالاعتماد على معطيات العمل الميداني</w:t>
      </w:r>
    </w:p>
    <w:p w:rsidR="007E07DE" w:rsidRPr="00A60AE5" w:rsidRDefault="009D38E0" w:rsidP="00A60AE5">
      <w:pPr>
        <w:bidi/>
        <w:spacing w:line="360" w:lineRule="auto"/>
        <w:rPr>
          <w:rFonts w:asciiTheme="majorBidi" w:hAnsiTheme="majorBidi" w:cstheme="majorBidi"/>
          <w:sz w:val="24"/>
          <w:szCs w:val="24"/>
          <w:rtl/>
        </w:rPr>
      </w:pPr>
      <w:r w:rsidRPr="009D38E0">
        <w:rPr>
          <w:rFonts w:asciiTheme="majorBidi" w:hAnsiTheme="majorBidi" w:cstheme="majorBidi" w:hint="cs"/>
          <w:sz w:val="28"/>
          <w:szCs w:val="28"/>
          <w:rtl/>
        </w:rPr>
        <w:t>يتبين من خلال الشكل وجود ارتباط قوي بين كثافة اليرقات والأكسجين</w:t>
      </w:r>
      <w:r>
        <w:rPr>
          <w:rFonts w:asciiTheme="majorBidi" w:hAnsiTheme="majorBidi" w:cstheme="majorBidi" w:hint="cs"/>
          <w:sz w:val="28"/>
          <w:szCs w:val="28"/>
          <w:rtl/>
        </w:rPr>
        <w:t xml:space="preserve"> يصل إلى 0.7 </w:t>
      </w:r>
    </w:p>
    <w:p w:rsidR="000B33A1" w:rsidRPr="00A60AE5" w:rsidRDefault="000B33A1" w:rsidP="00A60AE5">
      <w:pPr>
        <w:bidi/>
        <w:spacing w:line="360" w:lineRule="auto"/>
        <w:rPr>
          <w:rFonts w:asciiTheme="majorBidi" w:hAnsiTheme="majorBidi" w:cstheme="majorBidi"/>
          <w:sz w:val="24"/>
          <w:szCs w:val="24"/>
          <w:rtl/>
        </w:rPr>
      </w:pPr>
    </w:p>
    <w:p w:rsidR="000B33A1" w:rsidRPr="00A60AE5" w:rsidRDefault="000B33A1" w:rsidP="00A60AE5">
      <w:pPr>
        <w:bidi/>
        <w:spacing w:line="360" w:lineRule="auto"/>
        <w:rPr>
          <w:rFonts w:asciiTheme="majorBidi" w:hAnsiTheme="majorBidi" w:cstheme="majorBidi"/>
          <w:sz w:val="24"/>
          <w:szCs w:val="24"/>
          <w:rtl/>
        </w:rPr>
      </w:pPr>
    </w:p>
    <w:p w:rsidR="000B33A1" w:rsidRPr="00A60AE5" w:rsidRDefault="000B33A1" w:rsidP="00A60AE5">
      <w:pPr>
        <w:bidi/>
        <w:spacing w:line="360" w:lineRule="auto"/>
        <w:rPr>
          <w:rFonts w:asciiTheme="majorBidi" w:hAnsiTheme="majorBidi" w:cstheme="majorBidi"/>
          <w:sz w:val="24"/>
          <w:szCs w:val="24"/>
          <w:rtl/>
        </w:rPr>
      </w:pPr>
    </w:p>
    <w:p w:rsidR="000B33A1" w:rsidRPr="00A60AE5" w:rsidRDefault="000B33A1" w:rsidP="00A60AE5">
      <w:pPr>
        <w:bidi/>
        <w:spacing w:line="360" w:lineRule="auto"/>
        <w:rPr>
          <w:rFonts w:asciiTheme="majorBidi" w:hAnsiTheme="majorBidi" w:cstheme="majorBidi"/>
          <w:sz w:val="28"/>
          <w:szCs w:val="28"/>
          <w:rtl/>
        </w:rPr>
      </w:pPr>
    </w:p>
    <w:p w:rsidR="000B33A1" w:rsidRDefault="001871FE" w:rsidP="0055089A">
      <w:pPr>
        <w:bidi/>
        <w:spacing w:after="0" w:line="360" w:lineRule="auto"/>
        <w:rPr>
          <w:rStyle w:val="lev"/>
          <w:rFonts w:asciiTheme="majorBidi" w:hAnsiTheme="majorBidi" w:cstheme="majorBidi"/>
          <w:sz w:val="28"/>
          <w:szCs w:val="28"/>
          <w:rtl/>
        </w:rPr>
      </w:pPr>
      <w:r>
        <w:rPr>
          <w:rStyle w:val="lev"/>
          <w:rFonts w:asciiTheme="majorBidi" w:hAnsiTheme="majorBidi" w:cstheme="majorBidi" w:hint="cs"/>
          <w:sz w:val="28"/>
          <w:szCs w:val="28"/>
          <w:rtl/>
        </w:rPr>
        <w:lastRenderedPageBreak/>
        <w:t>5</w:t>
      </w:r>
      <w:r w:rsidR="007655D3" w:rsidRPr="00A60AE5">
        <w:rPr>
          <w:rStyle w:val="lev"/>
          <w:rFonts w:asciiTheme="majorBidi" w:hAnsiTheme="majorBidi" w:cstheme="majorBidi"/>
          <w:sz w:val="28"/>
          <w:szCs w:val="28"/>
          <w:rtl/>
        </w:rPr>
        <w:t xml:space="preserve">- </w:t>
      </w:r>
      <w:r w:rsidR="000B33A1" w:rsidRPr="00A60AE5">
        <w:rPr>
          <w:rStyle w:val="lev"/>
          <w:rFonts w:asciiTheme="majorBidi" w:hAnsiTheme="majorBidi" w:cstheme="majorBidi"/>
          <w:sz w:val="28"/>
          <w:szCs w:val="28"/>
          <w:rtl/>
        </w:rPr>
        <w:t>:</w:t>
      </w:r>
      <w:r w:rsidR="00423C6B">
        <w:rPr>
          <w:rStyle w:val="lev"/>
          <w:rFonts w:asciiTheme="majorBidi" w:hAnsiTheme="majorBidi" w:cstheme="majorBidi" w:hint="cs"/>
          <w:sz w:val="28"/>
          <w:szCs w:val="28"/>
          <w:rtl/>
        </w:rPr>
        <w:t xml:space="preserve"> النتائج والتوصيات</w:t>
      </w:r>
    </w:p>
    <w:p w:rsidR="00423C6B" w:rsidRPr="00A60AE5" w:rsidRDefault="001871FE" w:rsidP="0055089A">
      <w:pPr>
        <w:bidi/>
        <w:spacing w:after="0" w:line="360" w:lineRule="auto"/>
        <w:rPr>
          <w:rStyle w:val="lev"/>
          <w:rFonts w:asciiTheme="majorBidi" w:hAnsiTheme="majorBidi" w:cstheme="majorBidi"/>
          <w:sz w:val="28"/>
          <w:szCs w:val="28"/>
          <w:rtl/>
        </w:rPr>
      </w:pPr>
      <w:r>
        <w:rPr>
          <w:rStyle w:val="lev"/>
          <w:rFonts w:asciiTheme="majorBidi" w:hAnsiTheme="majorBidi" w:cstheme="majorBidi" w:hint="cs"/>
          <w:sz w:val="28"/>
          <w:szCs w:val="28"/>
          <w:rtl/>
        </w:rPr>
        <w:t>5</w:t>
      </w:r>
      <w:r w:rsidR="00423C6B">
        <w:rPr>
          <w:rStyle w:val="lev"/>
          <w:rFonts w:asciiTheme="majorBidi" w:hAnsiTheme="majorBidi" w:cstheme="majorBidi" w:hint="cs"/>
          <w:sz w:val="28"/>
          <w:szCs w:val="28"/>
          <w:rtl/>
        </w:rPr>
        <w:t xml:space="preserve">-1 - النتائج </w:t>
      </w:r>
    </w:p>
    <w:p w:rsidR="0074568C" w:rsidRPr="00A60AE5" w:rsidRDefault="0074568C" w:rsidP="0055089A">
      <w:pPr>
        <w:bidi/>
        <w:spacing w:after="0" w:line="360" w:lineRule="auto"/>
        <w:rPr>
          <w:rStyle w:val="lev"/>
          <w:rFonts w:asciiTheme="majorBidi" w:hAnsiTheme="majorBidi" w:cstheme="majorBidi"/>
          <w:sz w:val="28"/>
          <w:szCs w:val="28"/>
          <w:rtl/>
        </w:rPr>
      </w:pPr>
      <w:r w:rsidRPr="00A60AE5">
        <w:rPr>
          <w:rStyle w:val="lev"/>
          <w:rFonts w:asciiTheme="majorBidi" w:hAnsiTheme="majorBidi" w:cstheme="majorBidi"/>
          <w:b w:val="0"/>
          <w:bCs w:val="0"/>
          <w:color w:val="222222"/>
          <w:sz w:val="28"/>
          <w:szCs w:val="28"/>
          <w:rtl/>
        </w:rPr>
        <w:t>أفادت الدراسة أن بؤر البعوض التي تم تصنيفها وصلت إلى 16 بؤرة بينما في الدراسات السابقة لكل من خديجة لكويري وأحمد سالم لم يتجاوز عدد هذه البؤر 7 بؤر</w:t>
      </w:r>
      <w:r w:rsidRPr="00A60AE5">
        <w:rPr>
          <w:rStyle w:val="lev"/>
          <w:rFonts w:asciiTheme="majorBidi" w:hAnsiTheme="majorBidi" w:cstheme="majorBidi"/>
          <w:sz w:val="28"/>
          <w:szCs w:val="28"/>
          <w:rtl/>
        </w:rPr>
        <w:t>.</w:t>
      </w:r>
    </w:p>
    <w:p w:rsidR="000B33A1" w:rsidRPr="00A60AE5" w:rsidRDefault="000B33A1" w:rsidP="0055089A">
      <w:pPr>
        <w:bidi/>
        <w:spacing w:after="0" w:line="360" w:lineRule="auto"/>
        <w:rPr>
          <w:rStyle w:val="lev"/>
          <w:rFonts w:asciiTheme="majorBidi" w:hAnsiTheme="majorBidi" w:cstheme="majorBidi"/>
          <w:b w:val="0"/>
          <w:bCs w:val="0"/>
          <w:color w:val="222222"/>
          <w:sz w:val="28"/>
          <w:szCs w:val="28"/>
          <w:rtl/>
        </w:rPr>
      </w:pPr>
      <w:r w:rsidRPr="00A60AE5">
        <w:rPr>
          <w:rStyle w:val="lev"/>
          <w:rFonts w:asciiTheme="majorBidi" w:hAnsiTheme="majorBidi" w:cstheme="majorBidi"/>
          <w:b w:val="0"/>
          <w:bCs w:val="0"/>
          <w:color w:val="222222"/>
          <w:sz w:val="28"/>
          <w:szCs w:val="28"/>
          <w:rtl/>
        </w:rPr>
        <w:t xml:space="preserve">تبين من خلال الدراسة أن </w:t>
      </w:r>
      <w:r w:rsidRPr="00A60AE5">
        <w:rPr>
          <w:rStyle w:val="lev"/>
          <w:rFonts w:asciiTheme="majorBidi" w:hAnsiTheme="majorBidi" w:cstheme="majorBidi"/>
          <w:b w:val="0"/>
          <w:bCs w:val="0"/>
          <w:color w:val="222222"/>
          <w:sz w:val="28"/>
          <w:szCs w:val="28"/>
          <w:rtl/>
          <w:lang w:bidi="ar-AE"/>
        </w:rPr>
        <w:t xml:space="preserve">سكان المنطقة المدروسة </w:t>
      </w:r>
      <w:r w:rsidRPr="00A60AE5">
        <w:rPr>
          <w:rStyle w:val="lev"/>
          <w:rFonts w:asciiTheme="majorBidi" w:hAnsiTheme="majorBidi" w:cstheme="majorBidi"/>
          <w:b w:val="0"/>
          <w:bCs w:val="0"/>
          <w:color w:val="222222"/>
          <w:sz w:val="28"/>
          <w:szCs w:val="28"/>
          <w:rtl/>
        </w:rPr>
        <w:t xml:space="preserve"> ساهموا في توطين الكثير من بؤر تكاثر البعوض في مدينة نواكشوط مما كانت له تداعيات سلبية على الصحة .</w:t>
      </w:r>
    </w:p>
    <w:p w:rsidR="000B33A1" w:rsidRPr="00A60AE5" w:rsidRDefault="000B33A1" w:rsidP="0055089A">
      <w:pPr>
        <w:bidi/>
        <w:spacing w:after="0" w:line="360" w:lineRule="auto"/>
        <w:rPr>
          <w:rStyle w:val="lev"/>
          <w:rFonts w:asciiTheme="majorBidi" w:hAnsiTheme="majorBidi" w:cstheme="majorBidi"/>
          <w:b w:val="0"/>
          <w:bCs w:val="0"/>
          <w:sz w:val="28"/>
          <w:szCs w:val="28"/>
          <w:rtl/>
        </w:rPr>
      </w:pPr>
      <w:r w:rsidRPr="00A60AE5">
        <w:rPr>
          <w:rStyle w:val="lev"/>
          <w:rFonts w:asciiTheme="majorBidi" w:hAnsiTheme="majorBidi" w:cstheme="majorBidi"/>
          <w:b w:val="0"/>
          <w:bCs w:val="0"/>
          <w:sz w:val="28"/>
          <w:szCs w:val="28"/>
          <w:rtl/>
        </w:rPr>
        <w:t xml:space="preserve">تبين من خلال الدراسة أن الخصائص الفيزيائية والكيميائية لمعظم مياه بؤر تكاثر البعوض في مدينة نواكشوط مناسبة لتكاثر البعوض </w:t>
      </w:r>
    </w:p>
    <w:p w:rsidR="000B33A1" w:rsidRPr="00A60AE5" w:rsidRDefault="000B33A1" w:rsidP="0055089A">
      <w:pPr>
        <w:bidi/>
        <w:spacing w:after="0" w:line="360" w:lineRule="auto"/>
        <w:rPr>
          <w:rStyle w:val="lev"/>
          <w:rFonts w:asciiTheme="majorBidi" w:hAnsiTheme="majorBidi" w:cstheme="majorBidi"/>
          <w:b w:val="0"/>
          <w:bCs w:val="0"/>
          <w:sz w:val="28"/>
          <w:szCs w:val="28"/>
          <w:rtl/>
        </w:rPr>
      </w:pPr>
      <w:r w:rsidRPr="00A60AE5">
        <w:rPr>
          <w:rStyle w:val="lev"/>
          <w:rFonts w:asciiTheme="majorBidi" w:hAnsiTheme="majorBidi" w:cstheme="majorBidi"/>
          <w:b w:val="0"/>
          <w:bCs w:val="0"/>
          <w:sz w:val="28"/>
          <w:szCs w:val="28"/>
          <w:rtl/>
        </w:rPr>
        <w:t>أفادت الدراسة بأنه يوجد ارتباط متوسط وضعيف بين الخصائص الفيزيائية والكيميائية لبؤر تكاثر البعوض وكثافة اليرقات</w:t>
      </w:r>
    </w:p>
    <w:p w:rsidR="000B33A1" w:rsidRPr="00A60AE5" w:rsidRDefault="000B33A1" w:rsidP="0055089A">
      <w:pPr>
        <w:bidi/>
        <w:spacing w:after="0" w:line="360" w:lineRule="auto"/>
        <w:rPr>
          <w:rStyle w:val="lev"/>
          <w:rFonts w:asciiTheme="majorBidi" w:hAnsiTheme="majorBidi" w:cstheme="majorBidi"/>
          <w:b w:val="0"/>
          <w:bCs w:val="0"/>
          <w:sz w:val="28"/>
          <w:szCs w:val="28"/>
          <w:rtl/>
        </w:rPr>
      </w:pPr>
      <w:r w:rsidRPr="00A60AE5">
        <w:rPr>
          <w:rStyle w:val="lev"/>
          <w:rFonts w:asciiTheme="majorBidi" w:hAnsiTheme="majorBidi" w:cstheme="majorBidi"/>
          <w:b w:val="0"/>
          <w:bCs w:val="0"/>
          <w:sz w:val="28"/>
          <w:szCs w:val="28"/>
          <w:rtl/>
        </w:rPr>
        <w:t>أظهرت الدراسة انتشار البؤر بكثافة عالية على مستوى تيارت، ودار النعيم، وتفرغ زينة، وهذه المناطق عادة يتم تسجيل إصابات مرضية كثيفة فيها ذات صلة بالبعوض</w:t>
      </w:r>
      <w:r w:rsidR="00503A81">
        <w:rPr>
          <w:rStyle w:val="lev"/>
          <w:rFonts w:asciiTheme="majorBidi" w:hAnsiTheme="majorBidi" w:cstheme="majorBidi" w:hint="cs"/>
          <w:b w:val="0"/>
          <w:bCs w:val="0"/>
          <w:sz w:val="28"/>
          <w:szCs w:val="28"/>
          <w:rtl/>
        </w:rPr>
        <w:t>(الملاريا والضنك)</w:t>
      </w:r>
      <w:r w:rsidRPr="00A60AE5">
        <w:rPr>
          <w:rStyle w:val="lev"/>
          <w:rFonts w:asciiTheme="majorBidi" w:hAnsiTheme="majorBidi" w:cstheme="majorBidi"/>
          <w:b w:val="0"/>
          <w:bCs w:val="0"/>
          <w:sz w:val="28"/>
          <w:szCs w:val="28"/>
          <w:rtl/>
        </w:rPr>
        <w:t xml:space="preserve"> </w:t>
      </w:r>
    </w:p>
    <w:p w:rsidR="000B33A1" w:rsidRPr="00423C6B" w:rsidRDefault="001871FE" w:rsidP="0055089A">
      <w:pPr>
        <w:bidi/>
        <w:spacing w:after="0" w:line="360" w:lineRule="auto"/>
        <w:rPr>
          <w:rStyle w:val="lev"/>
          <w:rFonts w:asciiTheme="majorBidi" w:hAnsiTheme="majorBidi" w:cstheme="majorBidi"/>
          <w:sz w:val="28"/>
          <w:szCs w:val="28"/>
          <w:rtl/>
        </w:rPr>
      </w:pPr>
      <w:r>
        <w:rPr>
          <w:rStyle w:val="lev"/>
          <w:rFonts w:asciiTheme="majorBidi" w:hAnsiTheme="majorBidi" w:cstheme="majorBidi" w:hint="cs"/>
          <w:sz w:val="28"/>
          <w:szCs w:val="28"/>
          <w:rtl/>
        </w:rPr>
        <w:t>5</w:t>
      </w:r>
      <w:r w:rsidR="00423C6B" w:rsidRPr="00423C6B">
        <w:rPr>
          <w:rStyle w:val="lev"/>
          <w:rFonts w:asciiTheme="majorBidi" w:hAnsiTheme="majorBidi" w:cstheme="majorBidi" w:hint="cs"/>
          <w:sz w:val="28"/>
          <w:szCs w:val="28"/>
          <w:rtl/>
        </w:rPr>
        <w:t>-2 - التوصيات</w:t>
      </w:r>
    </w:p>
    <w:p w:rsidR="00444197" w:rsidRPr="0055089A" w:rsidRDefault="00444197" w:rsidP="000E2B58">
      <w:pPr>
        <w:pStyle w:val="Paragraphedeliste"/>
        <w:numPr>
          <w:ilvl w:val="0"/>
          <w:numId w:val="14"/>
        </w:numPr>
        <w:bidi/>
        <w:spacing w:after="0" w:line="360" w:lineRule="auto"/>
        <w:jc w:val="lowKashida"/>
        <w:rPr>
          <w:rStyle w:val="lev"/>
          <w:rFonts w:asciiTheme="majorBidi" w:hAnsiTheme="majorBidi" w:cstheme="majorBidi"/>
          <w:b w:val="0"/>
          <w:bCs w:val="0"/>
          <w:sz w:val="28"/>
          <w:szCs w:val="28"/>
        </w:rPr>
      </w:pPr>
      <w:r w:rsidRPr="0055089A">
        <w:rPr>
          <w:rStyle w:val="lev"/>
          <w:rFonts w:asciiTheme="majorBidi" w:hAnsiTheme="majorBidi" w:cstheme="majorBidi"/>
          <w:b w:val="0"/>
          <w:bCs w:val="0"/>
          <w:sz w:val="28"/>
          <w:szCs w:val="28"/>
          <w:rtl/>
        </w:rPr>
        <w:t xml:space="preserve">نقترح أن تكون مكافحة </w:t>
      </w:r>
      <w:r w:rsidRPr="0055089A">
        <w:rPr>
          <w:rStyle w:val="lev"/>
          <w:rFonts w:asciiTheme="majorBidi" w:hAnsiTheme="majorBidi" w:cstheme="majorBidi" w:hint="cs"/>
          <w:b w:val="0"/>
          <w:bCs w:val="0"/>
          <w:sz w:val="28"/>
          <w:szCs w:val="28"/>
          <w:rtl/>
        </w:rPr>
        <w:t>الأمراض المنتقلة عن طريق البعوض</w:t>
      </w:r>
      <w:r w:rsidRPr="0055089A">
        <w:rPr>
          <w:rStyle w:val="lev"/>
          <w:rFonts w:asciiTheme="majorBidi" w:hAnsiTheme="majorBidi" w:cstheme="majorBidi"/>
          <w:b w:val="0"/>
          <w:bCs w:val="0"/>
          <w:sz w:val="28"/>
          <w:szCs w:val="28"/>
          <w:rtl/>
        </w:rPr>
        <w:t xml:space="preserve"> تعتمد على برامج مدروسة، وأن تكون المكافحة في كل منطقة جغرافية شاملة من الناحية المكانية والإجراءات المتخذة حتى تكون النتائج المتمخضة عنها ذات كفاءة عالية،  وأهم الخطوات اللازمة للمكافحة الشاملة تتمثل في</w:t>
      </w:r>
      <w:r w:rsidRPr="0055089A">
        <w:rPr>
          <w:rStyle w:val="lev"/>
          <w:rFonts w:asciiTheme="majorBidi" w:hAnsiTheme="majorBidi" w:cstheme="majorBidi" w:hint="cs"/>
          <w:b w:val="0"/>
          <w:bCs w:val="0"/>
          <w:sz w:val="28"/>
          <w:szCs w:val="28"/>
          <w:rtl/>
        </w:rPr>
        <w:t xml:space="preserve">: </w:t>
      </w:r>
      <w:r w:rsidR="000E2B58">
        <w:rPr>
          <w:rStyle w:val="lev"/>
          <w:rFonts w:asciiTheme="majorBidi" w:hAnsiTheme="majorBidi" w:cstheme="majorBidi"/>
          <w:b w:val="0"/>
          <w:bCs w:val="0"/>
          <w:sz w:val="28"/>
          <w:szCs w:val="28"/>
          <w:rtl/>
        </w:rPr>
        <w:t>(</w:t>
      </w:r>
      <w:r w:rsidRPr="0055089A">
        <w:rPr>
          <w:rStyle w:val="lev"/>
          <w:rFonts w:asciiTheme="majorBidi" w:hAnsiTheme="majorBidi" w:cstheme="majorBidi"/>
          <w:b w:val="0"/>
          <w:bCs w:val="0"/>
          <w:sz w:val="28"/>
          <w:szCs w:val="28"/>
          <w:rtl/>
        </w:rPr>
        <w:t>التوعية، القضاء على بؤر تكاثر البعوض</w:t>
      </w:r>
      <w:r w:rsidR="000E2B58">
        <w:rPr>
          <w:rStyle w:val="lev"/>
          <w:rFonts w:asciiTheme="majorBidi" w:hAnsiTheme="majorBidi" w:cstheme="majorBidi" w:hint="cs"/>
          <w:b w:val="0"/>
          <w:bCs w:val="0"/>
          <w:sz w:val="28"/>
          <w:szCs w:val="28"/>
          <w:rtl/>
        </w:rPr>
        <w:t xml:space="preserve"> بالطريقة المناسبة</w:t>
      </w:r>
      <w:r w:rsidRPr="0055089A">
        <w:rPr>
          <w:rStyle w:val="lev"/>
          <w:rFonts w:asciiTheme="majorBidi" w:hAnsiTheme="majorBidi" w:cstheme="majorBidi"/>
          <w:b w:val="0"/>
          <w:bCs w:val="0"/>
          <w:sz w:val="28"/>
          <w:szCs w:val="28"/>
          <w:rtl/>
        </w:rPr>
        <w:t xml:space="preserve">، تحسين </w:t>
      </w:r>
      <w:r w:rsidR="000E2B58">
        <w:rPr>
          <w:rStyle w:val="lev"/>
          <w:rFonts w:asciiTheme="majorBidi" w:hAnsiTheme="majorBidi" w:cstheme="majorBidi" w:hint="cs"/>
          <w:b w:val="0"/>
          <w:bCs w:val="0"/>
          <w:sz w:val="28"/>
          <w:szCs w:val="28"/>
          <w:rtl/>
        </w:rPr>
        <w:t>منشئات البنية التحتية.</w:t>
      </w:r>
      <w:r w:rsidRPr="0055089A">
        <w:rPr>
          <w:rStyle w:val="lev"/>
          <w:rFonts w:asciiTheme="majorBidi" w:hAnsiTheme="majorBidi" w:cstheme="majorBidi"/>
          <w:b w:val="0"/>
          <w:bCs w:val="0"/>
          <w:sz w:val="28"/>
          <w:szCs w:val="28"/>
          <w:rtl/>
        </w:rPr>
        <w:t xml:space="preserve">) </w:t>
      </w:r>
    </w:p>
    <w:p w:rsidR="00444197" w:rsidRPr="0055089A" w:rsidRDefault="00444197" w:rsidP="000E2B58">
      <w:pPr>
        <w:pStyle w:val="Paragraphedeliste"/>
        <w:numPr>
          <w:ilvl w:val="0"/>
          <w:numId w:val="14"/>
        </w:numPr>
        <w:bidi/>
        <w:spacing w:after="0" w:line="360" w:lineRule="auto"/>
        <w:jc w:val="lowKashida"/>
        <w:rPr>
          <w:rStyle w:val="lev"/>
          <w:rFonts w:asciiTheme="majorBidi" w:hAnsiTheme="majorBidi" w:cstheme="majorBidi"/>
          <w:b w:val="0"/>
          <w:bCs w:val="0"/>
          <w:sz w:val="28"/>
          <w:szCs w:val="28"/>
        </w:rPr>
      </w:pPr>
      <w:r w:rsidRPr="0055089A">
        <w:rPr>
          <w:rStyle w:val="lev"/>
          <w:rFonts w:asciiTheme="majorBidi" w:hAnsiTheme="majorBidi" w:cstheme="majorBidi"/>
          <w:b w:val="0"/>
          <w:bCs w:val="0"/>
          <w:sz w:val="28"/>
          <w:szCs w:val="28"/>
          <w:rtl/>
        </w:rPr>
        <w:t>نقترح القضاء نهائيا على حاويات الماء العمومية أو تزويد</w:t>
      </w:r>
      <w:r w:rsidR="000E2B58">
        <w:rPr>
          <w:rStyle w:val="lev"/>
          <w:rFonts w:asciiTheme="majorBidi" w:hAnsiTheme="majorBidi" w:cstheme="majorBidi" w:hint="cs"/>
          <w:b w:val="0"/>
          <w:bCs w:val="0"/>
          <w:sz w:val="28"/>
          <w:szCs w:val="28"/>
          <w:rtl/>
        </w:rPr>
        <w:t xml:space="preserve">ها </w:t>
      </w:r>
      <w:r w:rsidRPr="0055089A">
        <w:rPr>
          <w:rStyle w:val="lev"/>
          <w:rFonts w:asciiTheme="majorBidi" w:hAnsiTheme="majorBidi" w:cstheme="majorBidi"/>
          <w:b w:val="0"/>
          <w:bCs w:val="0"/>
          <w:sz w:val="28"/>
          <w:szCs w:val="28"/>
          <w:rtl/>
        </w:rPr>
        <w:t>بأغطية محكمة للقضاء على بؤر تكاثر البعوض الناجمة عن هذه الحاويات. أو إنشاء  شبكة شاملة لتوزيع المياه في مدينة نواكشوط.</w:t>
      </w:r>
    </w:p>
    <w:p w:rsidR="00444197" w:rsidRPr="0055089A" w:rsidRDefault="00444197" w:rsidP="0055089A">
      <w:pPr>
        <w:pStyle w:val="Paragraphedeliste"/>
        <w:numPr>
          <w:ilvl w:val="0"/>
          <w:numId w:val="14"/>
        </w:numPr>
        <w:bidi/>
        <w:spacing w:after="0" w:line="360" w:lineRule="auto"/>
        <w:jc w:val="lowKashida"/>
        <w:rPr>
          <w:rStyle w:val="lev"/>
          <w:rFonts w:asciiTheme="majorBidi" w:hAnsiTheme="majorBidi" w:cstheme="majorBidi"/>
          <w:b w:val="0"/>
          <w:bCs w:val="0"/>
          <w:sz w:val="28"/>
          <w:szCs w:val="28"/>
        </w:rPr>
      </w:pPr>
      <w:r w:rsidRPr="0055089A">
        <w:rPr>
          <w:rStyle w:val="lev"/>
          <w:rFonts w:asciiTheme="majorBidi" w:hAnsiTheme="majorBidi" w:cstheme="majorBidi"/>
          <w:b w:val="0"/>
          <w:bCs w:val="0"/>
          <w:sz w:val="28"/>
          <w:szCs w:val="28"/>
          <w:rtl/>
        </w:rPr>
        <w:t xml:space="preserve">نقترح </w:t>
      </w:r>
      <w:r w:rsidR="0055089A" w:rsidRPr="0055089A">
        <w:rPr>
          <w:rStyle w:val="lev"/>
          <w:rFonts w:asciiTheme="majorBidi" w:hAnsiTheme="majorBidi" w:cstheme="majorBidi" w:hint="cs"/>
          <w:b w:val="0"/>
          <w:bCs w:val="0"/>
          <w:sz w:val="28"/>
          <w:szCs w:val="28"/>
          <w:rtl/>
        </w:rPr>
        <w:t>إنشاء</w:t>
      </w:r>
      <w:r w:rsidRPr="0055089A">
        <w:rPr>
          <w:rStyle w:val="lev"/>
          <w:rFonts w:asciiTheme="majorBidi" w:hAnsiTheme="majorBidi" w:cstheme="majorBidi" w:hint="cs"/>
          <w:b w:val="0"/>
          <w:bCs w:val="0"/>
          <w:sz w:val="28"/>
          <w:szCs w:val="28"/>
          <w:rtl/>
        </w:rPr>
        <w:t xml:space="preserve"> محطات خاصة بالمركبات والحافلات </w:t>
      </w:r>
      <w:r w:rsidRPr="0055089A">
        <w:rPr>
          <w:rStyle w:val="lev"/>
          <w:rFonts w:asciiTheme="majorBidi" w:hAnsiTheme="majorBidi" w:cstheme="majorBidi"/>
          <w:b w:val="0"/>
          <w:bCs w:val="0"/>
          <w:sz w:val="28"/>
          <w:szCs w:val="28"/>
          <w:rtl/>
        </w:rPr>
        <w:t>القادمة من الدول الأفريقية الموبوءة</w:t>
      </w:r>
      <w:r w:rsidRPr="0055089A">
        <w:rPr>
          <w:rStyle w:val="lev"/>
          <w:rFonts w:asciiTheme="majorBidi" w:hAnsiTheme="majorBidi" w:cstheme="majorBidi" w:hint="cs"/>
          <w:b w:val="0"/>
          <w:bCs w:val="0"/>
          <w:sz w:val="28"/>
          <w:szCs w:val="28"/>
          <w:rtl/>
        </w:rPr>
        <w:t xml:space="preserve"> في منطقة تبعد عن المراكز الحضرية مسافة لا تقل عن 10كلم،</w:t>
      </w:r>
      <w:r w:rsidRPr="0055089A">
        <w:rPr>
          <w:rStyle w:val="lev"/>
          <w:rFonts w:asciiTheme="majorBidi" w:hAnsiTheme="majorBidi" w:cstheme="majorBidi"/>
          <w:b w:val="0"/>
          <w:bCs w:val="0"/>
          <w:sz w:val="28"/>
          <w:szCs w:val="28"/>
          <w:rtl/>
        </w:rPr>
        <w:t xml:space="preserve"> </w:t>
      </w:r>
      <w:r w:rsidRPr="0055089A">
        <w:rPr>
          <w:rStyle w:val="lev"/>
          <w:rFonts w:asciiTheme="majorBidi" w:hAnsiTheme="majorBidi" w:cstheme="majorBidi" w:hint="cs"/>
          <w:b w:val="0"/>
          <w:bCs w:val="0"/>
          <w:sz w:val="28"/>
          <w:szCs w:val="28"/>
          <w:rtl/>
        </w:rPr>
        <w:t>أو عدم دخول هذه المركبات إلى</w:t>
      </w:r>
      <w:r w:rsidRPr="0055089A">
        <w:rPr>
          <w:rStyle w:val="lev"/>
          <w:rFonts w:asciiTheme="majorBidi" w:hAnsiTheme="majorBidi" w:cstheme="majorBidi"/>
          <w:b w:val="0"/>
          <w:bCs w:val="0"/>
          <w:sz w:val="28"/>
          <w:szCs w:val="28"/>
          <w:rtl/>
        </w:rPr>
        <w:t xml:space="preserve"> المجال الحضري إلا بعد تعقيمها عند مداخل المدن الحضرية لتجنب الإصابة بالأمراض المعدية خاصة الملاريا وحمى الضنك.</w:t>
      </w:r>
    </w:p>
    <w:p w:rsidR="00444197" w:rsidRPr="0055089A" w:rsidRDefault="00444197" w:rsidP="0055089A">
      <w:pPr>
        <w:pStyle w:val="Paragraphedeliste"/>
        <w:numPr>
          <w:ilvl w:val="0"/>
          <w:numId w:val="14"/>
        </w:numPr>
        <w:bidi/>
        <w:spacing w:after="0" w:line="360" w:lineRule="auto"/>
        <w:jc w:val="lowKashida"/>
        <w:rPr>
          <w:rStyle w:val="lev"/>
          <w:rFonts w:asciiTheme="majorBidi" w:hAnsiTheme="majorBidi" w:cstheme="majorBidi"/>
          <w:b w:val="0"/>
          <w:bCs w:val="0"/>
          <w:sz w:val="28"/>
          <w:szCs w:val="28"/>
        </w:rPr>
      </w:pPr>
      <w:r w:rsidRPr="0055089A">
        <w:rPr>
          <w:rStyle w:val="lev"/>
          <w:rFonts w:asciiTheme="majorBidi" w:hAnsiTheme="majorBidi" w:cstheme="majorBidi"/>
          <w:b w:val="0"/>
          <w:bCs w:val="0"/>
          <w:sz w:val="28"/>
          <w:szCs w:val="28"/>
          <w:rtl/>
        </w:rPr>
        <w:t>نقترح زراعة الأشجار المقاومة للملوحة بكثافة عالية للمساهمة في تراجع الفرشة المائية القريبة من السطح في مدينة نواكشوط  حتى لا تتشكل من خلالها بركا دائمة يتكاثر فيها البعوض والكائنات الدقيقة المسببة للأمراض؛</w:t>
      </w:r>
    </w:p>
    <w:p w:rsidR="00F81549" w:rsidRDefault="00444197" w:rsidP="0055089A">
      <w:pPr>
        <w:pStyle w:val="Paragraphedeliste"/>
        <w:numPr>
          <w:ilvl w:val="0"/>
          <w:numId w:val="14"/>
        </w:numPr>
        <w:bidi/>
        <w:spacing w:after="0" w:line="360" w:lineRule="auto"/>
        <w:jc w:val="lowKashida"/>
        <w:rPr>
          <w:rStyle w:val="lev"/>
          <w:rFonts w:asciiTheme="majorBidi" w:hAnsiTheme="majorBidi" w:cstheme="majorBidi" w:hint="cs"/>
          <w:b w:val="0"/>
          <w:bCs w:val="0"/>
          <w:sz w:val="28"/>
          <w:szCs w:val="28"/>
        </w:rPr>
      </w:pPr>
      <w:r w:rsidRPr="0055089A">
        <w:rPr>
          <w:rStyle w:val="lev"/>
          <w:rFonts w:asciiTheme="majorBidi" w:hAnsiTheme="majorBidi" w:cstheme="majorBidi"/>
          <w:b w:val="0"/>
          <w:bCs w:val="0"/>
          <w:sz w:val="28"/>
          <w:szCs w:val="28"/>
          <w:rtl/>
        </w:rPr>
        <w:t>نقترح القيام بحملات تحسيسية حول الطريقة التي يتكاثر بها البعوض حتى يتمكن السكان من اتخاذ الإجراءات اللازمة لمكافحة البعوض في جميع الأطوار؛</w:t>
      </w:r>
    </w:p>
    <w:p w:rsidR="00F96007" w:rsidRPr="00F96007" w:rsidRDefault="00F96007" w:rsidP="00F96007">
      <w:pPr>
        <w:bidi/>
        <w:spacing w:after="0" w:line="360" w:lineRule="auto"/>
        <w:ind w:left="142"/>
        <w:jc w:val="lowKashida"/>
        <w:rPr>
          <w:rStyle w:val="lev"/>
          <w:rFonts w:asciiTheme="majorBidi" w:hAnsiTheme="majorBidi" w:cstheme="majorBidi"/>
          <w:b w:val="0"/>
          <w:bCs w:val="0"/>
          <w:sz w:val="28"/>
          <w:szCs w:val="28"/>
          <w:rtl/>
        </w:rPr>
      </w:pPr>
    </w:p>
    <w:p w:rsidR="000B33A1" w:rsidRPr="00A60AE5" w:rsidRDefault="001871FE" w:rsidP="00A60AE5">
      <w:pPr>
        <w:bidi/>
        <w:spacing w:line="360" w:lineRule="auto"/>
        <w:rPr>
          <w:rFonts w:asciiTheme="majorBidi" w:hAnsiTheme="majorBidi" w:cstheme="majorBidi"/>
          <w:b/>
          <w:bCs/>
          <w:sz w:val="28"/>
          <w:szCs w:val="28"/>
          <w:rtl/>
        </w:rPr>
      </w:pPr>
      <w:r>
        <w:rPr>
          <w:rFonts w:asciiTheme="majorBidi" w:hAnsiTheme="majorBidi" w:cstheme="majorBidi" w:hint="cs"/>
          <w:b/>
          <w:bCs/>
          <w:sz w:val="28"/>
          <w:szCs w:val="28"/>
          <w:rtl/>
        </w:rPr>
        <w:lastRenderedPageBreak/>
        <w:t>6</w:t>
      </w:r>
      <w:r w:rsidR="007655D3" w:rsidRPr="00A60AE5">
        <w:rPr>
          <w:rFonts w:asciiTheme="majorBidi" w:hAnsiTheme="majorBidi" w:cstheme="majorBidi"/>
          <w:b/>
          <w:bCs/>
          <w:sz w:val="28"/>
          <w:szCs w:val="28"/>
          <w:rtl/>
        </w:rPr>
        <w:t xml:space="preserve">- </w:t>
      </w:r>
      <w:r w:rsidR="000B33A1" w:rsidRPr="00A60AE5">
        <w:rPr>
          <w:rFonts w:asciiTheme="majorBidi" w:hAnsiTheme="majorBidi" w:cstheme="majorBidi"/>
          <w:b/>
          <w:bCs/>
          <w:sz w:val="28"/>
          <w:szCs w:val="28"/>
          <w:rtl/>
        </w:rPr>
        <w:t>قائمة المراجع:</w:t>
      </w:r>
    </w:p>
    <w:p w:rsidR="007655D3" w:rsidRPr="002A3F4A" w:rsidRDefault="007655D3" w:rsidP="002A3F4A">
      <w:pPr>
        <w:jc w:val="right"/>
        <w:rPr>
          <w:rFonts w:asciiTheme="majorBidi" w:hAnsiTheme="majorBidi" w:cstheme="majorBidi"/>
          <w:sz w:val="24"/>
          <w:szCs w:val="24"/>
          <w:rtl/>
        </w:rPr>
      </w:pPr>
      <w:r w:rsidRPr="002A3F4A">
        <w:rPr>
          <w:rFonts w:asciiTheme="majorBidi" w:hAnsiTheme="majorBidi" w:cstheme="majorBidi"/>
          <w:sz w:val="24"/>
          <w:szCs w:val="24"/>
          <w:rtl/>
        </w:rPr>
        <w:t>حسن شورب</w:t>
      </w:r>
      <w:r w:rsidR="003D31F1" w:rsidRPr="002A3F4A">
        <w:rPr>
          <w:rFonts w:asciiTheme="majorBidi" w:hAnsiTheme="majorBidi" w:cstheme="majorBidi" w:hint="cs"/>
          <w:sz w:val="24"/>
          <w:szCs w:val="24"/>
          <w:rtl/>
        </w:rPr>
        <w:t>،</w:t>
      </w:r>
      <w:r w:rsidRPr="002A3F4A">
        <w:rPr>
          <w:rFonts w:asciiTheme="majorBidi" w:hAnsiTheme="majorBidi" w:cstheme="majorBidi"/>
          <w:sz w:val="24"/>
          <w:szCs w:val="24"/>
          <w:rtl/>
        </w:rPr>
        <w:t xml:space="preserve"> السيد</w:t>
      </w:r>
      <w:r w:rsidR="003D31F1" w:rsidRPr="002A3F4A">
        <w:rPr>
          <w:rFonts w:asciiTheme="majorBidi" w:hAnsiTheme="majorBidi" w:cstheme="majorBidi" w:hint="cs"/>
          <w:sz w:val="24"/>
          <w:szCs w:val="24"/>
          <w:rtl/>
        </w:rPr>
        <w:t>.</w:t>
      </w:r>
      <w:r w:rsidR="00192F57" w:rsidRPr="002A3F4A">
        <w:rPr>
          <w:rFonts w:asciiTheme="majorBidi" w:hAnsiTheme="majorBidi" w:cstheme="majorBidi" w:hint="cs"/>
          <w:sz w:val="24"/>
          <w:szCs w:val="24"/>
          <w:rtl/>
        </w:rPr>
        <w:t xml:space="preserve"> (</w:t>
      </w:r>
      <w:r w:rsidRPr="002A3F4A">
        <w:rPr>
          <w:rFonts w:asciiTheme="majorBidi" w:hAnsiTheme="majorBidi" w:cstheme="majorBidi"/>
          <w:sz w:val="24"/>
          <w:szCs w:val="24"/>
          <w:rtl/>
        </w:rPr>
        <w:t xml:space="preserve"> </w:t>
      </w:r>
      <w:r w:rsidR="00292488" w:rsidRPr="002A3F4A">
        <w:rPr>
          <w:rFonts w:asciiTheme="majorBidi" w:hAnsiTheme="majorBidi" w:cstheme="majorBidi"/>
          <w:sz w:val="24"/>
          <w:szCs w:val="24"/>
          <w:rtl/>
        </w:rPr>
        <w:t>2013</w:t>
      </w:r>
      <w:r w:rsidR="00192F57" w:rsidRPr="002A3F4A">
        <w:rPr>
          <w:rFonts w:asciiTheme="majorBidi" w:hAnsiTheme="majorBidi" w:cstheme="majorBidi" w:hint="cs"/>
          <w:sz w:val="24"/>
          <w:szCs w:val="24"/>
          <w:rtl/>
        </w:rPr>
        <w:t xml:space="preserve">) </w:t>
      </w:r>
      <w:r w:rsidRPr="002A3F4A">
        <w:rPr>
          <w:rFonts w:asciiTheme="majorBidi" w:hAnsiTheme="majorBidi" w:cstheme="majorBidi"/>
          <w:sz w:val="24"/>
          <w:szCs w:val="24"/>
          <w:rtl/>
        </w:rPr>
        <w:t xml:space="preserve">، </w:t>
      </w:r>
      <w:r w:rsidRPr="002A3F4A">
        <w:rPr>
          <w:rFonts w:asciiTheme="majorBidi" w:hAnsiTheme="majorBidi" w:cstheme="majorBidi"/>
          <w:sz w:val="24"/>
          <w:szCs w:val="24"/>
          <w:u w:val="single"/>
          <w:rtl/>
        </w:rPr>
        <w:t>أساسيات علم الحشرات الطبية والبيطرية</w:t>
      </w:r>
      <w:r w:rsidRPr="002A3F4A">
        <w:rPr>
          <w:rFonts w:asciiTheme="majorBidi" w:hAnsiTheme="majorBidi" w:cstheme="majorBidi"/>
          <w:sz w:val="24"/>
          <w:szCs w:val="24"/>
          <w:rtl/>
        </w:rPr>
        <w:t xml:space="preserve">، </w:t>
      </w:r>
      <w:r w:rsidR="007B7F73" w:rsidRPr="002A3F4A">
        <w:rPr>
          <w:rFonts w:asciiTheme="majorBidi" w:hAnsiTheme="majorBidi" w:cstheme="majorBidi"/>
          <w:sz w:val="24"/>
          <w:szCs w:val="24"/>
          <w:rtl/>
        </w:rPr>
        <w:t xml:space="preserve">مصر: المكتبة الأكاديمية </w:t>
      </w:r>
    </w:p>
    <w:p w:rsidR="007655D3" w:rsidRPr="002A3F4A" w:rsidRDefault="007655D3" w:rsidP="002A3F4A">
      <w:pPr>
        <w:jc w:val="right"/>
        <w:rPr>
          <w:rFonts w:asciiTheme="majorBidi" w:hAnsiTheme="majorBidi" w:cstheme="majorBidi"/>
          <w:sz w:val="24"/>
          <w:szCs w:val="24"/>
          <w:rtl/>
        </w:rPr>
      </w:pPr>
      <w:r w:rsidRPr="002A3F4A">
        <w:rPr>
          <w:rFonts w:asciiTheme="majorBidi" w:hAnsiTheme="majorBidi" w:cstheme="majorBidi"/>
          <w:sz w:val="24"/>
          <w:szCs w:val="24"/>
          <w:rtl/>
          <w:lang w:val="en-US"/>
        </w:rPr>
        <w:t xml:space="preserve">منظمة الصحة العالمية، </w:t>
      </w:r>
      <w:r w:rsidRPr="002A3F4A">
        <w:rPr>
          <w:rFonts w:asciiTheme="majorBidi" w:hAnsiTheme="majorBidi" w:cstheme="majorBidi"/>
          <w:sz w:val="24"/>
          <w:szCs w:val="24"/>
          <w:u w:val="single"/>
          <w:rtl/>
          <w:lang w:val="en-US"/>
        </w:rPr>
        <w:t>التقرير الخاص بالملاريا سنة 2014</w:t>
      </w:r>
      <w:r w:rsidRPr="002A3F4A">
        <w:rPr>
          <w:rFonts w:asciiTheme="majorBidi" w:hAnsiTheme="majorBidi" w:cstheme="majorBidi"/>
          <w:sz w:val="24"/>
          <w:szCs w:val="24"/>
          <w:rtl/>
          <w:lang w:val="en-US"/>
        </w:rPr>
        <w:t xml:space="preserve"> ، منشور على النت بنفس العنوان</w:t>
      </w:r>
      <w:r w:rsidR="007B7F73" w:rsidRPr="002A3F4A">
        <w:rPr>
          <w:rFonts w:asciiTheme="majorBidi" w:hAnsiTheme="majorBidi" w:cstheme="majorBidi"/>
          <w:sz w:val="24"/>
          <w:szCs w:val="24"/>
          <w:rtl/>
          <w:lang w:val="en-US"/>
        </w:rPr>
        <w:t>، ص3</w:t>
      </w:r>
    </w:p>
    <w:p w:rsidR="007655D3" w:rsidRPr="002A3F4A" w:rsidRDefault="007655D3" w:rsidP="002A3F4A">
      <w:pPr>
        <w:jc w:val="right"/>
        <w:rPr>
          <w:rFonts w:asciiTheme="majorBidi" w:hAnsiTheme="majorBidi" w:cstheme="majorBidi"/>
          <w:sz w:val="24"/>
          <w:szCs w:val="24"/>
          <w:rtl/>
        </w:rPr>
      </w:pPr>
      <w:r w:rsidRPr="002A3F4A">
        <w:rPr>
          <w:rFonts w:asciiTheme="majorBidi" w:hAnsiTheme="majorBidi" w:cstheme="majorBidi"/>
          <w:sz w:val="24"/>
          <w:szCs w:val="24"/>
          <w:rtl/>
        </w:rPr>
        <w:t>نور الدين السبعاوي محمد</w:t>
      </w:r>
      <w:r w:rsidRPr="002A3F4A">
        <w:rPr>
          <w:rFonts w:asciiTheme="majorBidi" w:hAnsiTheme="majorBidi" w:cstheme="majorBidi"/>
          <w:sz w:val="24"/>
          <w:szCs w:val="24"/>
          <w:rtl/>
          <w:lang w:bidi="ar-AE"/>
        </w:rPr>
        <w:t>،</w:t>
      </w:r>
      <w:r w:rsidRPr="002A3F4A">
        <w:rPr>
          <w:rFonts w:asciiTheme="majorBidi" w:hAnsiTheme="majorBidi" w:cstheme="majorBidi"/>
          <w:sz w:val="24"/>
          <w:szCs w:val="24"/>
          <w:u w:val="single"/>
          <w:rtl/>
        </w:rPr>
        <w:t xml:space="preserve"> اتجاهات حديثة في الجغرافيا الطبية</w:t>
      </w:r>
      <w:r w:rsidRPr="002A3F4A">
        <w:rPr>
          <w:rFonts w:asciiTheme="majorBidi" w:hAnsiTheme="majorBidi" w:cstheme="majorBidi"/>
          <w:sz w:val="24"/>
          <w:szCs w:val="24"/>
          <w:rtl/>
        </w:rPr>
        <w:t>، (مصر: دار المعراف، القاهرة، 2015)</w:t>
      </w:r>
      <w:r w:rsidR="007B7F73" w:rsidRPr="002A3F4A">
        <w:rPr>
          <w:rFonts w:asciiTheme="majorBidi" w:hAnsiTheme="majorBidi" w:cstheme="majorBidi"/>
          <w:sz w:val="24"/>
          <w:szCs w:val="24"/>
          <w:rtl/>
        </w:rPr>
        <w:t>، 25</w:t>
      </w:r>
    </w:p>
    <w:p w:rsidR="00D062B2" w:rsidRPr="002A3F4A" w:rsidRDefault="00CB6C33" w:rsidP="00D062B2">
      <w:pPr>
        <w:autoSpaceDE w:val="0"/>
        <w:autoSpaceDN w:val="0"/>
        <w:adjustRightInd w:val="0"/>
        <w:spacing w:after="0"/>
        <w:jc w:val="both"/>
        <w:rPr>
          <w:rFonts w:asciiTheme="majorBidi" w:hAnsiTheme="majorBidi" w:cstheme="majorBidi"/>
          <w:sz w:val="24"/>
          <w:szCs w:val="24"/>
          <w:shd w:val="clear" w:color="auto" w:fill="FFFFFF"/>
          <w:lang w:val="en-US"/>
        </w:rPr>
      </w:pPr>
      <w:r w:rsidRPr="002A3F4A">
        <w:rPr>
          <w:rFonts w:asciiTheme="majorBidi" w:hAnsiTheme="majorBidi" w:cstheme="majorBidi"/>
          <w:sz w:val="24"/>
          <w:szCs w:val="24"/>
          <w:lang w:val="en-US"/>
        </w:rPr>
        <w:t xml:space="preserve">Salem, </w:t>
      </w:r>
      <w:r w:rsidR="00D062B2" w:rsidRPr="002A3F4A">
        <w:rPr>
          <w:rFonts w:asciiTheme="majorBidi" w:hAnsiTheme="majorBidi" w:cstheme="majorBidi"/>
          <w:sz w:val="24"/>
          <w:szCs w:val="24"/>
          <w:lang w:val="en-US"/>
        </w:rPr>
        <w:t>M</w:t>
      </w:r>
      <w:r w:rsidRPr="002A3F4A">
        <w:rPr>
          <w:rFonts w:asciiTheme="majorBidi" w:hAnsiTheme="majorBidi" w:cstheme="majorBidi"/>
          <w:sz w:val="24"/>
          <w:szCs w:val="24"/>
          <w:lang w:val="en-US"/>
        </w:rPr>
        <w:t xml:space="preserve">. </w:t>
      </w:r>
      <w:r w:rsidR="00D062B2" w:rsidRPr="002A3F4A">
        <w:rPr>
          <w:rFonts w:asciiTheme="majorBidi" w:hAnsiTheme="majorBidi" w:cstheme="majorBidi"/>
          <w:sz w:val="24"/>
          <w:szCs w:val="24"/>
          <w:lang w:val="en-US"/>
        </w:rPr>
        <w:t>L</w:t>
      </w:r>
      <w:r w:rsidRPr="002A3F4A">
        <w:rPr>
          <w:rFonts w:asciiTheme="majorBidi" w:hAnsiTheme="majorBidi" w:cstheme="majorBidi"/>
          <w:sz w:val="24"/>
          <w:szCs w:val="24"/>
          <w:lang w:val="en-US"/>
        </w:rPr>
        <w:t xml:space="preserve">ekweiry, </w:t>
      </w:r>
      <w:r w:rsidR="00D062B2" w:rsidRPr="002A3F4A">
        <w:rPr>
          <w:rFonts w:asciiTheme="majorBidi" w:hAnsiTheme="majorBidi" w:cstheme="majorBidi"/>
          <w:sz w:val="24"/>
          <w:szCs w:val="24"/>
          <w:lang w:val="en-US"/>
        </w:rPr>
        <w:t>K</w:t>
      </w:r>
      <w:r w:rsidRPr="002A3F4A">
        <w:rPr>
          <w:rFonts w:asciiTheme="majorBidi" w:hAnsiTheme="majorBidi" w:cstheme="majorBidi"/>
          <w:sz w:val="24"/>
          <w:szCs w:val="24"/>
          <w:lang w:val="en-US"/>
        </w:rPr>
        <w:t xml:space="preserve">. </w:t>
      </w:r>
      <w:r w:rsidR="00D062B2" w:rsidRPr="002A3F4A">
        <w:rPr>
          <w:rFonts w:asciiTheme="majorBidi" w:hAnsiTheme="majorBidi" w:cstheme="majorBidi"/>
          <w:sz w:val="24"/>
          <w:szCs w:val="24"/>
          <w:lang w:val="en-US"/>
        </w:rPr>
        <w:t>M</w:t>
      </w:r>
      <w:r w:rsidRPr="002A3F4A">
        <w:rPr>
          <w:rFonts w:asciiTheme="majorBidi" w:hAnsiTheme="majorBidi" w:cstheme="majorBidi"/>
          <w:sz w:val="24"/>
          <w:szCs w:val="24"/>
          <w:lang w:val="en-US"/>
        </w:rPr>
        <w:t>oina,</w:t>
      </w:r>
      <w:r w:rsidR="00D062B2" w:rsidRPr="002A3F4A">
        <w:rPr>
          <w:rFonts w:asciiTheme="majorBidi" w:hAnsiTheme="majorBidi" w:cstheme="majorBidi"/>
          <w:sz w:val="24"/>
          <w:szCs w:val="24"/>
          <w:lang w:val="en-US"/>
        </w:rPr>
        <w:t>H</w:t>
      </w:r>
      <w:r w:rsidRPr="002A3F4A">
        <w:rPr>
          <w:rFonts w:asciiTheme="majorBidi" w:hAnsiTheme="majorBidi" w:cstheme="majorBidi"/>
          <w:sz w:val="24"/>
          <w:szCs w:val="24"/>
          <w:lang w:val="en-US"/>
        </w:rPr>
        <w:t xml:space="preserve">. </w:t>
      </w:r>
      <w:r w:rsidR="00D062B2" w:rsidRPr="002A3F4A">
        <w:rPr>
          <w:rFonts w:asciiTheme="majorBidi" w:hAnsiTheme="majorBidi" w:cstheme="majorBidi"/>
          <w:sz w:val="24"/>
          <w:szCs w:val="24"/>
          <w:lang w:val="en-US"/>
        </w:rPr>
        <w:t>L</w:t>
      </w:r>
      <w:r w:rsidRPr="002A3F4A">
        <w:rPr>
          <w:rFonts w:asciiTheme="majorBidi" w:hAnsiTheme="majorBidi" w:cstheme="majorBidi"/>
          <w:sz w:val="24"/>
          <w:szCs w:val="24"/>
          <w:lang w:val="en-US"/>
        </w:rPr>
        <w:t>assana.</w:t>
      </w:r>
      <w:r w:rsidR="00D062B2" w:rsidRPr="002A3F4A">
        <w:rPr>
          <w:rFonts w:asciiTheme="majorBidi" w:hAnsiTheme="majorBidi" w:cstheme="majorBidi"/>
          <w:sz w:val="24"/>
          <w:szCs w:val="24"/>
          <w:lang w:val="en-US"/>
        </w:rPr>
        <w:t>K</w:t>
      </w:r>
      <w:r w:rsidRPr="002A3F4A">
        <w:rPr>
          <w:rFonts w:asciiTheme="majorBidi" w:hAnsiTheme="majorBidi" w:cstheme="majorBidi"/>
          <w:sz w:val="24"/>
          <w:szCs w:val="24"/>
          <w:lang w:val="en-US"/>
        </w:rPr>
        <w:t xml:space="preserve">. </w:t>
      </w:r>
      <w:r w:rsidR="00D062B2" w:rsidRPr="002A3F4A">
        <w:rPr>
          <w:rFonts w:asciiTheme="majorBidi" w:hAnsiTheme="majorBidi" w:cstheme="majorBidi"/>
          <w:sz w:val="24"/>
          <w:szCs w:val="24"/>
          <w:lang w:val="en-US"/>
        </w:rPr>
        <w:t>B</w:t>
      </w:r>
      <w:r w:rsidRPr="002A3F4A">
        <w:rPr>
          <w:rFonts w:asciiTheme="majorBidi" w:hAnsiTheme="majorBidi" w:cstheme="majorBidi"/>
          <w:sz w:val="24"/>
          <w:szCs w:val="24"/>
          <w:lang w:val="en-US"/>
        </w:rPr>
        <w:t>riolant,</w:t>
      </w:r>
      <w:r w:rsidR="00D062B2" w:rsidRPr="002A3F4A">
        <w:rPr>
          <w:rFonts w:asciiTheme="majorBidi" w:hAnsiTheme="majorBidi" w:cstheme="majorBidi"/>
          <w:sz w:val="24"/>
          <w:szCs w:val="24"/>
          <w:lang w:val="en-US"/>
        </w:rPr>
        <w:t>S</w:t>
      </w:r>
      <w:r w:rsidRPr="002A3F4A">
        <w:rPr>
          <w:rFonts w:asciiTheme="majorBidi" w:hAnsiTheme="majorBidi" w:cstheme="majorBidi"/>
          <w:sz w:val="24"/>
          <w:szCs w:val="24"/>
          <w:lang w:val="en-US"/>
        </w:rPr>
        <w:t xml:space="preserve">. </w:t>
      </w:r>
      <w:r w:rsidR="00D062B2" w:rsidRPr="002A3F4A">
        <w:rPr>
          <w:rFonts w:asciiTheme="majorBidi" w:hAnsiTheme="majorBidi" w:cstheme="majorBidi"/>
          <w:sz w:val="24"/>
          <w:szCs w:val="24"/>
          <w:lang w:val="en-US"/>
        </w:rPr>
        <w:t>O</w:t>
      </w:r>
      <w:r w:rsidRPr="002A3F4A">
        <w:rPr>
          <w:rFonts w:asciiTheme="majorBidi" w:hAnsiTheme="majorBidi" w:cstheme="majorBidi"/>
          <w:sz w:val="24"/>
          <w:szCs w:val="24"/>
          <w:lang w:val="en-US"/>
        </w:rPr>
        <w:t>usmane,</w:t>
      </w:r>
      <w:r w:rsidR="00D062B2" w:rsidRPr="002A3F4A">
        <w:rPr>
          <w:rFonts w:asciiTheme="majorBidi" w:hAnsiTheme="majorBidi" w:cstheme="majorBidi"/>
          <w:sz w:val="24"/>
          <w:szCs w:val="24"/>
          <w:lang w:val="en-US"/>
        </w:rPr>
        <w:t>F</w:t>
      </w:r>
      <w:r w:rsidRPr="002A3F4A">
        <w:rPr>
          <w:rFonts w:asciiTheme="majorBidi" w:hAnsiTheme="majorBidi" w:cstheme="majorBidi"/>
          <w:sz w:val="24"/>
          <w:szCs w:val="24"/>
          <w:lang w:val="en-US"/>
        </w:rPr>
        <w:t xml:space="preserve">. </w:t>
      </w:r>
      <w:r w:rsidR="00D062B2" w:rsidRPr="002A3F4A">
        <w:rPr>
          <w:rFonts w:asciiTheme="majorBidi" w:hAnsiTheme="majorBidi" w:cstheme="majorBidi"/>
          <w:sz w:val="24"/>
          <w:szCs w:val="24"/>
          <w:lang w:val="en-US"/>
        </w:rPr>
        <w:t>B</w:t>
      </w:r>
      <w:r w:rsidRPr="002A3F4A">
        <w:rPr>
          <w:rFonts w:asciiTheme="majorBidi" w:hAnsiTheme="majorBidi" w:cstheme="majorBidi"/>
          <w:sz w:val="24"/>
          <w:szCs w:val="24"/>
          <w:lang w:val="en-US"/>
        </w:rPr>
        <w:t>oukhary,</w:t>
      </w:r>
      <w:r w:rsidR="00D062B2" w:rsidRPr="002A3F4A">
        <w:rPr>
          <w:rFonts w:asciiTheme="majorBidi" w:hAnsiTheme="majorBidi" w:cstheme="majorBidi"/>
          <w:sz w:val="24"/>
          <w:szCs w:val="24"/>
          <w:lang w:val="en-US"/>
        </w:rPr>
        <w:t>A</w:t>
      </w:r>
      <w:r w:rsidRPr="002A3F4A">
        <w:rPr>
          <w:rFonts w:asciiTheme="majorBidi" w:hAnsiTheme="majorBidi" w:cstheme="majorBidi"/>
          <w:sz w:val="24"/>
          <w:szCs w:val="24"/>
          <w:lang w:val="en-US"/>
        </w:rPr>
        <w:t>.</w:t>
      </w:r>
      <w:r w:rsidRPr="002A3F4A">
        <w:rPr>
          <w:rFonts w:asciiTheme="majorBidi" w:hAnsiTheme="majorBidi" w:cstheme="majorBidi"/>
          <w:sz w:val="24"/>
          <w:szCs w:val="24"/>
          <w:shd w:val="clear" w:color="auto" w:fill="FFFFFF"/>
          <w:lang w:val="en-US"/>
        </w:rPr>
        <w:t xml:space="preserve"> (2013).</w:t>
      </w:r>
      <w:r w:rsidRPr="002A3F4A">
        <w:rPr>
          <w:rFonts w:asciiTheme="majorBidi" w:hAnsiTheme="majorBidi" w:cstheme="majorBidi"/>
          <w:sz w:val="24"/>
          <w:szCs w:val="24"/>
          <w:lang w:val="en-US"/>
        </w:rPr>
        <w:t xml:space="preserve"> </w:t>
      </w:r>
      <w:r w:rsidR="00D062B2" w:rsidRPr="002A3F4A">
        <w:rPr>
          <w:rFonts w:asciiTheme="majorBidi" w:hAnsiTheme="majorBidi" w:cstheme="majorBidi"/>
          <w:sz w:val="24"/>
          <w:szCs w:val="24"/>
          <w:shd w:val="clear" w:color="auto" w:fill="FFFFFF"/>
          <w:lang w:val="en-US"/>
        </w:rPr>
        <w:t>C</w:t>
      </w:r>
      <w:r w:rsidRPr="002A3F4A">
        <w:rPr>
          <w:rFonts w:asciiTheme="majorBidi" w:hAnsiTheme="majorBidi" w:cstheme="majorBidi"/>
          <w:sz w:val="24"/>
          <w:szCs w:val="24"/>
          <w:shd w:val="clear" w:color="auto" w:fill="FFFFFF"/>
          <w:lang w:val="en-US"/>
        </w:rPr>
        <w:t xml:space="preserve">haracterization of anopheline (diptera: </w:t>
      </w:r>
      <w:r w:rsidR="00D062B2" w:rsidRPr="002A3F4A">
        <w:rPr>
          <w:rFonts w:asciiTheme="majorBidi" w:hAnsiTheme="majorBidi" w:cstheme="majorBidi"/>
          <w:sz w:val="24"/>
          <w:szCs w:val="24"/>
          <w:shd w:val="clear" w:color="auto" w:fill="FFFFFF"/>
          <w:lang w:val="en-US"/>
        </w:rPr>
        <w:t>C</w:t>
      </w:r>
      <w:r w:rsidRPr="002A3F4A">
        <w:rPr>
          <w:rFonts w:asciiTheme="majorBidi" w:hAnsiTheme="majorBidi" w:cstheme="majorBidi"/>
          <w:sz w:val="24"/>
          <w:szCs w:val="24"/>
          <w:shd w:val="clear" w:color="auto" w:fill="FFFFFF"/>
          <w:lang w:val="en-US"/>
        </w:rPr>
        <w:t xml:space="preserve">ulicidae) larval habitats in </w:t>
      </w:r>
      <w:r w:rsidR="00D062B2" w:rsidRPr="002A3F4A">
        <w:rPr>
          <w:rFonts w:asciiTheme="majorBidi" w:hAnsiTheme="majorBidi" w:cstheme="majorBidi"/>
          <w:sz w:val="24"/>
          <w:szCs w:val="24"/>
          <w:shd w:val="clear" w:color="auto" w:fill="FFFFFF"/>
          <w:lang w:val="en-US"/>
        </w:rPr>
        <w:t>N</w:t>
      </w:r>
      <w:r w:rsidRPr="002A3F4A">
        <w:rPr>
          <w:rFonts w:asciiTheme="majorBidi" w:hAnsiTheme="majorBidi" w:cstheme="majorBidi"/>
          <w:sz w:val="24"/>
          <w:szCs w:val="24"/>
          <w:shd w:val="clear" w:color="auto" w:fill="FFFFFF"/>
          <w:lang w:val="en-US"/>
        </w:rPr>
        <w:t xml:space="preserve">ouakchott, </w:t>
      </w:r>
      <w:r w:rsidR="00D062B2" w:rsidRPr="002A3F4A">
        <w:rPr>
          <w:rFonts w:asciiTheme="majorBidi" w:hAnsiTheme="majorBidi" w:cstheme="majorBidi"/>
          <w:sz w:val="24"/>
          <w:szCs w:val="24"/>
          <w:shd w:val="clear" w:color="auto" w:fill="FFFFFF"/>
          <w:lang w:val="en-US"/>
        </w:rPr>
        <w:t>M</w:t>
      </w:r>
      <w:r w:rsidRPr="002A3F4A">
        <w:rPr>
          <w:rFonts w:asciiTheme="majorBidi" w:hAnsiTheme="majorBidi" w:cstheme="majorBidi"/>
          <w:sz w:val="24"/>
          <w:szCs w:val="24"/>
          <w:shd w:val="clear" w:color="auto" w:fill="FFFFFF"/>
          <w:lang w:val="en-US"/>
        </w:rPr>
        <w:t xml:space="preserve">auritania,( j vector borne </w:t>
      </w:r>
      <w:r w:rsidR="002A3F4A">
        <w:rPr>
          <w:rFonts w:asciiTheme="majorBidi" w:hAnsiTheme="majorBidi" w:cstheme="majorBidi"/>
          <w:sz w:val="24"/>
          <w:szCs w:val="24"/>
          <w:shd w:val="clear" w:color="auto" w:fill="FFFFFF"/>
          <w:lang w:val="en-US"/>
        </w:rPr>
        <w:t>d</w:t>
      </w:r>
      <w:r w:rsidR="002A3F4A" w:rsidRPr="002A3F4A">
        <w:rPr>
          <w:rFonts w:asciiTheme="majorBidi" w:hAnsiTheme="majorBidi" w:cstheme="majorBidi"/>
          <w:sz w:val="24"/>
          <w:szCs w:val="24"/>
          <w:shd w:val="clear" w:color="auto" w:fill="FFFFFF"/>
          <w:lang w:val="en-US"/>
        </w:rPr>
        <w:t>es</w:t>
      </w:r>
      <w:r w:rsidRPr="002A3F4A">
        <w:rPr>
          <w:rFonts w:asciiTheme="majorBidi" w:hAnsiTheme="majorBidi" w:cstheme="majorBidi"/>
          <w:sz w:val="24"/>
          <w:szCs w:val="24"/>
          <w:shd w:val="clear" w:color="auto" w:fill="FFFFFF"/>
          <w:lang w:val="en-US"/>
        </w:rPr>
        <w:t xml:space="preserve"> 50, december, pp. 302–306)</w:t>
      </w:r>
    </w:p>
    <w:p w:rsidR="00D062B2" w:rsidRPr="002A3F4A" w:rsidRDefault="00D062B2" w:rsidP="00D062B2">
      <w:pPr>
        <w:autoSpaceDE w:val="0"/>
        <w:autoSpaceDN w:val="0"/>
        <w:adjustRightInd w:val="0"/>
        <w:spacing w:after="0"/>
        <w:jc w:val="both"/>
        <w:rPr>
          <w:rFonts w:asciiTheme="majorBidi" w:hAnsiTheme="majorBidi" w:cstheme="majorBidi"/>
          <w:sz w:val="24"/>
          <w:szCs w:val="24"/>
          <w:shd w:val="clear" w:color="auto" w:fill="FFFFFF"/>
          <w:lang w:val="en-US"/>
        </w:rPr>
      </w:pPr>
    </w:p>
    <w:p w:rsidR="00D062B2" w:rsidRPr="002A3F4A" w:rsidRDefault="00D062B2" w:rsidP="002A3F4A">
      <w:pPr>
        <w:jc w:val="both"/>
        <w:rPr>
          <w:rFonts w:asciiTheme="majorBidi" w:hAnsiTheme="majorBidi" w:cstheme="majorBidi"/>
          <w:sz w:val="24"/>
          <w:szCs w:val="24"/>
          <w:shd w:val="clear" w:color="auto" w:fill="FFFFFF"/>
          <w:lang w:val="en-US"/>
        </w:rPr>
      </w:pPr>
      <w:r w:rsidRPr="002A3F4A">
        <w:rPr>
          <w:rFonts w:asciiTheme="majorBidi" w:hAnsiTheme="majorBidi" w:cstheme="majorBidi"/>
          <w:sz w:val="24"/>
          <w:szCs w:val="24"/>
          <w:lang w:val="en-US"/>
        </w:rPr>
        <w:t>Lemine,A. Lemrabott, M. Moina,H. Lekweiry, K. Salem, M. Brahim ,K. Boukhary, A.(</w:t>
      </w:r>
      <w:r w:rsidRPr="002A3F4A">
        <w:rPr>
          <w:rFonts w:asciiTheme="majorBidi" w:hAnsiTheme="majorBidi" w:cstheme="majorBidi"/>
          <w:sz w:val="24"/>
          <w:szCs w:val="24"/>
          <w:shd w:val="clear" w:color="auto" w:fill="FFFFFF"/>
          <w:lang w:val="en-US"/>
        </w:rPr>
        <w:t xml:space="preserve"> 2017) Mosquitoes (Diptera: Culicidae) in Mauritania: a review of their biodiversity, distribution and </w:t>
      </w:r>
      <w:r w:rsidR="00EC3309" w:rsidRPr="002A3F4A">
        <w:rPr>
          <w:rFonts w:asciiTheme="majorBidi" w:hAnsiTheme="majorBidi" w:cstheme="majorBidi"/>
          <w:sz w:val="24"/>
          <w:szCs w:val="24"/>
          <w:shd w:val="clear" w:color="auto" w:fill="FFFFFF"/>
          <w:lang w:val="en-US"/>
        </w:rPr>
        <w:t>M</w:t>
      </w:r>
      <w:r w:rsidRPr="002A3F4A">
        <w:rPr>
          <w:rFonts w:asciiTheme="majorBidi" w:hAnsiTheme="majorBidi" w:cstheme="majorBidi"/>
          <w:sz w:val="24"/>
          <w:szCs w:val="24"/>
          <w:shd w:val="clear" w:color="auto" w:fill="FFFFFF"/>
          <w:lang w:val="en-US"/>
        </w:rPr>
        <w:t>edical importance</w:t>
      </w:r>
      <w:r w:rsidRPr="002A3F4A">
        <w:rPr>
          <w:rFonts w:asciiTheme="majorBidi" w:hAnsiTheme="majorBidi" w:cstheme="majorBidi"/>
          <w:sz w:val="24"/>
          <w:szCs w:val="24"/>
          <w:shd w:val="clear" w:color="auto" w:fill="FFFFFF"/>
          <w:lang w:val="en-US" w:bidi="ar-AE"/>
        </w:rPr>
        <w:t>,</w:t>
      </w:r>
      <w:r w:rsidRPr="002A3F4A">
        <w:rPr>
          <w:rFonts w:asciiTheme="majorBidi" w:hAnsiTheme="majorBidi" w:cstheme="majorBidi"/>
          <w:sz w:val="24"/>
          <w:szCs w:val="24"/>
          <w:shd w:val="clear" w:color="auto" w:fill="FFFFFF"/>
          <w:lang w:val="en-US"/>
        </w:rPr>
        <w:t xml:space="preserve">(bio med central, doi 10.1186/s13071-017-1978 </w:t>
      </w:r>
    </w:p>
    <w:p w:rsidR="005E7B13" w:rsidRPr="002A3F4A" w:rsidRDefault="00EC3309" w:rsidP="00EC3309">
      <w:pPr>
        <w:autoSpaceDE w:val="0"/>
        <w:autoSpaceDN w:val="0"/>
        <w:adjustRightInd w:val="0"/>
        <w:spacing w:after="0"/>
        <w:jc w:val="both"/>
        <w:rPr>
          <w:rFonts w:asciiTheme="majorBidi" w:hAnsiTheme="majorBidi" w:cstheme="majorBidi"/>
          <w:sz w:val="24"/>
          <w:szCs w:val="24"/>
          <w:rtl/>
          <w:lang w:val="en-US"/>
        </w:rPr>
      </w:pPr>
      <w:r w:rsidRPr="002A3F4A">
        <w:rPr>
          <w:rFonts w:asciiTheme="majorBidi" w:hAnsiTheme="majorBidi" w:cstheme="majorBidi"/>
          <w:sz w:val="24"/>
          <w:szCs w:val="24"/>
          <w:lang w:val="en-US"/>
        </w:rPr>
        <w:t>J</w:t>
      </w:r>
      <w:r w:rsidR="00CB6C33" w:rsidRPr="002A3F4A">
        <w:rPr>
          <w:rFonts w:asciiTheme="majorBidi" w:hAnsiTheme="majorBidi" w:cstheme="majorBidi"/>
          <w:sz w:val="24"/>
          <w:szCs w:val="24"/>
          <w:lang w:val="en-US"/>
        </w:rPr>
        <w:t>ucht,</w:t>
      </w:r>
      <w:r w:rsidRPr="002A3F4A">
        <w:rPr>
          <w:rFonts w:asciiTheme="majorBidi" w:hAnsiTheme="majorBidi" w:cstheme="majorBidi"/>
          <w:sz w:val="24"/>
          <w:szCs w:val="24"/>
          <w:lang w:val="en-US"/>
        </w:rPr>
        <w:t>C</w:t>
      </w:r>
      <w:r w:rsidR="00CB6C33" w:rsidRPr="002A3F4A">
        <w:rPr>
          <w:rFonts w:asciiTheme="majorBidi" w:hAnsiTheme="majorBidi" w:cstheme="majorBidi"/>
          <w:sz w:val="24"/>
          <w:szCs w:val="24"/>
          <w:lang w:val="en-US"/>
        </w:rPr>
        <w:t xml:space="preserve">. </w:t>
      </w:r>
      <w:r w:rsidRPr="002A3F4A">
        <w:rPr>
          <w:rFonts w:asciiTheme="majorBidi" w:hAnsiTheme="majorBidi" w:cstheme="majorBidi"/>
          <w:sz w:val="24"/>
          <w:szCs w:val="24"/>
          <w:lang w:val="en-US"/>
        </w:rPr>
        <w:t>B</w:t>
      </w:r>
      <w:r w:rsidR="00CB6C33" w:rsidRPr="002A3F4A">
        <w:rPr>
          <w:rFonts w:asciiTheme="majorBidi" w:hAnsiTheme="majorBidi" w:cstheme="majorBidi"/>
          <w:sz w:val="24"/>
          <w:szCs w:val="24"/>
          <w:lang w:val="en-US"/>
        </w:rPr>
        <w:t>arham,</w:t>
      </w:r>
      <w:r w:rsidRPr="002A3F4A">
        <w:rPr>
          <w:rFonts w:asciiTheme="majorBidi" w:hAnsiTheme="majorBidi" w:cstheme="majorBidi"/>
          <w:sz w:val="24"/>
          <w:szCs w:val="24"/>
          <w:lang w:val="en-US"/>
        </w:rPr>
        <w:t>P</w:t>
      </w:r>
      <w:r w:rsidR="00CB6C33" w:rsidRPr="002A3F4A">
        <w:rPr>
          <w:rFonts w:asciiTheme="majorBidi" w:hAnsiTheme="majorBidi" w:cstheme="majorBidi"/>
          <w:sz w:val="24"/>
          <w:szCs w:val="24"/>
          <w:lang w:val="en-US"/>
        </w:rPr>
        <w:t xml:space="preserve">. </w:t>
      </w:r>
      <w:r w:rsidRPr="002A3F4A">
        <w:rPr>
          <w:rFonts w:asciiTheme="majorBidi" w:hAnsiTheme="majorBidi" w:cstheme="majorBidi"/>
          <w:sz w:val="24"/>
          <w:szCs w:val="24"/>
          <w:lang w:val="en-US"/>
        </w:rPr>
        <w:t>S</w:t>
      </w:r>
      <w:r w:rsidR="00CB6C33" w:rsidRPr="002A3F4A">
        <w:rPr>
          <w:rFonts w:asciiTheme="majorBidi" w:hAnsiTheme="majorBidi" w:cstheme="majorBidi"/>
          <w:sz w:val="24"/>
          <w:szCs w:val="24"/>
          <w:lang w:val="en-US"/>
        </w:rPr>
        <w:t>addler,</w:t>
      </w:r>
      <w:r w:rsidRPr="002A3F4A">
        <w:rPr>
          <w:rFonts w:asciiTheme="majorBidi" w:hAnsiTheme="majorBidi" w:cstheme="majorBidi"/>
          <w:sz w:val="24"/>
          <w:szCs w:val="24"/>
          <w:lang w:val="en-US"/>
        </w:rPr>
        <w:t>A</w:t>
      </w:r>
      <w:r w:rsidR="00CB6C33" w:rsidRPr="002A3F4A">
        <w:rPr>
          <w:rFonts w:asciiTheme="majorBidi" w:hAnsiTheme="majorBidi" w:cstheme="majorBidi"/>
          <w:sz w:val="24"/>
          <w:szCs w:val="24"/>
          <w:lang w:val="en-US"/>
        </w:rPr>
        <w:t xml:space="preserve">. </w:t>
      </w:r>
      <w:r w:rsidRPr="002A3F4A">
        <w:rPr>
          <w:rFonts w:asciiTheme="majorBidi" w:hAnsiTheme="majorBidi" w:cstheme="majorBidi"/>
          <w:sz w:val="24"/>
          <w:szCs w:val="24"/>
          <w:lang w:val="en-US"/>
        </w:rPr>
        <w:t>K</w:t>
      </w:r>
      <w:r w:rsidR="00CB6C33" w:rsidRPr="002A3F4A">
        <w:rPr>
          <w:rFonts w:asciiTheme="majorBidi" w:hAnsiTheme="majorBidi" w:cstheme="majorBidi"/>
          <w:sz w:val="24"/>
          <w:szCs w:val="24"/>
          <w:lang w:val="en-US"/>
        </w:rPr>
        <w:t>oella,</w:t>
      </w:r>
      <w:r w:rsidRPr="002A3F4A">
        <w:rPr>
          <w:rFonts w:asciiTheme="majorBidi" w:hAnsiTheme="majorBidi" w:cstheme="majorBidi"/>
          <w:sz w:val="24"/>
          <w:szCs w:val="24"/>
          <w:lang w:val="en-US"/>
        </w:rPr>
        <w:t>J</w:t>
      </w:r>
      <w:r w:rsidR="00CB6C33" w:rsidRPr="002A3F4A">
        <w:rPr>
          <w:rFonts w:asciiTheme="majorBidi" w:hAnsiTheme="majorBidi" w:cstheme="majorBidi"/>
          <w:sz w:val="24"/>
          <w:szCs w:val="24"/>
          <w:lang w:val="en-US"/>
        </w:rPr>
        <w:t xml:space="preserve">. </w:t>
      </w:r>
      <w:r w:rsidRPr="002A3F4A">
        <w:rPr>
          <w:rFonts w:asciiTheme="majorBidi" w:hAnsiTheme="majorBidi" w:cstheme="majorBidi"/>
          <w:sz w:val="24"/>
          <w:szCs w:val="24"/>
          <w:lang w:val="en-US"/>
        </w:rPr>
        <w:t>B</w:t>
      </w:r>
      <w:r w:rsidR="00CB6C33" w:rsidRPr="002A3F4A">
        <w:rPr>
          <w:rFonts w:asciiTheme="majorBidi" w:hAnsiTheme="majorBidi" w:cstheme="majorBidi"/>
          <w:sz w:val="24"/>
          <w:szCs w:val="24"/>
          <w:lang w:val="en-US"/>
        </w:rPr>
        <w:t>asáñez,</w:t>
      </w:r>
      <w:r w:rsidRPr="002A3F4A">
        <w:rPr>
          <w:rFonts w:asciiTheme="majorBidi" w:hAnsiTheme="majorBidi" w:cstheme="majorBidi"/>
          <w:sz w:val="24"/>
          <w:szCs w:val="24"/>
          <w:lang w:val="en-US"/>
        </w:rPr>
        <w:t>M</w:t>
      </w:r>
      <w:r w:rsidR="00CB6C33" w:rsidRPr="002A3F4A">
        <w:rPr>
          <w:rFonts w:asciiTheme="majorBidi" w:hAnsiTheme="majorBidi" w:cstheme="majorBidi"/>
          <w:sz w:val="24"/>
          <w:szCs w:val="24"/>
          <w:lang w:val="en-US"/>
        </w:rPr>
        <w:t>.(</w:t>
      </w:r>
      <w:r w:rsidR="00CB6C33" w:rsidRPr="002A3F4A">
        <w:rPr>
          <w:rFonts w:asciiTheme="majorBidi" w:hAnsiTheme="majorBidi" w:cstheme="majorBidi"/>
          <w:sz w:val="24"/>
          <w:szCs w:val="24"/>
          <w:shd w:val="clear" w:color="auto" w:fill="FFFFFF"/>
          <w:lang w:val="en-US"/>
        </w:rPr>
        <w:t xml:space="preserve"> 2014). temperature during larval development and adult maintenance influences the survival of anopheles gambia, parasites &amp; vectors, 7:489</w:t>
      </w:r>
    </w:p>
    <w:p w:rsidR="005E7B13" w:rsidRPr="002A3F4A" w:rsidRDefault="00CB6C33" w:rsidP="00EC3309">
      <w:pPr>
        <w:pStyle w:val="Default"/>
        <w:spacing w:line="276" w:lineRule="auto"/>
        <w:jc w:val="both"/>
        <w:rPr>
          <w:rFonts w:asciiTheme="majorBidi" w:hAnsiTheme="majorBidi" w:cstheme="majorBidi"/>
          <w:color w:val="auto"/>
          <w:lang w:val="en-US"/>
        </w:rPr>
      </w:pPr>
      <w:r w:rsidRPr="002A3F4A">
        <w:rPr>
          <w:rFonts w:asciiTheme="majorBidi" w:hAnsiTheme="majorBidi" w:cstheme="majorBidi"/>
          <w:color w:val="auto"/>
          <w:lang w:val="en-US"/>
        </w:rPr>
        <w:t>Bojd,</w:t>
      </w:r>
      <w:r w:rsidR="00EC3309" w:rsidRPr="002A3F4A">
        <w:rPr>
          <w:rFonts w:asciiTheme="majorBidi" w:hAnsiTheme="majorBidi" w:cstheme="majorBidi"/>
          <w:color w:val="auto"/>
          <w:lang w:val="en-US"/>
        </w:rPr>
        <w:t>H</w:t>
      </w:r>
      <w:r w:rsidRPr="002A3F4A">
        <w:rPr>
          <w:rFonts w:asciiTheme="majorBidi" w:hAnsiTheme="majorBidi" w:cstheme="majorBidi"/>
          <w:color w:val="auto"/>
          <w:lang w:val="en-US"/>
        </w:rPr>
        <w:t xml:space="preserve">. </w:t>
      </w:r>
      <w:r w:rsidR="00EC3309" w:rsidRPr="002A3F4A">
        <w:rPr>
          <w:rFonts w:asciiTheme="majorBidi" w:hAnsiTheme="majorBidi" w:cstheme="majorBidi"/>
          <w:color w:val="auto"/>
          <w:lang w:val="en-US"/>
        </w:rPr>
        <w:t>V</w:t>
      </w:r>
      <w:r w:rsidRPr="002A3F4A">
        <w:rPr>
          <w:rFonts w:asciiTheme="majorBidi" w:hAnsiTheme="majorBidi" w:cstheme="majorBidi"/>
          <w:color w:val="auto"/>
          <w:lang w:val="en-US"/>
        </w:rPr>
        <w:t xml:space="preserve">atandoost, </w:t>
      </w:r>
      <w:r w:rsidR="00EC3309" w:rsidRPr="002A3F4A">
        <w:rPr>
          <w:rFonts w:asciiTheme="majorBidi" w:hAnsiTheme="majorBidi" w:cstheme="majorBidi"/>
          <w:color w:val="auto"/>
          <w:lang w:val="en-US"/>
        </w:rPr>
        <w:t>M</w:t>
      </w:r>
      <w:r w:rsidRPr="002A3F4A">
        <w:rPr>
          <w:rFonts w:asciiTheme="majorBidi" w:hAnsiTheme="majorBidi" w:cstheme="majorBidi"/>
          <w:color w:val="auto"/>
          <w:lang w:val="en-US"/>
        </w:rPr>
        <w:t xml:space="preserve">. </w:t>
      </w:r>
      <w:r w:rsidR="00EC3309" w:rsidRPr="002A3F4A">
        <w:rPr>
          <w:rFonts w:asciiTheme="majorBidi" w:hAnsiTheme="majorBidi" w:cstheme="majorBidi"/>
          <w:color w:val="auto"/>
          <w:lang w:val="en-US"/>
        </w:rPr>
        <w:t>O</w:t>
      </w:r>
      <w:r w:rsidRPr="002A3F4A">
        <w:rPr>
          <w:rFonts w:asciiTheme="majorBidi" w:hAnsiTheme="majorBidi" w:cstheme="majorBidi"/>
          <w:color w:val="auto"/>
          <w:lang w:val="en-US"/>
        </w:rPr>
        <w:t xml:space="preserve">shaghi, </w:t>
      </w:r>
      <w:r w:rsidR="00EC3309" w:rsidRPr="002A3F4A">
        <w:rPr>
          <w:rFonts w:asciiTheme="majorBidi" w:hAnsiTheme="majorBidi" w:cstheme="majorBidi"/>
          <w:color w:val="auto"/>
          <w:lang w:val="en-US"/>
        </w:rPr>
        <w:t>Z</w:t>
      </w:r>
      <w:r w:rsidRPr="002A3F4A">
        <w:rPr>
          <w:rFonts w:asciiTheme="majorBidi" w:hAnsiTheme="majorBidi" w:cstheme="majorBidi"/>
          <w:color w:val="auto"/>
          <w:lang w:val="en-US"/>
        </w:rPr>
        <w:t xml:space="preserve">. </w:t>
      </w:r>
      <w:r w:rsidR="00EC3309" w:rsidRPr="002A3F4A">
        <w:rPr>
          <w:rFonts w:asciiTheme="majorBidi" w:hAnsiTheme="majorBidi" w:cstheme="majorBidi"/>
          <w:color w:val="auto"/>
          <w:lang w:val="en-US"/>
        </w:rPr>
        <w:t>C</w:t>
      </w:r>
      <w:r w:rsidRPr="002A3F4A">
        <w:rPr>
          <w:rFonts w:asciiTheme="majorBidi" w:hAnsiTheme="majorBidi" w:cstheme="majorBidi"/>
          <w:color w:val="auto"/>
          <w:lang w:val="en-US"/>
        </w:rPr>
        <w:t xml:space="preserve">harrahy </w:t>
      </w:r>
      <w:r w:rsidR="00EC3309" w:rsidRPr="002A3F4A">
        <w:rPr>
          <w:rFonts w:asciiTheme="majorBidi" w:hAnsiTheme="majorBidi" w:cstheme="majorBidi"/>
          <w:color w:val="auto"/>
          <w:lang w:val="en-US"/>
        </w:rPr>
        <w:t>A</w:t>
      </w:r>
      <w:r w:rsidRPr="002A3F4A">
        <w:rPr>
          <w:rFonts w:asciiTheme="majorBidi" w:hAnsiTheme="majorBidi" w:cstheme="majorBidi"/>
          <w:color w:val="auto"/>
          <w:lang w:val="en-US"/>
        </w:rPr>
        <w:t xml:space="preserve">. </w:t>
      </w:r>
      <w:r w:rsidR="00EC3309" w:rsidRPr="002A3F4A">
        <w:rPr>
          <w:rFonts w:asciiTheme="majorBidi" w:hAnsiTheme="majorBidi" w:cstheme="majorBidi"/>
          <w:color w:val="auto"/>
          <w:lang w:val="en-US"/>
        </w:rPr>
        <w:t>H</w:t>
      </w:r>
      <w:r w:rsidRPr="002A3F4A">
        <w:rPr>
          <w:rFonts w:asciiTheme="majorBidi" w:hAnsiTheme="majorBidi" w:cstheme="majorBidi"/>
          <w:color w:val="auto"/>
          <w:lang w:val="en-US"/>
        </w:rPr>
        <w:t xml:space="preserve">aghdoost, </w:t>
      </w:r>
      <w:r w:rsidR="00EC3309" w:rsidRPr="002A3F4A">
        <w:rPr>
          <w:rFonts w:asciiTheme="majorBidi" w:hAnsiTheme="majorBidi" w:cstheme="majorBidi"/>
          <w:color w:val="auto"/>
          <w:lang w:val="en-US"/>
        </w:rPr>
        <w:t>M</w:t>
      </w:r>
      <w:r w:rsidRPr="002A3F4A">
        <w:rPr>
          <w:rFonts w:asciiTheme="majorBidi" w:hAnsiTheme="majorBidi" w:cstheme="majorBidi"/>
          <w:color w:val="auto"/>
          <w:lang w:val="en-US"/>
        </w:rPr>
        <w:t xml:space="preserve">. </w:t>
      </w:r>
      <w:r w:rsidR="00EC3309" w:rsidRPr="002A3F4A">
        <w:rPr>
          <w:rFonts w:asciiTheme="majorBidi" w:hAnsiTheme="majorBidi" w:cstheme="majorBidi"/>
          <w:color w:val="auto"/>
          <w:lang w:val="en-US"/>
        </w:rPr>
        <w:t>S</w:t>
      </w:r>
      <w:r w:rsidRPr="002A3F4A">
        <w:rPr>
          <w:rFonts w:asciiTheme="majorBidi" w:hAnsiTheme="majorBidi" w:cstheme="majorBidi"/>
          <w:color w:val="auto"/>
          <w:lang w:val="en-US"/>
        </w:rPr>
        <w:t xml:space="preserve">edaghat1, </w:t>
      </w:r>
      <w:r w:rsidR="00EC3309" w:rsidRPr="002A3F4A">
        <w:rPr>
          <w:rFonts w:asciiTheme="majorBidi" w:hAnsiTheme="majorBidi" w:cstheme="majorBidi"/>
          <w:color w:val="auto"/>
          <w:lang w:val="en-US"/>
        </w:rPr>
        <w:t>F</w:t>
      </w:r>
      <w:r w:rsidRPr="002A3F4A">
        <w:rPr>
          <w:rFonts w:asciiTheme="majorBidi" w:hAnsiTheme="majorBidi" w:cstheme="majorBidi"/>
          <w:color w:val="auto"/>
          <w:lang w:val="en-US"/>
        </w:rPr>
        <w:t xml:space="preserve">. </w:t>
      </w:r>
      <w:r w:rsidR="00EC3309" w:rsidRPr="002A3F4A">
        <w:rPr>
          <w:rFonts w:asciiTheme="majorBidi" w:hAnsiTheme="majorBidi" w:cstheme="majorBidi"/>
          <w:color w:val="auto"/>
          <w:lang w:val="en-US"/>
        </w:rPr>
        <w:t>R</w:t>
      </w:r>
      <w:r w:rsidRPr="002A3F4A">
        <w:rPr>
          <w:rFonts w:asciiTheme="majorBidi" w:hAnsiTheme="majorBidi" w:cstheme="majorBidi"/>
          <w:color w:val="auto"/>
          <w:lang w:val="en-US"/>
        </w:rPr>
        <w:t>aeisi,</w:t>
      </w:r>
      <w:r w:rsidR="00EC3309" w:rsidRPr="002A3F4A">
        <w:rPr>
          <w:rFonts w:asciiTheme="majorBidi" w:hAnsiTheme="majorBidi" w:cstheme="majorBidi"/>
          <w:color w:val="auto"/>
          <w:lang w:val="en-US"/>
        </w:rPr>
        <w:t>A</w:t>
      </w:r>
      <w:r w:rsidRPr="002A3F4A">
        <w:rPr>
          <w:rFonts w:asciiTheme="majorBidi" w:hAnsiTheme="majorBidi" w:cstheme="majorBidi"/>
          <w:color w:val="auto"/>
          <w:lang w:val="en-US"/>
        </w:rPr>
        <w:t>.</w:t>
      </w:r>
      <w:r w:rsidRPr="002A3F4A">
        <w:rPr>
          <w:rFonts w:asciiTheme="majorBidi" w:hAnsiTheme="majorBidi" w:cstheme="majorBidi"/>
          <w:color w:val="auto"/>
          <w:shd w:val="clear" w:color="auto" w:fill="FFFFFF"/>
          <w:lang w:val="en-US"/>
        </w:rPr>
        <w:t xml:space="preserve"> (2012). larval habitats and biodiversity of anopheline mosquitoes, diptera culicdae in amalarious area of southern iran, (university of medical  science, tehran iran , pp. 91–100) </w:t>
      </w:r>
    </w:p>
    <w:p w:rsidR="005E7B13" w:rsidRPr="002A3F4A" w:rsidRDefault="00CB6C33" w:rsidP="00EC3309">
      <w:pPr>
        <w:jc w:val="both"/>
        <w:rPr>
          <w:rFonts w:asciiTheme="majorBidi" w:hAnsiTheme="majorBidi" w:cstheme="majorBidi"/>
          <w:sz w:val="24"/>
          <w:szCs w:val="24"/>
          <w:shd w:val="clear" w:color="auto" w:fill="FFFFFF"/>
          <w:lang w:val="en-US"/>
        </w:rPr>
      </w:pPr>
      <w:r w:rsidRPr="002A3F4A">
        <w:rPr>
          <w:rFonts w:asciiTheme="majorBidi" w:hAnsiTheme="majorBidi" w:cstheme="majorBidi"/>
          <w:sz w:val="24"/>
          <w:szCs w:val="24"/>
          <w:lang w:val="en-US"/>
        </w:rPr>
        <w:t xml:space="preserve">Lekweiry, </w:t>
      </w:r>
      <w:r w:rsidR="00EC3309" w:rsidRPr="002A3F4A">
        <w:rPr>
          <w:rFonts w:asciiTheme="majorBidi" w:hAnsiTheme="majorBidi" w:cstheme="majorBidi"/>
          <w:sz w:val="24"/>
          <w:szCs w:val="24"/>
          <w:lang w:val="en-US"/>
        </w:rPr>
        <w:t>K</w:t>
      </w:r>
      <w:r w:rsidRPr="002A3F4A">
        <w:rPr>
          <w:rFonts w:asciiTheme="majorBidi" w:hAnsiTheme="majorBidi" w:cstheme="majorBidi"/>
          <w:sz w:val="24"/>
          <w:szCs w:val="24"/>
          <w:lang w:val="en-US"/>
        </w:rPr>
        <w:t xml:space="preserve"> . </w:t>
      </w:r>
      <w:r w:rsidR="00EC3309" w:rsidRPr="002A3F4A">
        <w:rPr>
          <w:rFonts w:asciiTheme="majorBidi" w:hAnsiTheme="majorBidi" w:cstheme="majorBidi"/>
          <w:sz w:val="24"/>
          <w:szCs w:val="24"/>
          <w:lang w:val="en-US"/>
        </w:rPr>
        <w:t>S</w:t>
      </w:r>
      <w:r w:rsidRPr="002A3F4A">
        <w:rPr>
          <w:rFonts w:asciiTheme="majorBidi" w:hAnsiTheme="majorBidi" w:cstheme="majorBidi"/>
          <w:sz w:val="24"/>
          <w:szCs w:val="24"/>
          <w:lang w:val="en-US"/>
        </w:rPr>
        <w:t xml:space="preserve">alem, </w:t>
      </w:r>
      <w:r w:rsidR="00EC3309" w:rsidRPr="002A3F4A">
        <w:rPr>
          <w:rFonts w:asciiTheme="majorBidi" w:hAnsiTheme="majorBidi" w:cstheme="majorBidi"/>
          <w:sz w:val="24"/>
          <w:szCs w:val="24"/>
          <w:lang w:val="en-US"/>
        </w:rPr>
        <w:t>M</w:t>
      </w:r>
      <w:r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B</w:t>
      </w:r>
      <w:r w:rsidRPr="002A3F4A">
        <w:rPr>
          <w:rFonts w:asciiTheme="majorBidi" w:hAnsiTheme="majorBidi" w:cstheme="majorBidi"/>
          <w:sz w:val="24"/>
          <w:szCs w:val="24"/>
          <w:lang w:val="en-US"/>
        </w:rPr>
        <w:t>rahim ,</w:t>
      </w:r>
      <w:r w:rsidR="00EC3309" w:rsidRPr="002A3F4A">
        <w:rPr>
          <w:rFonts w:asciiTheme="majorBidi" w:hAnsiTheme="majorBidi" w:cstheme="majorBidi"/>
          <w:sz w:val="24"/>
          <w:szCs w:val="24"/>
          <w:lang w:val="en-US"/>
        </w:rPr>
        <w:t>K</w:t>
      </w:r>
      <w:r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L</w:t>
      </w:r>
      <w:r w:rsidRPr="002A3F4A">
        <w:rPr>
          <w:rFonts w:asciiTheme="majorBidi" w:hAnsiTheme="majorBidi" w:cstheme="majorBidi"/>
          <w:sz w:val="24"/>
          <w:szCs w:val="24"/>
          <w:lang w:val="en-US"/>
        </w:rPr>
        <w:t xml:space="preserve">emrabott, </w:t>
      </w:r>
      <w:r w:rsidR="00EC3309" w:rsidRPr="002A3F4A">
        <w:rPr>
          <w:rFonts w:asciiTheme="majorBidi" w:hAnsiTheme="majorBidi" w:cstheme="majorBidi"/>
          <w:sz w:val="24"/>
          <w:szCs w:val="24"/>
          <w:lang w:val="en-US"/>
        </w:rPr>
        <w:t>M</w:t>
      </w:r>
      <w:r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B</w:t>
      </w:r>
      <w:r w:rsidRPr="002A3F4A">
        <w:rPr>
          <w:rFonts w:asciiTheme="majorBidi" w:hAnsiTheme="majorBidi" w:cstheme="majorBidi"/>
          <w:sz w:val="24"/>
          <w:szCs w:val="24"/>
          <w:lang w:val="en-US"/>
        </w:rPr>
        <w:t>rengues,</w:t>
      </w:r>
      <w:r w:rsidR="00EC3309" w:rsidRPr="002A3F4A">
        <w:rPr>
          <w:rFonts w:asciiTheme="majorBidi" w:hAnsiTheme="majorBidi" w:cstheme="majorBidi"/>
          <w:sz w:val="24"/>
          <w:szCs w:val="24"/>
          <w:lang w:val="en-US"/>
        </w:rPr>
        <w:t>C</w:t>
      </w:r>
      <w:r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O</w:t>
      </w:r>
      <w:r w:rsidRPr="002A3F4A">
        <w:rPr>
          <w:rFonts w:asciiTheme="majorBidi" w:hAnsiTheme="majorBidi" w:cstheme="majorBidi"/>
          <w:sz w:val="24"/>
          <w:szCs w:val="24"/>
          <w:lang w:val="en-US"/>
        </w:rPr>
        <w:t xml:space="preserve">usmane, </w:t>
      </w:r>
      <w:r w:rsidR="00EC3309" w:rsidRPr="002A3F4A">
        <w:rPr>
          <w:rFonts w:asciiTheme="majorBidi" w:hAnsiTheme="majorBidi" w:cstheme="majorBidi"/>
          <w:sz w:val="24"/>
          <w:szCs w:val="24"/>
          <w:lang w:val="en-US"/>
        </w:rPr>
        <w:t>F</w:t>
      </w:r>
      <w:r w:rsidRPr="002A3F4A">
        <w:rPr>
          <w:rFonts w:asciiTheme="majorBidi" w:hAnsiTheme="majorBidi" w:cstheme="majorBidi"/>
          <w:sz w:val="24"/>
          <w:szCs w:val="24"/>
          <w:lang w:val="en-US"/>
        </w:rPr>
        <w:t xml:space="preserve">. and. </w:t>
      </w:r>
      <w:r w:rsidR="00EC3309" w:rsidRPr="002A3F4A">
        <w:rPr>
          <w:rFonts w:asciiTheme="majorBidi" w:hAnsiTheme="majorBidi" w:cstheme="majorBidi"/>
          <w:sz w:val="24"/>
          <w:szCs w:val="24"/>
          <w:lang w:val="en-US"/>
        </w:rPr>
        <w:t>B</w:t>
      </w:r>
      <w:r w:rsidRPr="002A3F4A">
        <w:rPr>
          <w:rFonts w:asciiTheme="majorBidi" w:hAnsiTheme="majorBidi" w:cstheme="majorBidi"/>
          <w:sz w:val="24"/>
          <w:szCs w:val="24"/>
          <w:lang w:val="en-US"/>
        </w:rPr>
        <w:t>oukhary,</w:t>
      </w:r>
      <w:r w:rsidR="00EC3309" w:rsidRPr="002A3F4A">
        <w:rPr>
          <w:rFonts w:asciiTheme="majorBidi" w:hAnsiTheme="majorBidi" w:cstheme="majorBidi"/>
          <w:sz w:val="24"/>
          <w:szCs w:val="24"/>
          <w:lang w:val="en-US"/>
        </w:rPr>
        <w:t>A</w:t>
      </w:r>
      <w:r w:rsidRPr="002A3F4A">
        <w:rPr>
          <w:rFonts w:asciiTheme="majorBidi" w:hAnsiTheme="majorBidi" w:cstheme="majorBidi"/>
          <w:sz w:val="24"/>
          <w:szCs w:val="24"/>
          <w:lang w:val="en-US"/>
        </w:rPr>
        <w:t xml:space="preserve">. </w:t>
      </w:r>
      <w:r w:rsidRPr="002A3F4A">
        <w:rPr>
          <w:rFonts w:asciiTheme="majorBidi" w:hAnsiTheme="majorBidi" w:cstheme="majorBidi"/>
          <w:sz w:val="24"/>
          <w:szCs w:val="24"/>
          <w:shd w:val="clear" w:color="auto" w:fill="FFFFFF"/>
          <w:lang w:val="en-US"/>
        </w:rPr>
        <w:t xml:space="preserve">(2015). aedes aegypti (diptera: culicidae) in mauritania: first report on the presence of the arbovirus mosquito vector in nouakchott, j. med. entomol. 52(4): 730–733 </w:t>
      </w:r>
    </w:p>
    <w:p w:rsidR="005E7B13" w:rsidRPr="002A3F4A" w:rsidRDefault="00CB6C33" w:rsidP="00EC3309">
      <w:pPr>
        <w:jc w:val="both"/>
        <w:rPr>
          <w:rFonts w:asciiTheme="majorBidi" w:hAnsiTheme="majorBidi" w:cstheme="majorBidi"/>
          <w:sz w:val="24"/>
          <w:szCs w:val="24"/>
          <w:rtl/>
          <w:lang w:val="en-US"/>
        </w:rPr>
      </w:pPr>
      <w:r w:rsidRPr="002A3F4A">
        <w:rPr>
          <w:rFonts w:asciiTheme="majorBidi" w:hAnsiTheme="majorBidi" w:cstheme="majorBidi"/>
          <w:sz w:val="24"/>
          <w:szCs w:val="24"/>
          <w:shd w:val="clear" w:color="auto" w:fill="FFFFFF"/>
          <w:lang w:val="en-US"/>
        </w:rPr>
        <w:t xml:space="preserve">Kim </w:t>
      </w:r>
      <w:r w:rsidR="00EC3309" w:rsidRPr="002A3F4A">
        <w:rPr>
          <w:rFonts w:asciiTheme="majorBidi" w:hAnsiTheme="majorBidi" w:cstheme="majorBidi"/>
          <w:sz w:val="24"/>
          <w:szCs w:val="24"/>
          <w:shd w:val="clear" w:color="auto" w:fill="FFFFFF"/>
          <w:lang w:val="en-US"/>
        </w:rPr>
        <w:t>A</w:t>
      </w:r>
      <w:r w:rsidRPr="002A3F4A">
        <w:rPr>
          <w:rFonts w:asciiTheme="majorBidi" w:hAnsiTheme="majorBidi" w:cstheme="majorBidi"/>
          <w:sz w:val="24"/>
          <w:szCs w:val="24"/>
          <w:shd w:val="clear" w:color="auto" w:fill="FFFFFF"/>
          <w:lang w:val="en-US"/>
        </w:rPr>
        <w:t xml:space="preserve">. </w:t>
      </w:r>
      <w:r w:rsidR="00EC3309" w:rsidRPr="002A3F4A">
        <w:rPr>
          <w:rFonts w:asciiTheme="majorBidi" w:hAnsiTheme="majorBidi" w:cstheme="majorBidi"/>
          <w:sz w:val="24"/>
          <w:szCs w:val="24"/>
          <w:shd w:val="clear" w:color="auto" w:fill="FFFFFF"/>
          <w:lang w:val="en-US"/>
        </w:rPr>
        <w:t>A</w:t>
      </w:r>
      <w:r w:rsidRPr="002A3F4A">
        <w:rPr>
          <w:rFonts w:asciiTheme="majorBidi" w:hAnsiTheme="majorBidi" w:cstheme="majorBidi"/>
          <w:sz w:val="24"/>
          <w:szCs w:val="24"/>
          <w:shd w:val="clear" w:color="auto" w:fill="FFFFFF"/>
          <w:lang w:val="en-US"/>
        </w:rPr>
        <w:t xml:space="preserve">ngelon </w:t>
      </w:r>
      <w:r w:rsidR="00EC3309" w:rsidRPr="002A3F4A">
        <w:rPr>
          <w:rFonts w:asciiTheme="majorBidi" w:hAnsiTheme="majorBidi" w:cstheme="majorBidi"/>
          <w:sz w:val="24"/>
          <w:szCs w:val="24"/>
          <w:shd w:val="clear" w:color="auto" w:fill="FFFFFF"/>
          <w:lang w:val="en-US"/>
        </w:rPr>
        <w:t>A</w:t>
      </w:r>
      <w:r w:rsidRPr="002A3F4A">
        <w:rPr>
          <w:rFonts w:asciiTheme="majorBidi" w:hAnsiTheme="majorBidi" w:cstheme="majorBidi"/>
          <w:sz w:val="24"/>
          <w:szCs w:val="24"/>
          <w:shd w:val="clear" w:color="auto" w:fill="FFFFFF"/>
          <w:lang w:val="en-US"/>
        </w:rPr>
        <w:t xml:space="preserve">nd </w:t>
      </w:r>
      <w:r w:rsidR="00EC3309" w:rsidRPr="002A3F4A">
        <w:rPr>
          <w:rFonts w:asciiTheme="majorBidi" w:hAnsiTheme="majorBidi" w:cstheme="majorBidi"/>
          <w:sz w:val="24"/>
          <w:szCs w:val="24"/>
          <w:shd w:val="clear" w:color="auto" w:fill="FFFFFF"/>
          <w:lang w:val="en-US"/>
        </w:rPr>
        <w:t>J</w:t>
      </w:r>
      <w:r w:rsidRPr="002A3F4A">
        <w:rPr>
          <w:rFonts w:asciiTheme="majorBidi" w:hAnsiTheme="majorBidi" w:cstheme="majorBidi"/>
          <w:sz w:val="24"/>
          <w:szCs w:val="24"/>
          <w:shd w:val="clear" w:color="auto" w:fill="FFFFFF"/>
          <w:lang w:val="en-US"/>
        </w:rPr>
        <w:t xml:space="preserve">ames </w:t>
      </w:r>
      <w:r w:rsidR="00EC3309" w:rsidRPr="002A3F4A">
        <w:rPr>
          <w:rFonts w:asciiTheme="majorBidi" w:hAnsiTheme="majorBidi" w:cstheme="majorBidi"/>
          <w:sz w:val="24"/>
          <w:szCs w:val="24"/>
          <w:shd w:val="clear" w:color="auto" w:fill="FFFFFF"/>
          <w:lang w:val="en-US"/>
        </w:rPr>
        <w:t>W</w:t>
      </w:r>
      <w:r w:rsidRPr="002A3F4A">
        <w:rPr>
          <w:rFonts w:asciiTheme="majorBidi" w:hAnsiTheme="majorBidi" w:cstheme="majorBidi"/>
          <w:sz w:val="24"/>
          <w:szCs w:val="24"/>
          <w:shd w:val="clear" w:color="auto" w:fill="FFFFFF"/>
          <w:lang w:val="en-US"/>
        </w:rPr>
        <w:t xml:space="preserve">. (2002).petranka, chemicals of predatory mosquito-fish (gambusia affinis) influence selection of oviposition site by culex mosquitoes, journal of chemical ecology, vol. 28, no. 4, april </w:t>
      </w:r>
    </w:p>
    <w:p w:rsidR="005E7B13" w:rsidRPr="002A3F4A" w:rsidRDefault="00CB6C33" w:rsidP="00EC3309">
      <w:pPr>
        <w:autoSpaceDE w:val="0"/>
        <w:autoSpaceDN w:val="0"/>
        <w:adjustRightInd w:val="0"/>
        <w:spacing w:after="0"/>
        <w:jc w:val="both"/>
        <w:rPr>
          <w:rFonts w:asciiTheme="majorBidi" w:hAnsiTheme="majorBidi" w:cstheme="majorBidi"/>
          <w:sz w:val="24"/>
          <w:szCs w:val="24"/>
          <w:rtl/>
          <w:lang w:val="en-US"/>
        </w:rPr>
      </w:pPr>
      <w:r w:rsidRPr="002A3F4A">
        <w:rPr>
          <w:rFonts w:asciiTheme="majorBidi" w:hAnsiTheme="majorBidi" w:cstheme="majorBidi"/>
          <w:sz w:val="24"/>
          <w:szCs w:val="24"/>
          <w:lang w:val="en-US"/>
        </w:rPr>
        <w:t xml:space="preserve">Marjorie </w:t>
      </w:r>
      <w:r w:rsidR="00EC3309" w:rsidRPr="002A3F4A">
        <w:rPr>
          <w:rFonts w:asciiTheme="majorBidi" w:hAnsiTheme="majorBidi" w:cstheme="majorBidi"/>
          <w:sz w:val="24"/>
          <w:szCs w:val="24"/>
          <w:lang w:val="en-US"/>
        </w:rPr>
        <w:t>L</w:t>
      </w:r>
      <w:r w:rsidRPr="002A3F4A">
        <w:rPr>
          <w:rFonts w:asciiTheme="majorBidi" w:hAnsiTheme="majorBidi" w:cstheme="majorBidi"/>
          <w:sz w:val="24"/>
          <w:szCs w:val="24"/>
          <w:lang w:val="en-US"/>
        </w:rPr>
        <w:t xml:space="preserve">. and timothy </w:t>
      </w:r>
      <w:r w:rsidR="00EC3309" w:rsidRPr="002A3F4A">
        <w:rPr>
          <w:rFonts w:asciiTheme="majorBidi" w:hAnsiTheme="majorBidi" w:cstheme="majorBidi"/>
          <w:sz w:val="24"/>
          <w:szCs w:val="24"/>
          <w:lang w:val="en-US"/>
        </w:rPr>
        <w:t>J</w:t>
      </w:r>
      <w:r w:rsidRPr="002A3F4A">
        <w:rPr>
          <w:rFonts w:asciiTheme="majorBidi" w:hAnsiTheme="majorBidi" w:cstheme="majorBidi"/>
          <w:sz w:val="24"/>
          <w:szCs w:val="24"/>
          <w:lang w:val="en-US"/>
        </w:rPr>
        <w:t xml:space="preserve">. (2000) the physiology of salinity tolerance in larvae of two species of culex mosquitoes: the role of compatible solutes, the journal of experimental biology 203, 821–830 </w:t>
      </w:r>
    </w:p>
    <w:p w:rsidR="007B7F73" w:rsidRPr="002A3F4A" w:rsidRDefault="00CB6C33" w:rsidP="00EC3309">
      <w:pPr>
        <w:autoSpaceDE w:val="0"/>
        <w:autoSpaceDN w:val="0"/>
        <w:adjustRightInd w:val="0"/>
        <w:spacing w:after="0"/>
        <w:jc w:val="both"/>
        <w:rPr>
          <w:rFonts w:asciiTheme="majorBidi" w:hAnsiTheme="majorBidi" w:cstheme="majorBidi"/>
          <w:sz w:val="24"/>
          <w:szCs w:val="24"/>
          <w:lang w:val="en-US"/>
        </w:rPr>
      </w:pPr>
      <w:r w:rsidRPr="002A3F4A">
        <w:rPr>
          <w:rFonts w:asciiTheme="majorBidi" w:hAnsiTheme="majorBidi" w:cstheme="majorBidi"/>
          <w:sz w:val="24"/>
          <w:szCs w:val="24"/>
          <w:lang w:val="en-US"/>
        </w:rPr>
        <w:t xml:space="preserve">Lekweiry, </w:t>
      </w:r>
      <w:r w:rsidR="00EC3309" w:rsidRPr="002A3F4A">
        <w:rPr>
          <w:rFonts w:asciiTheme="majorBidi" w:hAnsiTheme="majorBidi" w:cstheme="majorBidi"/>
          <w:sz w:val="24"/>
          <w:szCs w:val="24"/>
          <w:lang w:val="en-US"/>
        </w:rPr>
        <w:t>K</w:t>
      </w:r>
      <w:r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S</w:t>
      </w:r>
      <w:r w:rsidRPr="002A3F4A">
        <w:rPr>
          <w:rFonts w:asciiTheme="majorBidi" w:hAnsiTheme="majorBidi" w:cstheme="majorBidi"/>
          <w:sz w:val="24"/>
          <w:szCs w:val="24"/>
          <w:lang w:val="en-US"/>
        </w:rPr>
        <w:t xml:space="preserve">alem, </w:t>
      </w:r>
      <w:r w:rsidR="00EC3309" w:rsidRPr="002A3F4A">
        <w:rPr>
          <w:rFonts w:asciiTheme="majorBidi" w:hAnsiTheme="majorBidi" w:cstheme="majorBidi"/>
          <w:sz w:val="24"/>
          <w:szCs w:val="24"/>
          <w:lang w:val="en-US"/>
        </w:rPr>
        <w:t>M</w:t>
      </w:r>
      <w:r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B</w:t>
      </w:r>
      <w:r w:rsidRPr="002A3F4A">
        <w:rPr>
          <w:rFonts w:asciiTheme="majorBidi" w:hAnsiTheme="majorBidi" w:cstheme="majorBidi"/>
          <w:sz w:val="24"/>
          <w:szCs w:val="24"/>
          <w:lang w:val="en-US"/>
        </w:rPr>
        <w:t>asco,</w:t>
      </w:r>
      <w:r w:rsidR="00EC3309" w:rsidRPr="002A3F4A">
        <w:rPr>
          <w:rFonts w:asciiTheme="majorBidi" w:hAnsiTheme="majorBidi" w:cstheme="majorBidi"/>
          <w:sz w:val="24"/>
          <w:szCs w:val="24"/>
          <w:lang w:val="en-US"/>
        </w:rPr>
        <w:t>L</w:t>
      </w:r>
      <w:r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B</w:t>
      </w:r>
      <w:r w:rsidRPr="002A3F4A">
        <w:rPr>
          <w:rFonts w:asciiTheme="majorBidi" w:hAnsiTheme="majorBidi" w:cstheme="majorBidi"/>
          <w:sz w:val="24"/>
          <w:szCs w:val="24"/>
          <w:lang w:val="en-US"/>
        </w:rPr>
        <w:t>riolant,</w:t>
      </w:r>
      <w:r w:rsidR="00EC3309" w:rsidRPr="002A3F4A">
        <w:rPr>
          <w:rFonts w:asciiTheme="majorBidi" w:hAnsiTheme="majorBidi" w:cstheme="majorBidi"/>
          <w:sz w:val="24"/>
          <w:szCs w:val="24"/>
          <w:lang w:val="en-US"/>
        </w:rPr>
        <w:t>S</w:t>
      </w:r>
      <w:r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H</w:t>
      </w:r>
      <w:r w:rsidRPr="002A3F4A">
        <w:rPr>
          <w:rFonts w:asciiTheme="majorBidi" w:hAnsiTheme="majorBidi" w:cstheme="majorBidi"/>
          <w:sz w:val="24"/>
          <w:szCs w:val="24"/>
          <w:lang w:val="en-US"/>
        </w:rPr>
        <w:t>afid,</w:t>
      </w:r>
      <w:r w:rsidR="00EC3309" w:rsidRPr="002A3F4A">
        <w:rPr>
          <w:rFonts w:asciiTheme="majorBidi" w:hAnsiTheme="majorBidi" w:cstheme="majorBidi"/>
          <w:sz w:val="24"/>
          <w:szCs w:val="24"/>
          <w:lang w:val="en-US"/>
        </w:rPr>
        <w:t>J</w:t>
      </w:r>
      <w:r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B</w:t>
      </w:r>
      <w:r w:rsidRPr="002A3F4A">
        <w:rPr>
          <w:rFonts w:asciiTheme="majorBidi" w:hAnsiTheme="majorBidi" w:cstheme="majorBidi"/>
          <w:sz w:val="24"/>
          <w:szCs w:val="24"/>
          <w:lang w:val="en-US"/>
        </w:rPr>
        <w:t>oukhary,</w:t>
      </w:r>
      <w:r w:rsidR="00EC3309" w:rsidRPr="002A3F4A">
        <w:rPr>
          <w:rFonts w:asciiTheme="majorBidi" w:hAnsiTheme="majorBidi" w:cstheme="majorBidi"/>
          <w:sz w:val="24"/>
          <w:szCs w:val="24"/>
          <w:lang w:val="en-US"/>
        </w:rPr>
        <w:t>A</w:t>
      </w:r>
      <w:r w:rsidRPr="002A3F4A">
        <w:rPr>
          <w:rFonts w:asciiTheme="majorBidi" w:hAnsiTheme="majorBidi" w:cstheme="majorBidi"/>
          <w:sz w:val="24"/>
          <w:szCs w:val="24"/>
          <w:lang w:val="en-US"/>
        </w:rPr>
        <w:t>. (2015), malaria in mauritania: retrospective and prospective overview malaria journal 14:100, p3</w:t>
      </w:r>
    </w:p>
    <w:p w:rsidR="005E7B13" w:rsidRPr="002A3F4A" w:rsidRDefault="00D062B2" w:rsidP="00EC3309">
      <w:pPr>
        <w:pStyle w:val="Default"/>
        <w:spacing w:line="276" w:lineRule="auto"/>
        <w:jc w:val="both"/>
        <w:rPr>
          <w:rFonts w:asciiTheme="majorBidi" w:hAnsiTheme="majorBidi" w:cstheme="majorBidi"/>
          <w:color w:val="auto"/>
          <w:lang w:val="en-US" w:bidi="ar-AE"/>
        </w:rPr>
      </w:pPr>
      <w:r w:rsidRPr="002A3F4A">
        <w:rPr>
          <w:rFonts w:asciiTheme="majorBidi" w:hAnsiTheme="majorBidi" w:cstheme="majorBidi"/>
          <w:color w:val="auto"/>
          <w:lang w:val="en-US"/>
        </w:rPr>
        <w:t>M</w:t>
      </w:r>
      <w:r w:rsidR="00CB6C33" w:rsidRPr="002A3F4A">
        <w:rPr>
          <w:rFonts w:asciiTheme="majorBidi" w:hAnsiTheme="majorBidi" w:cstheme="majorBidi"/>
          <w:color w:val="auto"/>
          <w:lang w:val="en-US"/>
        </w:rPr>
        <w:t xml:space="preserve">artha, </w:t>
      </w:r>
      <w:r w:rsidR="00EC3309" w:rsidRPr="002A3F4A">
        <w:rPr>
          <w:rFonts w:asciiTheme="majorBidi" w:hAnsiTheme="majorBidi" w:cstheme="majorBidi"/>
          <w:color w:val="auto"/>
          <w:lang w:val="en-US"/>
        </w:rPr>
        <w:t>W</w:t>
      </w:r>
      <w:r w:rsidR="00CB6C33" w:rsidRPr="002A3F4A">
        <w:rPr>
          <w:rFonts w:asciiTheme="majorBidi" w:hAnsiTheme="majorBidi" w:cstheme="majorBidi"/>
          <w:color w:val="auto"/>
          <w:lang w:val="en-US"/>
        </w:rPr>
        <w:t xml:space="preserve">. </w:t>
      </w:r>
      <w:r w:rsidR="00EC3309" w:rsidRPr="002A3F4A">
        <w:rPr>
          <w:rFonts w:asciiTheme="majorBidi" w:hAnsiTheme="majorBidi" w:cstheme="majorBidi"/>
          <w:color w:val="auto"/>
          <w:lang w:val="en-US"/>
        </w:rPr>
        <w:t>P</w:t>
      </w:r>
      <w:r w:rsidR="00CB6C33" w:rsidRPr="002A3F4A">
        <w:rPr>
          <w:rFonts w:asciiTheme="majorBidi" w:hAnsiTheme="majorBidi" w:cstheme="majorBidi"/>
          <w:color w:val="auto"/>
          <w:lang w:val="en-US"/>
        </w:rPr>
        <w:t xml:space="preserve">hilip, </w:t>
      </w:r>
      <w:r w:rsidR="00EC3309" w:rsidRPr="002A3F4A">
        <w:rPr>
          <w:rFonts w:asciiTheme="majorBidi" w:hAnsiTheme="majorBidi" w:cstheme="majorBidi"/>
          <w:color w:val="auto"/>
          <w:lang w:val="en-US"/>
        </w:rPr>
        <w:t>M</w:t>
      </w:r>
      <w:r w:rsidR="00CB6C33" w:rsidRPr="002A3F4A">
        <w:rPr>
          <w:rFonts w:asciiTheme="majorBidi" w:hAnsiTheme="majorBidi" w:cstheme="majorBidi"/>
          <w:color w:val="auto"/>
          <w:lang w:val="en-US"/>
        </w:rPr>
        <w:t xml:space="preserve">. </w:t>
      </w:r>
      <w:r w:rsidR="00EC3309" w:rsidRPr="002A3F4A">
        <w:rPr>
          <w:rFonts w:asciiTheme="majorBidi" w:hAnsiTheme="majorBidi" w:cstheme="majorBidi"/>
          <w:color w:val="auto"/>
          <w:lang w:val="en-US"/>
        </w:rPr>
        <w:t>D</w:t>
      </w:r>
      <w:r w:rsidR="00CB6C33" w:rsidRPr="002A3F4A">
        <w:rPr>
          <w:rFonts w:asciiTheme="majorBidi" w:hAnsiTheme="majorBidi" w:cstheme="majorBidi"/>
          <w:color w:val="auto"/>
          <w:lang w:val="en-US"/>
        </w:rPr>
        <w:t xml:space="preserve">ong-kyu, </w:t>
      </w:r>
      <w:r w:rsidR="00EC3309" w:rsidRPr="002A3F4A">
        <w:rPr>
          <w:rFonts w:asciiTheme="majorBidi" w:hAnsiTheme="majorBidi" w:cstheme="majorBidi"/>
          <w:color w:val="auto"/>
          <w:lang w:val="en-US"/>
        </w:rPr>
        <w:t>L</w:t>
      </w:r>
      <w:r w:rsidR="00CB6C33" w:rsidRPr="002A3F4A">
        <w:rPr>
          <w:rFonts w:asciiTheme="majorBidi" w:hAnsiTheme="majorBidi" w:cstheme="majorBidi"/>
          <w:color w:val="auto"/>
          <w:lang w:val="en-US"/>
        </w:rPr>
        <w:t>. (2015).effects of temperature on the growth and development of culex pipiens complex mosquitoes (diptera: culicidae), e-issn: 2278-3008, p-issn:2319-7676. volume 10, issue 6 ver. ii (nov - dec.), pp 01-10 </w:t>
      </w:r>
    </w:p>
    <w:p w:rsidR="00624969" w:rsidRPr="002A3F4A" w:rsidRDefault="00D062B2" w:rsidP="00EC3309">
      <w:pPr>
        <w:pStyle w:val="Notedebasdepage"/>
        <w:spacing w:line="276" w:lineRule="auto"/>
        <w:jc w:val="both"/>
        <w:rPr>
          <w:rFonts w:asciiTheme="majorBidi" w:hAnsiTheme="majorBidi" w:cstheme="majorBidi"/>
          <w:sz w:val="24"/>
          <w:szCs w:val="24"/>
          <w:lang w:val="en-US"/>
        </w:rPr>
      </w:pPr>
      <w:r w:rsidRPr="002A3F4A">
        <w:rPr>
          <w:rFonts w:asciiTheme="majorBidi" w:hAnsiTheme="majorBidi" w:cstheme="majorBidi"/>
          <w:sz w:val="24"/>
          <w:szCs w:val="24"/>
          <w:lang w:val="en-US"/>
        </w:rPr>
        <w:t>A</w:t>
      </w:r>
      <w:r w:rsidR="00CB6C33" w:rsidRPr="002A3F4A">
        <w:rPr>
          <w:rFonts w:asciiTheme="majorBidi" w:hAnsiTheme="majorBidi" w:cstheme="majorBidi"/>
          <w:sz w:val="24"/>
          <w:szCs w:val="24"/>
          <w:lang w:val="en-US"/>
        </w:rPr>
        <w:t>rduino,</w:t>
      </w:r>
      <w:r w:rsidR="00EC3309" w:rsidRPr="002A3F4A">
        <w:rPr>
          <w:rFonts w:asciiTheme="majorBidi" w:hAnsiTheme="majorBidi" w:cstheme="majorBidi"/>
          <w:sz w:val="24"/>
          <w:szCs w:val="24"/>
          <w:lang w:val="en-US"/>
        </w:rPr>
        <w:t>M</w:t>
      </w:r>
      <w:r w:rsidR="00CB6C33"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M</w:t>
      </w:r>
      <w:r w:rsidR="00CB6C33" w:rsidRPr="002A3F4A">
        <w:rPr>
          <w:rFonts w:asciiTheme="majorBidi" w:hAnsiTheme="majorBidi" w:cstheme="majorBidi"/>
          <w:sz w:val="24"/>
          <w:szCs w:val="24"/>
          <w:lang w:val="en-US"/>
        </w:rPr>
        <w:t>ucci,</w:t>
      </w:r>
      <w:r w:rsidR="00EC3309" w:rsidRPr="002A3F4A">
        <w:rPr>
          <w:rFonts w:asciiTheme="majorBidi" w:hAnsiTheme="majorBidi" w:cstheme="majorBidi"/>
          <w:sz w:val="24"/>
          <w:szCs w:val="24"/>
          <w:lang w:val="en-US"/>
        </w:rPr>
        <w:t>L</w:t>
      </w:r>
      <w:r w:rsidR="00CB6C33"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S</w:t>
      </w:r>
      <w:r w:rsidR="00CB6C33" w:rsidRPr="002A3F4A">
        <w:rPr>
          <w:rFonts w:asciiTheme="majorBidi" w:hAnsiTheme="majorBidi" w:cstheme="majorBidi"/>
          <w:sz w:val="24"/>
          <w:szCs w:val="24"/>
          <w:lang w:val="en-US"/>
        </w:rPr>
        <w:t>erpa,</w:t>
      </w:r>
      <w:r w:rsidR="00EC3309" w:rsidRPr="002A3F4A">
        <w:rPr>
          <w:rFonts w:asciiTheme="majorBidi" w:hAnsiTheme="majorBidi" w:cstheme="majorBidi"/>
          <w:sz w:val="24"/>
          <w:szCs w:val="24"/>
          <w:lang w:val="en-US"/>
        </w:rPr>
        <w:t>L</w:t>
      </w:r>
      <w:r w:rsidR="00CB6C33" w:rsidRPr="002A3F4A">
        <w:rPr>
          <w:rFonts w:asciiTheme="majorBidi" w:hAnsiTheme="majorBidi" w:cstheme="majorBidi"/>
          <w:sz w:val="24"/>
          <w:szCs w:val="24"/>
          <w:lang w:val="en-US"/>
        </w:rPr>
        <w:t xml:space="preserve">. </w:t>
      </w:r>
      <w:r w:rsidR="00EC3309" w:rsidRPr="002A3F4A">
        <w:rPr>
          <w:rFonts w:asciiTheme="majorBidi" w:hAnsiTheme="majorBidi" w:cstheme="majorBidi"/>
          <w:sz w:val="24"/>
          <w:szCs w:val="24"/>
          <w:lang w:val="en-US"/>
        </w:rPr>
        <w:t>R</w:t>
      </w:r>
      <w:r w:rsidR="00CB6C33" w:rsidRPr="002A3F4A">
        <w:rPr>
          <w:rFonts w:asciiTheme="majorBidi" w:hAnsiTheme="majorBidi" w:cstheme="majorBidi"/>
          <w:sz w:val="24"/>
          <w:szCs w:val="24"/>
          <w:lang w:val="en-US"/>
        </w:rPr>
        <w:t>odrigues,</w:t>
      </w:r>
      <w:r w:rsidR="00EC3309" w:rsidRPr="002A3F4A">
        <w:rPr>
          <w:rFonts w:asciiTheme="majorBidi" w:hAnsiTheme="majorBidi" w:cstheme="majorBidi"/>
          <w:sz w:val="24"/>
          <w:szCs w:val="24"/>
          <w:lang w:val="en-US"/>
        </w:rPr>
        <w:t>M</w:t>
      </w:r>
      <w:r w:rsidR="00CB6C33" w:rsidRPr="002A3F4A">
        <w:rPr>
          <w:rFonts w:asciiTheme="majorBidi" w:hAnsiTheme="majorBidi" w:cstheme="majorBidi"/>
          <w:sz w:val="24"/>
          <w:szCs w:val="24"/>
          <w:lang w:val="en-US"/>
        </w:rPr>
        <w:t>.(2015). effect of salinity on the behavior of aedes aegypti populations from the coast and plateau of southeastern brazil, j vector borne dis 52, march, pp. 79–87</w:t>
      </w:r>
    </w:p>
    <w:p w:rsidR="00D062B2" w:rsidRPr="002A3F4A" w:rsidRDefault="00D062B2" w:rsidP="00D062B2">
      <w:pPr>
        <w:pStyle w:val="Notedebasdepage"/>
        <w:spacing w:line="276" w:lineRule="auto"/>
        <w:jc w:val="both"/>
        <w:rPr>
          <w:rFonts w:asciiTheme="majorBidi" w:hAnsiTheme="majorBidi" w:cstheme="majorBidi"/>
          <w:sz w:val="24"/>
          <w:szCs w:val="24"/>
          <w:rtl/>
          <w:lang w:val="en-US"/>
        </w:rPr>
      </w:pPr>
    </w:p>
    <w:p w:rsidR="005E7B13" w:rsidRPr="002A3F4A" w:rsidRDefault="002A3F4A" w:rsidP="002A3F4A">
      <w:pPr>
        <w:jc w:val="both"/>
        <w:rPr>
          <w:rFonts w:asciiTheme="majorBidi" w:hAnsiTheme="majorBidi" w:cstheme="majorBidi"/>
          <w:sz w:val="24"/>
          <w:szCs w:val="24"/>
        </w:rPr>
      </w:pPr>
      <w:r w:rsidRPr="002A3F4A">
        <w:rPr>
          <w:rFonts w:asciiTheme="majorBidi" w:hAnsiTheme="majorBidi" w:cstheme="majorBidi"/>
          <w:sz w:val="24"/>
          <w:szCs w:val="24"/>
        </w:rPr>
        <w:t>C</w:t>
      </w:r>
      <w:r w:rsidR="00CB6C33" w:rsidRPr="002A3F4A">
        <w:rPr>
          <w:rFonts w:asciiTheme="majorBidi" w:hAnsiTheme="majorBidi" w:cstheme="majorBidi"/>
          <w:sz w:val="24"/>
          <w:szCs w:val="24"/>
        </w:rPr>
        <w:t>arnevale</w:t>
      </w:r>
      <w:r w:rsidRPr="002A3F4A">
        <w:rPr>
          <w:rFonts w:asciiTheme="majorBidi" w:hAnsiTheme="majorBidi" w:cstheme="majorBidi"/>
          <w:sz w:val="24"/>
          <w:szCs w:val="24"/>
        </w:rPr>
        <w:t>,P.</w:t>
      </w:r>
      <w:r w:rsidR="00CB6C33" w:rsidRPr="002A3F4A">
        <w:rPr>
          <w:rFonts w:asciiTheme="majorBidi" w:hAnsiTheme="majorBidi" w:cstheme="majorBidi"/>
          <w:sz w:val="24"/>
          <w:szCs w:val="24"/>
        </w:rPr>
        <w:t xml:space="preserve"> </w:t>
      </w:r>
      <w:r w:rsidRPr="002A3F4A">
        <w:rPr>
          <w:rFonts w:asciiTheme="majorBidi" w:hAnsiTheme="majorBidi" w:cstheme="majorBidi"/>
          <w:sz w:val="24"/>
          <w:szCs w:val="24"/>
        </w:rPr>
        <w:t>And</w:t>
      </w:r>
      <w:r w:rsidR="00CB6C33" w:rsidRPr="002A3F4A">
        <w:rPr>
          <w:rFonts w:asciiTheme="majorBidi" w:hAnsiTheme="majorBidi" w:cstheme="majorBidi"/>
          <w:sz w:val="24"/>
          <w:szCs w:val="24"/>
        </w:rPr>
        <w:t xml:space="preserve"> </w:t>
      </w:r>
      <w:r w:rsidRPr="002A3F4A">
        <w:rPr>
          <w:rFonts w:asciiTheme="majorBidi" w:hAnsiTheme="majorBidi" w:cstheme="majorBidi"/>
          <w:sz w:val="24"/>
          <w:szCs w:val="24"/>
        </w:rPr>
        <w:t>R</w:t>
      </w:r>
      <w:r w:rsidR="00CB6C33" w:rsidRPr="002A3F4A">
        <w:rPr>
          <w:rFonts w:asciiTheme="majorBidi" w:hAnsiTheme="majorBidi" w:cstheme="majorBidi"/>
          <w:sz w:val="24"/>
          <w:szCs w:val="24"/>
        </w:rPr>
        <w:t>obert,</w:t>
      </w:r>
      <w:r w:rsidRPr="002A3F4A">
        <w:rPr>
          <w:rFonts w:asciiTheme="majorBidi" w:hAnsiTheme="majorBidi" w:cstheme="majorBidi"/>
          <w:sz w:val="24"/>
          <w:szCs w:val="24"/>
        </w:rPr>
        <w:t>V.</w:t>
      </w:r>
      <w:r w:rsidR="00CB6C33" w:rsidRPr="002A3F4A">
        <w:rPr>
          <w:rFonts w:asciiTheme="majorBidi" w:hAnsiTheme="majorBidi" w:cstheme="majorBidi"/>
          <w:sz w:val="24"/>
          <w:szCs w:val="24"/>
        </w:rPr>
        <w:t> (2009). les anophèles biologie, transmission du</w:t>
      </w:r>
      <w:r w:rsidR="005E7B13" w:rsidRPr="002A3F4A">
        <w:rPr>
          <w:rFonts w:asciiTheme="majorBidi" w:hAnsiTheme="majorBidi" w:cstheme="majorBidi"/>
          <w:sz w:val="24"/>
          <w:szCs w:val="24"/>
          <w:rtl/>
          <w:lang w:val="en-US"/>
        </w:rPr>
        <w:t xml:space="preserve"> </w:t>
      </w:r>
      <w:r w:rsidR="00CB6C33" w:rsidRPr="002A3F4A">
        <w:rPr>
          <w:rFonts w:asciiTheme="majorBidi" w:hAnsiTheme="majorBidi" w:cstheme="majorBidi"/>
          <w:sz w:val="24"/>
          <w:szCs w:val="24"/>
        </w:rPr>
        <w:t xml:space="preserve">plasmodium, et lutte anti vectorielle,) institut de recherche pour le développement ird, issn: 1142-2580, </w:t>
      </w:r>
      <w:r w:rsidR="005E7B13" w:rsidRPr="002A3F4A">
        <w:rPr>
          <w:rFonts w:asciiTheme="majorBidi" w:hAnsiTheme="majorBidi" w:cstheme="majorBidi"/>
          <w:sz w:val="24"/>
          <w:szCs w:val="24"/>
          <w:rtl/>
          <w:lang w:val="en-US"/>
        </w:rPr>
        <w:t>(</w:t>
      </w:r>
    </w:p>
    <w:p w:rsidR="005E7B13" w:rsidRPr="002A3F4A" w:rsidRDefault="00D062B2" w:rsidP="002A3F4A">
      <w:pPr>
        <w:autoSpaceDE w:val="0"/>
        <w:autoSpaceDN w:val="0"/>
        <w:adjustRightInd w:val="0"/>
        <w:spacing w:after="0"/>
        <w:jc w:val="both"/>
        <w:rPr>
          <w:rFonts w:asciiTheme="majorBidi" w:hAnsiTheme="majorBidi" w:cstheme="majorBidi"/>
          <w:sz w:val="24"/>
          <w:szCs w:val="24"/>
          <w:lang w:val="en-US"/>
        </w:rPr>
      </w:pPr>
      <w:r w:rsidRPr="002A3F4A">
        <w:rPr>
          <w:rFonts w:asciiTheme="majorBidi" w:hAnsiTheme="majorBidi" w:cstheme="majorBidi"/>
          <w:sz w:val="24"/>
          <w:szCs w:val="24"/>
          <w:lang w:val="en-US"/>
        </w:rPr>
        <w:lastRenderedPageBreak/>
        <w:t>T</w:t>
      </w:r>
      <w:r w:rsidR="00CB6C33" w:rsidRPr="002A3F4A">
        <w:rPr>
          <w:rFonts w:asciiTheme="majorBidi" w:hAnsiTheme="majorBidi" w:cstheme="majorBidi"/>
          <w:sz w:val="24"/>
          <w:szCs w:val="24"/>
          <w:lang w:val="en-US"/>
        </w:rPr>
        <w:t xml:space="preserve">homas, </w:t>
      </w:r>
      <w:r w:rsidR="002A3F4A" w:rsidRPr="002A3F4A">
        <w:rPr>
          <w:rFonts w:asciiTheme="majorBidi" w:hAnsiTheme="majorBidi" w:cstheme="majorBidi"/>
          <w:sz w:val="24"/>
          <w:szCs w:val="24"/>
          <w:lang w:val="en-US"/>
        </w:rPr>
        <w:t>M</w:t>
      </w:r>
      <w:r w:rsidR="00CB6C33" w:rsidRPr="002A3F4A">
        <w:rPr>
          <w:rFonts w:asciiTheme="majorBidi" w:hAnsiTheme="majorBidi" w:cstheme="majorBidi"/>
          <w:sz w:val="24"/>
          <w:szCs w:val="24"/>
          <w:lang w:val="en-US"/>
        </w:rPr>
        <w:t xml:space="preserve">. </w:t>
      </w:r>
      <w:r w:rsidR="002A3F4A" w:rsidRPr="002A3F4A">
        <w:rPr>
          <w:rFonts w:asciiTheme="majorBidi" w:hAnsiTheme="majorBidi" w:cstheme="majorBidi"/>
          <w:sz w:val="24"/>
          <w:szCs w:val="24"/>
          <w:lang w:val="en-US"/>
        </w:rPr>
        <w:t>B</w:t>
      </w:r>
      <w:r w:rsidR="00CB6C33" w:rsidRPr="002A3F4A">
        <w:rPr>
          <w:rFonts w:asciiTheme="majorBidi" w:hAnsiTheme="majorBidi" w:cstheme="majorBidi"/>
          <w:sz w:val="24"/>
          <w:szCs w:val="24"/>
          <w:lang w:val="en-US"/>
        </w:rPr>
        <w:t xml:space="preserve">enjamin </w:t>
      </w:r>
      <w:r w:rsidR="002A3F4A" w:rsidRPr="002A3F4A">
        <w:rPr>
          <w:rFonts w:asciiTheme="majorBidi" w:hAnsiTheme="majorBidi" w:cstheme="majorBidi"/>
          <w:sz w:val="24"/>
          <w:szCs w:val="24"/>
          <w:lang w:val="en-US"/>
        </w:rPr>
        <w:t>J</w:t>
      </w:r>
      <w:r w:rsidR="00CB6C33" w:rsidRPr="002A3F4A">
        <w:rPr>
          <w:rFonts w:asciiTheme="majorBidi" w:hAnsiTheme="majorBidi" w:cstheme="majorBidi"/>
          <w:sz w:val="24"/>
          <w:szCs w:val="24"/>
          <w:lang w:val="en-US"/>
        </w:rPr>
        <w:t xml:space="preserve">. </w:t>
      </w:r>
      <w:r w:rsidR="002A3F4A" w:rsidRPr="002A3F4A">
        <w:rPr>
          <w:rFonts w:asciiTheme="majorBidi" w:hAnsiTheme="majorBidi" w:cstheme="majorBidi"/>
          <w:sz w:val="24"/>
          <w:szCs w:val="24"/>
          <w:lang w:val="en-US"/>
        </w:rPr>
        <w:t>S</w:t>
      </w:r>
      <w:r w:rsidR="00CB6C33" w:rsidRPr="002A3F4A">
        <w:rPr>
          <w:rFonts w:asciiTheme="majorBidi" w:hAnsiTheme="majorBidi" w:cstheme="majorBidi"/>
          <w:sz w:val="24"/>
          <w:szCs w:val="24"/>
          <w:lang w:val="en-US"/>
        </w:rPr>
        <w:t xml:space="preserve">usanna </w:t>
      </w:r>
      <w:r w:rsidR="002A3F4A" w:rsidRPr="002A3F4A">
        <w:rPr>
          <w:rFonts w:asciiTheme="majorBidi" w:hAnsiTheme="majorBidi" w:cstheme="majorBidi"/>
          <w:sz w:val="24"/>
          <w:szCs w:val="24"/>
          <w:lang w:val="en-US"/>
        </w:rPr>
        <w:t>K</w:t>
      </w:r>
      <w:r w:rsidR="00CB6C33" w:rsidRPr="002A3F4A">
        <w:rPr>
          <w:rFonts w:asciiTheme="majorBidi" w:hAnsiTheme="majorBidi" w:cstheme="majorBidi"/>
          <w:sz w:val="24"/>
          <w:szCs w:val="24"/>
          <w:lang w:val="en-US"/>
        </w:rPr>
        <w:t>.( 2004).</w:t>
      </w:r>
      <w:r w:rsidR="002A3F4A" w:rsidRPr="002A3F4A">
        <w:rPr>
          <w:rFonts w:asciiTheme="majorBidi" w:hAnsiTheme="majorBidi" w:cstheme="majorBidi"/>
          <w:sz w:val="24"/>
          <w:szCs w:val="24"/>
          <w:lang w:val="en-US"/>
        </w:rPr>
        <w:t>D</w:t>
      </w:r>
      <w:r w:rsidR="00CB6C33" w:rsidRPr="002A3F4A">
        <w:rPr>
          <w:rFonts w:asciiTheme="majorBidi" w:hAnsiTheme="majorBidi" w:cstheme="majorBidi"/>
          <w:sz w:val="24"/>
          <w:szCs w:val="24"/>
          <w:lang w:val="en-US"/>
        </w:rPr>
        <w:t xml:space="preserve">ifferences in the effects of salinity on larval growth and developmental programs of a freshwater and a euryhaline mosquito species (insecta: diptera, culicidae), the journal of experimental biology 207, 2289-2295 </w:t>
      </w:r>
    </w:p>
    <w:p w:rsidR="00D062B2" w:rsidRPr="002A3F4A" w:rsidRDefault="00D062B2" w:rsidP="00D062B2">
      <w:pPr>
        <w:autoSpaceDE w:val="0"/>
        <w:autoSpaceDN w:val="0"/>
        <w:adjustRightInd w:val="0"/>
        <w:spacing w:after="0"/>
        <w:jc w:val="both"/>
        <w:rPr>
          <w:rFonts w:asciiTheme="majorBidi" w:hAnsiTheme="majorBidi" w:cstheme="majorBidi"/>
          <w:sz w:val="24"/>
          <w:szCs w:val="24"/>
          <w:lang w:val="en-US"/>
        </w:rPr>
      </w:pPr>
    </w:p>
    <w:p w:rsidR="005E7B13" w:rsidRPr="002A3F4A" w:rsidRDefault="00D062B2" w:rsidP="002A3F4A">
      <w:pPr>
        <w:pStyle w:val="Notedebasdepage"/>
        <w:spacing w:line="276" w:lineRule="auto"/>
        <w:jc w:val="both"/>
        <w:rPr>
          <w:rFonts w:asciiTheme="majorBidi" w:hAnsiTheme="majorBidi" w:cstheme="majorBidi"/>
          <w:sz w:val="24"/>
          <w:szCs w:val="24"/>
          <w:lang w:val="en-US"/>
        </w:rPr>
      </w:pPr>
      <w:r w:rsidRPr="002A3F4A">
        <w:rPr>
          <w:rFonts w:asciiTheme="majorBidi" w:hAnsiTheme="majorBidi" w:cstheme="majorBidi"/>
          <w:sz w:val="24"/>
          <w:szCs w:val="24"/>
          <w:lang w:val="en-US"/>
        </w:rPr>
        <w:t>C</w:t>
      </w:r>
      <w:r w:rsidR="00CB6C33" w:rsidRPr="002A3F4A">
        <w:rPr>
          <w:rFonts w:asciiTheme="majorBidi" w:hAnsiTheme="majorBidi" w:cstheme="majorBidi"/>
          <w:sz w:val="24"/>
          <w:szCs w:val="24"/>
          <w:lang w:val="en-US"/>
        </w:rPr>
        <w:t xml:space="preserve">lark, </w:t>
      </w:r>
      <w:r w:rsidR="002A3F4A" w:rsidRPr="002A3F4A">
        <w:rPr>
          <w:rFonts w:asciiTheme="majorBidi" w:hAnsiTheme="majorBidi" w:cstheme="majorBidi"/>
          <w:sz w:val="24"/>
          <w:szCs w:val="24"/>
          <w:lang w:val="en-US"/>
        </w:rPr>
        <w:t>T</w:t>
      </w:r>
      <w:r w:rsidR="00CB6C33" w:rsidRPr="002A3F4A">
        <w:rPr>
          <w:rFonts w:asciiTheme="majorBidi" w:hAnsiTheme="majorBidi" w:cstheme="majorBidi"/>
          <w:sz w:val="24"/>
          <w:szCs w:val="24"/>
          <w:lang w:val="en-US"/>
        </w:rPr>
        <w:t xml:space="preserve">. </w:t>
      </w:r>
      <w:r w:rsidR="002A3F4A" w:rsidRPr="002A3F4A">
        <w:rPr>
          <w:rFonts w:asciiTheme="majorBidi" w:hAnsiTheme="majorBidi" w:cstheme="majorBidi"/>
          <w:sz w:val="24"/>
          <w:szCs w:val="24"/>
          <w:lang w:val="en-US"/>
        </w:rPr>
        <w:t>A</w:t>
      </w:r>
      <w:r w:rsidR="00CB6C33" w:rsidRPr="002A3F4A">
        <w:rPr>
          <w:rFonts w:asciiTheme="majorBidi" w:hAnsiTheme="majorBidi" w:cstheme="majorBidi"/>
          <w:sz w:val="24"/>
          <w:szCs w:val="24"/>
          <w:lang w:val="en-US"/>
        </w:rPr>
        <w:t xml:space="preserve">nd  </w:t>
      </w:r>
      <w:r w:rsidR="002A3F4A" w:rsidRPr="002A3F4A">
        <w:rPr>
          <w:rFonts w:asciiTheme="majorBidi" w:hAnsiTheme="majorBidi" w:cstheme="majorBidi"/>
          <w:sz w:val="24"/>
          <w:szCs w:val="24"/>
          <w:lang w:val="en-US"/>
        </w:rPr>
        <w:t>R</w:t>
      </w:r>
      <w:r w:rsidR="00CB6C33" w:rsidRPr="002A3F4A">
        <w:rPr>
          <w:rFonts w:asciiTheme="majorBidi" w:hAnsiTheme="majorBidi" w:cstheme="majorBidi"/>
          <w:sz w:val="24"/>
          <w:szCs w:val="24"/>
          <w:lang w:val="en-US"/>
        </w:rPr>
        <w:t xml:space="preserve">emold, </w:t>
      </w:r>
      <w:r w:rsidR="002A3F4A" w:rsidRPr="002A3F4A">
        <w:rPr>
          <w:rFonts w:asciiTheme="majorBidi" w:hAnsiTheme="majorBidi" w:cstheme="majorBidi"/>
          <w:sz w:val="24"/>
          <w:szCs w:val="24"/>
          <w:lang w:val="en-US"/>
        </w:rPr>
        <w:t>S</w:t>
      </w:r>
      <w:r w:rsidR="00CB6C33" w:rsidRPr="002A3F4A">
        <w:rPr>
          <w:rFonts w:asciiTheme="majorBidi" w:hAnsiTheme="majorBidi" w:cstheme="majorBidi"/>
          <w:sz w:val="24"/>
          <w:szCs w:val="24"/>
          <w:lang w:val="en-US"/>
        </w:rPr>
        <w:t xml:space="preserve">. (2004).ph tolerances and regulatory abilities of freshwater and euryhaline aedine mosquito larvae, the journal of experimental biology 207, 2297-2304, </w:t>
      </w:r>
    </w:p>
    <w:p w:rsidR="005E7B13" w:rsidRDefault="00D062B2" w:rsidP="002A3F4A">
      <w:pPr>
        <w:spacing w:before="100" w:beforeAutospacing="1" w:after="100" w:afterAutospacing="1"/>
        <w:jc w:val="both"/>
        <w:rPr>
          <w:rFonts w:asciiTheme="majorBidi" w:hAnsiTheme="majorBidi" w:cstheme="majorBidi"/>
          <w:sz w:val="24"/>
          <w:szCs w:val="24"/>
          <w:rtl/>
          <w:lang w:val="en-US"/>
        </w:rPr>
      </w:pPr>
      <w:r w:rsidRPr="002A3F4A">
        <w:rPr>
          <w:rFonts w:asciiTheme="majorBidi" w:eastAsia="Times New Roman" w:hAnsiTheme="majorBidi" w:cstheme="majorBidi"/>
          <w:sz w:val="24"/>
          <w:szCs w:val="24"/>
          <w:lang w:val="en-US" w:eastAsia="fr-FR"/>
        </w:rPr>
        <w:t>E</w:t>
      </w:r>
      <w:r w:rsidR="00CB6C33" w:rsidRPr="002A3F4A">
        <w:rPr>
          <w:rFonts w:asciiTheme="majorBidi" w:eastAsia="Times New Roman" w:hAnsiTheme="majorBidi" w:cstheme="majorBidi"/>
          <w:sz w:val="24"/>
          <w:szCs w:val="24"/>
          <w:lang w:val="en-US" w:eastAsia="fr-FR"/>
        </w:rPr>
        <w:t>biyo,</w:t>
      </w:r>
      <w:r w:rsidRPr="002A3F4A">
        <w:rPr>
          <w:rFonts w:asciiTheme="majorBidi" w:eastAsia="Times New Roman" w:hAnsiTheme="majorBidi" w:cstheme="majorBidi"/>
          <w:sz w:val="24"/>
          <w:szCs w:val="24"/>
          <w:lang w:val="en-US" w:eastAsia="fr-FR"/>
        </w:rPr>
        <w:t>Y</w:t>
      </w:r>
      <w:r w:rsidR="00CB6C33" w:rsidRPr="002A3F4A">
        <w:rPr>
          <w:rFonts w:asciiTheme="majorBidi" w:eastAsia="Times New Roman" w:hAnsiTheme="majorBidi" w:cstheme="majorBidi"/>
          <w:sz w:val="24"/>
          <w:szCs w:val="24"/>
          <w:lang w:val="en-US" w:eastAsia="fr-FR"/>
        </w:rPr>
        <w:t xml:space="preserve">. </w:t>
      </w:r>
      <w:r w:rsidRPr="002A3F4A">
        <w:rPr>
          <w:rFonts w:asciiTheme="majorBidi" w:eastAsia="Times New Roman" w:hAnsiTheme="majorBidi" w:cstheme="majorBidi"/>
          <w:sz w:val="24"/>
          <w:szCs w:val="24"/>
          <w:lang w:val="en-US" w:eastAsia="fr-FR"/>
        </w:rPr>
        <w:t>A</w:t>
      </w:r>
      <w:r w:rsidR="00CB6C33" w:rsidRPr="002A3F4A">
        <w:rPr>
          <w:rFonts w:asciiTheme="majorBidi" w:eastAsia="Times New Roman" w:hAnsiTheme="majorBidi" w:cstheme="majorBidi"/>
          <w:sz w:val="24"/>
          <w:szCs w:val="24"/>
          <w:lang w:val="en-US" w:eastAsia="fr-FR"/>
        </w:rPr>
        <w:t xml:space="preserve">nthony </w:t>
      </w:r>
      <w:r w:rsidR="002A3F4A" w:rsidRPr="002A3F4A">
        <w:rPr>
          <w:rFonts w:asciiTheme="majorBidi" w:eastAsia="Times New Roman" w:hAnsiTheme="majorBidi" w:cstheme="majorBidi"/>
          <w:sz w:val="24"/>
          <w:szCs w:val="24"/>
          <w:lang w:val="en-US" w:eastAsia="fr-FR"/>
        </w:rPr>
        <w:t>K</w:t>
      </w:r>
      <w:r w:rsidR="00CB6C33" w:rsidRPr="002A3F4A">
        <w:rPr>
          <w:rFonts w:asciiTheme="majorBidi" w:eastAsia="Times New Roman" w:hAnsiTheme="majorBidi" w:cstheme="majorBidi"/>
          <w:sz w:val="24"/>
          <w:szCs w:val="24"/>
          <w:lang w:val="en-US" w:eastAsia="fr-FR"/>
        </w:rPr>
        <w:t>iszewski,</w:t>
      </w:r>
      <w:r w:rsidR="002A3F4A" w:rsidRPr="002A3F4A">
        <w:rPr>
          <w:rFonts w:asciiTheme="majorBidi" w:eastAsia="Times New Roman" w:hAnsiTheme="majorBidi" w:cstheme="majorBidi"/>
          <w:sz w:val="24"/>
          <w:szCs w:val="24"/>
          <w:lang w:val="en-US" w:eastAsia="fr-FR"/>
        </w:rPr>
        <w:t>P</w:t>
      </w:r>
      <w:r w:rsidR="00CB6C33" w:rsidRPr="002A3F4A">
        <w:rPr>
          <w:rFonts w:asciiTheme="majorBidi" w:eastAsia="Times New Roman" w:hAnsiTheme="majorBidi" w:cstheme="majorBidi"/>
          <w:sz w:val="24"/>
          <w:szCs w:val="24"/>
          <w:lang w:val="en-US" w:eastAsia="fr-FR"/>
        </w:rPr>
        <w:t>. spielman,</w:t>
      </w:r>
      <w:r w:rsidR="00CB6C33" w:rsidRPr="002A3F4A">
        <w:rPr>
          <w:rFonts w:asciiTheme="majorBidi" w:hAnsiTheme="majorBidi" w:cstheme="majorBidi"/>
          <w:sz w:val="24"/>
          <w:szCs w:val="24"/>
          <w:lang w:val="en-US"/>
        </w:rPr>
        <w:t xml:space="preserve"> a.(2003).</w:t>
      </w:r>
      <w:r w:rsidR="00CB6C33" w:rsidRPr="002A3F4A">
        <w:rPr>
          <w:rFonts w:asciiTheme="majorBidi" w:eastAsia="Times New Roman" w:hAnsiTheme="majorBidi" w:cstheme="majorBidi"/>
          <w:sz w:val="24"/>
          <w:szCs w:val="24"/>
          <w:lang w:val="en-US" w:eastAsia="fr-FR"/>
        </w:rPr>
        <w:t>a</w:t>
      </w:r>
      <w:r w:rsidR="00CB6C33" w:rsidRPr="002A3F4A">
        <w:rPr>
          <w:rFonts w:asciiTheme="majorBidi" w:hAnsiTheme="majorBidi" w:cstheme="majorBidi"/>
          <w:sz w:val="24"/>
          <w:szCs w:val="24"/>
          <w:lang w:val="en-US"/>
        </w:rPr>
        <w:t>enhancement of development of larval anopheles arabiensis by proximity to flowering maize (zea mays) in turbid water and when crowded, am. j. trop. med. hyg., 68(6), , pp. 748–752</w:t>
      </w:r>
    </w:p>
    <w:p w:rsidR="00834CB2" w:rsidRDefault="00834CB2" w:rsidP="00834CB2">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Office National de Métrologie</w:t>
      </w:r>
    </w:p>
    <w:p w:rsidR="00834CB2" w:rsidRPr="00834CB2" w:rsidRDefault="00834CB2" w:rsidP="00834CB2">
      <w:pPr>
        <w:spacing w:before="100" w:beforeAutospacing="1" w:after="100" w:afterAutospacing="1"/>
        <w:jc w:val="both"/>
        <w:rPr>
          <w:rFonts w:asciiTheme="majorBidi" w:hAnsiTheme="majorBidi" w:cstheme="majorBidi"/>
          <w:sz w:val="24"/>
          <w:szCs w:val="24"/>
        </w:rPr>
      </w:pPr>
      <w:r>
        <w:rPr>
          <w:rFonts w:asciiTheme="majorBidi" w:hAnsiTheme="majorBidi" w:cstheme="majorBidi"/>
          <w:sz w:val="24"/>
          <w:szCs w:val="24"/>
        </w:rPr>
        <w:t>Office National de Statistique</w:t>
      </w:r>
    </w:p>
    <w:p w:rsidR="000B33A1" w:rsidRPr="00A60AE5" w:rsidRDefault="000B33A1" w:rsidP="00A60AE5">
      <w:pPr>
        <w:autoSpaceDE w:val="0"/>
        <w:autoSpaceDN w:val="0"/>
        <w:adjustRightInd w:val="0"/>
        <w:spacing w:after="0" w:line="360" w:lineRule="auto"/>
        <w:rPr>
          <w:rFonts w:asciiTheme="majorBidi" w:hAnsiTheme="majorBidi" w:cstheme="majorBidi"/>
          <w:sz w:val="28"/>
          <w:szCs w:val="28"/>
          <w:lang w:val="en-US"/>
        </w:rPr>
      </w:pPr>
      <w:r w:rsidRPr="00CB6C33">
        <w:rPr>
          <w:rFonts w:asciiTheme="majorBidi" w:hAnsiTheme="majorBidi" w:cstheme="majorBidi"/>
          <w:color w:val="548DD4" w:themeColor="text2" w:themeTint="99"/>
          <w:sz w:val="28"/>
          <w:szCs w:val="28"/>
          <w:lang w:val="en-US"/>
        </w:rPr>
        <w:t>www.who.int/mediacentre/factsheets/fs117/ar/</w:t>
      </w:r>
      <w:r w:rsidRPr="00A60AE5">
        <w:rPr>
          <w:rFonts w:asciiTheme="majorBidi" w:hAnsiTheme="majorBidi" w:cstheme="majorBidi"/>
          <w:sz w:val="28"/>
          <w:szCs w:val="28"/>
          <w:rtl/>
          <w:lang w:val="en-US"/>
        </w:rPr>
        <w:t xml:space="preserve"> تاريخ الدخول 05/02/2018</w:t>
      </w:r>
    </w:p>
    <w:p w:rsidR="000B33A1" w:rsidRPr="00A60AE5" w:rsidRDefault="002B3BE9" w:rsidP="00A60AE5">
      <w:pPr>
        <w:spacing w:line="360" w:lineRule="auto"/>
        <w:rPr>
          <w:rFonts w:asciiTheme="majorBidi" w:hAnsiTheme="majorBidi" w:cstheme="majorBidi"/>
          <w:color w:val="0000CC"/>
          <w:sz w:val="28"/>
          <w:szCs w:val="28"/>
          <w:rtl/>
          <w:lang w:val="en-US"/>
        </w:rPr>
      </w:pPr>
      <w:hyperlink r:id="rId28" w:history="1">
        <w:r w:rsidR="000B33A1" w:rsidRPr="00CB6C33">
          <w:rPr>
            <w:rFonts w:asciiTheme="majorBidi" w:hAnsiTheme="majorBidi" w:cstheme="majorBidi"/>
            <w:color w:val="548DD4" w:themeColor="text2" w:themeTint="99"/>
            <w:sz w:val="28"/>
            <w:szCs w:val="28"/>
            <w:lang w:val="en-US"/>
          </w:rPr>
          <w:t>www.alkherat.com</w:t>
        </w:r>
      </w:hyperlink>
      <w:r w:rsidR="000B33A1" w:rsidRPr="00A60AE5">
        <w:rPr>
          <w:rFonts w:asciiTheme="majorBidi" w:hAnsiTheme="majorBidi" w:cstheme="majorBidi"/>
          <w:sz w:val="28"/>
          <w:szCs w:val="28"/>
          <w:rtl/>
          <w:lang w:val="en-US"/>
        </w:rPr>
        <w:t xml:space="preserve"> تاريخ الدخول  20/06/2017</w:t>
      </w:r>
    </w:p>
    <w:p w:rsidR="009B26AC" w:rsidRDefault="009B26AC" w:rsidP="009B26AC">
      <w:pPr>
        <w:bidi/>
        <w:jc w:val="both"/>
        <w:rPr>
          <w:sz w:val="28"/>
          <w:szCs w:val="28"/>
          <w:rtl/>
        </w:rPr>
      </w:pPr>
    </w:p>
    <w:p w:rsidR="00075ABE" w:rsidRDefault="00075ABE" w:rsidP="00075ABE">
      <w:pPr>
        <w:bidi/>
        <w:jc w:val="both"/>
        <w:rPr>
          <w:sz w:val="28"/>
          <w:szCs w:val="28"/>
          <w:rtl/>
        </w:rPr>
      </w:pPr>
    </w:p>
    <w:p w:rsidR="00A960ED" w:rsidRPr="00A960ED" w:rsidRDefault="00A960ED" w:rsidP="00A960ED">
      <w:pPr>
        <w:bidi/>
        <w:rPr>
          <w:sz w:val="28"/>
          <w:szCs w:val="28"/>
          <w:rtl/>
        </w:rPr>
      </w:pPr>
    </w:p>
    <w:p w:rsidR="00E77ACC" w:rsidRPr="00E77ACC" w:rsidRDefault="00E77ACC" w:rsidP="00E77ACC">
      <w:pPr>
        <w:tabs>
          <w:tab w:val="left" w:pos="3329"/>
        </w:tabs>
        <w:bidi/>
        <w:ind w:firstLine="708"/>
        <w:rPr>
          <w:sz w:val="28"/>
          <w:szCs w:val="28"/>
          <w:rtl/>
          <w:lang w:bidi="ar-AE"/>
        </w:rPr>
      </w:pPr>
    </w:p>
    <w:sectPr w:rsidR="00E77ACC" w:rsidRPr="00E77ACC" w:rsidSect="0005052F">
      <w:footerReference w:type="default" r:id="rId29"/>
      <w:pgSz w:w="11907" w:h="16840" w:code="9"/>
      <w:pgMar w:top="1417" w:right="1417" w:bottom="1417" w:left="1417" w:header="709" w:footer="709"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75F" w:rsidRDefault="006F175F" w:rsidP="006716F1">
      <w:pPr>
        <w:spacing w:after="0" w:line="240" w:lineRule="auto"/>
      </w:pPr>
      <w:r>
        <w:separator/>
      </w:r>
    </w:p>
  </w:endnote>
  <w:endnote w:type="continuationSeparator" w:id="1">
    <w:p w:rsidR="006F175F" w:rsidRDefault="006F175F" w:rsidP="006716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خط مسعد المغربي">
    <w:altName w:val="Times New Roman"/>
    <w:charset w:val="B2"/>
    <w:family w:val="auto"/>
    <w:pitch w:val="variable"/>
    <w:sig w:usb0="00002000"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6CA" w:rsidRDefault="006106CA">
    <w:pPr>
      <w:pStyle w:val="Pieddepage"/>
      <w:jc w:val="center"/>
    </w:pPr>
    <w:fldSimple w:instr=" PAGE   \* MERGEFORMAT ">
      <w:r w:rsidR="000E2B58">
        <w:rPr>
          <w:noProof/>
        </w:rPr>
        <w:t>18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6CA" w:rsidRDefault="006106CA">
    <w:pPr>
      <w:pStyle w:val="Pieddepage"/>
      <w:jc w:val="center"/>
    </w:pPr>
    <w:fldSimple w:instr=" PAGE   \* MERGEFORMAT ">
      <w:r w:rsidR="00F96007">
        <w:rPr>
          <w:noProof/>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75F" w:rsidRDefault="006F175F" w:rsidP="006716F1">
      <w:pPr>
        <w:spacing w:after="0" w:line="240" w:lineRule="auto"/>
      </w:pPr>
      <w:r>
        <w:separator/>
      </w:r>
    </w:p>
  </w:footnote>
  <w:footnote w:type="continuationSeparator" w:id="1">
    <w:p w:rsidR="006F175F" w:rsidRDefault="006F175F" w:rsidP="006716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3" type="#_x0000_t75" style="width:244.5pt;height:478.5pt" o:bullet="t">
        <v:imagedata r:id="rId1" o:title="namousa"/>
      </v:shape>
    </w:pict>
  </w:numPicBullet>
  <w:numPicBullet w:numPicBulletId="1">
    <w:pict>
      <v:shape id="_x0000_i1184" type="#_x0000_t75" style="width:9pt;height:9pt" o:bullet="t">
        <v:imagedata r:id="rId2" o:title="BD14580_"/>
      </v:shape>
    </w:pict>
  </w:numPicBullet>
  <w:numPicBullet w:numPicBulletId="2">
    <w:pict>
      <v:shape id="_x0000_i1185" type="#_x0000_t75" style="width:9.75pt;height:9.75pt" o:bullet="t">
        <v:imagedata r:id="rId3" o:title="BD21301_"/>
      </v:shape>
    </w:pict>
  </w:numPicBullet>
  <w:abstractNum w:abstractNumId="0">
    <w:nsid w:val="05F71325"/>
    <w:multiLevelType w:val="multilevel"/>
    <w:tmpl w:val="57CE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31043"/>
    <w:multiLevelType w:val="hybridMultilevel"/>
    <w:tmpl w:val="2856DBF0"/>
    <w:lvl w:ilvl="0" w:tplc="201C1D8E">
      <w:start w:val="1"/>
      <w:numFmt w:val="bullet"/>
      <w:lvlText w:val=""/>
      <w:lvlPicBulletId w:val="0"/>
      <w:lvlJc w:val="left"/>
      <w:pPr>
        <w:ind w:left="720" w:hanging="360"/>
      </w:pPr>
      <w:rPr>
        <w:rFonts w:ascii="Symbol" w:hAnsi="Symbol" w:hint="default"/>
        <w:color w:val="auto"/>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86326B9"/>
    <w:multiLevelType w:val="hybridMultilevel"/>
    <w:tmpl w:val="D6D8A70A"/>
    <w:lvl w:ilvl="0" w:tplc="90A6A508">
      <w:start w:val="1"/>
      <w:numFmt w:val="decimal"/>
      <w:lvlText w:val="%1)"/>
      <w:lvlJc w:val="left"/>
      <w:pPr>
        <w:ind w:left="1017" w:hanging="450"/>
      </w:pPr>
      <w:rPr>
        <w:rFonts w:hint="default"/>
      </w:rPr>
    </w:lvl>
    <w:lvl w:ilvl="1" w:tplc="040C0019" w:tentative="1">
      <w:start w:val="1"/>
      <w:numFmt w:val="lowerLetter"/>
      <w:lvlText w:val="%2."/>
      <w:lvlJc w:val="left"/>
      <w:pPr>
        <w:ind w:left="1723" w:hanging="360"/>
      </w:pPr>
    </w:lvl>
    <w:lvl w:ilvl="2" w:tplc="040C001B" w:tentative="1">
      <w:start w:val="1"/>
      <w:numFmt w:val="lowerRoman"/>
      <w:lvlText w:val="%3."/>
      <w:lvlJc w:val="right"/>
      <w:pPr>
        <w:ind w:left="2443" w:hanging="180"/>
      </w:pPr>
    </w:lvl>
    <w:lvl w:ilvl="3" w:tplc="040C000F" w:tentative="1">
      <w:start w:val="1"/>
      <w:numFmt w:val="decimal"/>
      <w:lvlText w:val="%4."/>
      <w:lvlJc w:val="left"/>
      <w:pPr>
        <w:ind w:left="3163" w:hanging="360"/>
      </w:pPr>
    </w:lvl>
    <w:lvl w:ilvl="4" w:tplc="040C0019" w:tentative="1">
      <w:start w:val="1"/>
      <w:numFmt w:val="lowerLetter"/>
      <w:lvlText w:val="%5."/>
      <w:lvlJc w:val="left"/>
      <w:pPr>
        <w:ind w:left="3883" w:hanging="360"/>
      </w:pPr>
    </w:lvl>
    <w:lvl w:ilvl="5" w:tplc="040C001B" w:tentative="1">
      <w:start w:val="1"/>
      <w:numFmt w:val="lowerRoman"/>
      <w:lvlText w:val="%6."/>
      <w:lvlJc w:val="right"/>
      <w:pPr>
        <w:ind w:left="4603" w:hanging="180"/>
      </w:pPr>
    </w:lvl>
    <w:lvl w:ilvl="6" w:tplc="040C000F" w:tentative="1">
      <w:start w:val="1"/>
      <w:numFmt w:val="decimal"/>
      <w:lvlText w:val="%7."/>
      <w:lvlJc w:val="left"/>
      <w:pPr>
        <w:ind w:left="5323" w:hanging="360"/>
      </w:pPr>
    </w:lvl>
    <w:lvl w:ilvl="7" w:tplc="040C0019" w:tentative="1">
      <w:start w:val="1"/>
      <w:numFmt w:val="lowerLetter"/>
      <w:lvlText w:val="%8."/>
      <w:lvlJc w:val="left"/>
      <w:pPr>
        <w:ind w:left="6043" w:hanging="360"/>
      </w:pPr>
    </w:lvl>
    <w:lvl w:ilvl="8" w:tplc="040C001B" w:tentative="1">
      <w:start w:val="1"/>
      <w:numFmt w:val="lowerRoman"/>
      <w:lvlText w:val="%9."/>
      <w:lvlJc w:val="right"/>
      <w:pPr>
        <w:ind w:left="6763" w:hanging="180"/>
      </w:pPr>
    </w:lvl>
  </w:abstractNum>
  <w:abstractNum w:abstractNumId="3">
    <w:nsid w:val="2D222363"/>
    <w:multiLevelType w:val="hybridMultilevel"/>
    <w:tmpl w:val="50DC8CB2"/>
    <w:lvl w:ilvl="0" w:tplc="234EC9CC">
      <w:start w:val="1"/>
      <w:numFmt w:val="decimal"/>
      <w:lvlText w:val="%1)"/>
      <w:lvlJc w:val="left"/>
      <w:pPr>
        <w:ind w:left="502" w:hanging="360"/>
      </w:pPr>
      <w:rPr>
        <w:lang w:bidi="ar-SA"/>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
    <w:nsid w:val="30A44DCB"/>
    <w:multiLevelType w:val="multilevel"/>
    <w:tmpl w:val="6C5EE80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5">
    <w:nsid w:val="3C776D11"/>
    <w:multiLevelType w:val="hybridMultilevel"/>
    <w:tmpl w:val="6DAE064A"/>
    <w:lvl w:ilvl="0" w:tplc="F0627906">
      <w:start w:val="1"/>
      <w:numFmt w:val="bullet"/>
      <w:lvlText w:val="•"/>
      <w:lvlJc w:val="left"/>
      <w:pPr>
        <w:tabs>
          <w:tab w:val="num" w:pos="644"/>
        </w:tabs>
        <w:ind w:left="644" w:hanging="360"/>
      </w:pPr>
      <w:rPr>
        <w:rFonts w:ascii="Times New Roman" w:hAnsi="Times New Roman" w:hint="default"/>
      </w:rPr>
    </w:lvl>
    <w:lvl w:ilvl="1" w:tplc="77D24798" w:tentative="1">
      <w:start w:val="1"/>
      <w:numFmt w:val="bullet"/>
      <w:lvlText w:val="•"/>
      <w:lvlJc w:val="left"/>
      <w:pPr>
        <w:tabs>
          <w:tab w:val="num" w:pos="1440"/>
        </w:tabs>
        <w:ind w:left="1440" w:hanging="360"/>
      </w:pPr>
      <w:rPr>
        <w:rFonts w:ascii="Times New Roman" w:hAnsi="Times New Roman" w:hint="default"/>
      </w:rPr>
    </w:lvl>
    <w:lvl w:ilvl="2" w:tplc="0616ED38" w:tentative="1">
      <w:start w:val="1"/>
      <w:numFmt w:val="bullet"/>
      <w:lvlText w:val="•"/>
      <w:lvlJc w:val="left"/>
      <w:pPr>
        <w:tabs>
          <w:tab w:val="num" w:pos="2160"/>
        </w:tabs>
        <w:ind w:left="2160" w:hanging="360"/>
      </w:pPr>
      <w:rPr>
        <w:rFonts w:ascii="Times New Roman" w:hAnsi="Times New Roman" w:hint="default"/>
      </w:rPr>
    </w:lvl>
    <w:lvl w:ilvl="3" w:tplc="14C8A19E" w:tentative="1">
      <w:start w:val="1"/>
      <w:numFmt w:val="bullet"/>
      <w:lvlText w:val="•"/>
      <w:lvlJc w:val="left"/>
      <w:pPr>
        <w:tabs>
          <w:tab w:val="num" w:pos="2880"/>
        </w:tabs>
        <w:ind w:left="2880" w:hanging="360"/>
      </w:pPr>
      <w:rPr>
        <w:rFonts w:ascii="Times New Roman" w:hAnsi="Times New Roman" w:hint="default"/>
      </w:rPr>
    </w:lvl>
    <w:lvl w:ilvl="4" w:tplc="AB22C6BE" w:tentative="1">
      <w:start w:val="1"/>
      <w:numFmt w:val="bullet"/>
      <w:lvlText w:val="•"/>
      <w:lvlJc w:val="left"/>
      <w:pPr>
        <w:tabs>
          <w:tab w:val="num" w:pos="3600"/>
        </w:tabs>
        <w:ind w:left="3600" w:hanging="360"/>
      </w:pPr>
      <w:rPr>
        <w:rFonts w:ascii="Times New Roman" w:hAnsi="Times New Roman" w:hint="default"/>
      </w:rPr>
    </w:lvl>
    <w:lvl w:ilvl="5" w:tplc="13B80014" w:tentative="1">
      <w:start w:val="1"/>
      <w:numFmt w:val="bullet"/>
      <w:lvlText w:val="•"/>
      <w:lvlJc w:val="left"/>
      <w:pPr>
        <w:tabs>
          <w:tab w:val="num" w:pos="4320"/>
        </w:tabs>
        <w:ind w:left="4320" w:hanging="360"/>
      </w:pPr>
      <w:rPr>
        <w:rFonts w:ascii="Times New Roman" w:hAnsi="Times New Roman" w:hint="default"/>
      </w:rPr>
    </w:lvl>
    <w:lvl w:ilvl="6" w:tplc="4E660FE8" w:tentative="1">
      <w:start w:val="1"/>
      <w:numFmt w:val="bullet"/>
      <w:lvlText w:val="•"/>
      <w:lvlJc w:val="left"/>
      <w:pPr>
        <w:tabs>
          <w:tab w:val="num" w:pos="5040"/>
        </w:tabs>
        <w:ind w:left="5040" w:hanging="360"/>
      </w:pPr>
      <w:rPr>
        <w:rFonts w:ascii="Times New Roman" w:hAnsi="Times New Roman" w:hint="default"/>
      </w:rPr>
    </w:lvl>
    <w:lvl w:ilvl="7" w:tplc="734EFDD6" w:tentative="1">
      <w:start w:val="1"/>
      <w:numFmt w:val="bullet"/>
      <w:lvlText w:val="•"/>
      <w:lvlJc w:val="left"/>
      <w:pPr>
        <w:tabs>
          <w:tab w:val="num" w:pos="5760"/>
        </w:tabs>
        <w:ind w:left="5760" w:hanging="360"/>
      </w:pPr>
      <w:rPr>
        <w:rFonts w:ascii="Times New Roman" w:hAnsi="Times New Roman" w:hint="default"/>
      </w:rPr>
    </w:lvl>
    <w:lvl w:ilvl="8" w:tplc="9A4E26E4" w:tentative="1">
      <w:start w:val="1"/>
      <w:numFmt w:val="bullet"/>
      <w:lvlText w:val="•"/>
      <w:lvlJc w:val="left"/>
      <w:pPr>
        <w:tabs>
          <w:tab w:val="num" w:pos="6480"/>
        </w:tabs>
        <w:ind w:left="6480" w:hanging="360"/>
      </w:pPr>
      <w:rPr>
        <w:rFonts w:ascii="Times New Roman" w:hAnsi="Times New Roman" w:hint="default"/>
      </w:rPr>
    </w:lvl>
  </w:abstractNum>
  <w:abstractNum w:abstractNumId="6">
    <w:nsid w:val="3FA1538F"/>
    <w:multiLevelType w:val="multilevel"/>
    <w:tmpl w:val="B2586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C125A4"/>
    <w:multiLevelType w:val="multilevel"/>
    <w:tmpl w:val="6B4CB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D94CD4"/>
    <w:multiLevelType w:val="multilevel"/>
    <w:tmpl w:val="62885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F41700D"/>
    <w:multiLevelType w:val="hybridMultilevel"/>
    <w:tmpl w:val="9116A1E0"/>
    <w:lvl w:ilvl="0" w:tplc="8E06FFC4">
      <w:start w:val="1"/>
      <w:numFmt w:val="bullet"/>
      <w:lvlText w:val=""/>
      <w:lvlPicBulletId w:val="0"/>
      <w:lvlJc w:val="left"/>
      <w:pPr>
        <w:ind w:left="720" w:hanging="360"/>
      </w:pPr>
      <w:rPr>
        <w:rFonts w:ascii="Symbol" w:hAnsi="Symbol" w:hint="default"/>
        <w:color w:val="auto"/>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20F795A"/>
    <w:multiLevelType w:val="hybridMultilevel"/>
    <w:tmpl w:val="78942F5A"/>
    <w:lvl w:ilvl="0" w:tplc="A94AF6EC">
      <w:start w:val="1"/>
      <w:numFmt w:val="bullet"/>
      <w:lvlText w:val=""/>
      <w:lvlPicBulletId w:val="2"/>
      <w:lvlJc w:val="left"/>
      <w:pPr>
        <w:tabs>
          <w:tab w:val="num" w:pos="720"/>
        </w:tabs>
        <w:ind w:left="720" w:hanging="360"/>
      </w:pPr>
      <w:rPr>
        <w:rFonts w:ascii="Wingdings" w:hAnsi="Wingdings" w:hint="default"/>
        <w:color w:val="auto"/>
        <w:sz w:val="24"/>
        <w:szCs w:val="24"/>
      </w:rPr>
    </w:lvl>
    <w:lvl w:ilvl="1" w:tplc="B4BE6B7C" w:tentative="1">
      <w:start w:val="1"/>
      <w:numFmt w:val="bullet"/>
      <w:lvlText w:val="•"/>
      <w:lvlJc w:val="left"/>
      <w:pPr>
        <w:tabs>
          <w:tab w:val="num" w:pos="1440"/>
        </w:tabs>
        <w:ind w:left="1440" w:hanging="360"/>
      </w:pPr>
      <w:rPr>
        <w:rFonts w:ascii="Times New Roman" w:hAnsi="Times New Roman" w:hint="default"/>
      </w:rPr>
    </w:lvl>
    <w:lvl w:ilvl="2" w:tplc="D6E47342" w:tentative="1">
      <w:start w:val="1"/>
      <w:numFmt w:val="bullet"/>
      <w:lvlText w:val="•"/>
      <w:lvlJc w:val="left"/>
      <w:pPr>
        <w:tabs>
          <w:tab w:val="num" w:pos="2160"/>
        </w:tabs>
        <w:ind w:left="2160" w:hanging="360"/>
      </w:pPr>
      <w:rPr>
        <w:rFonts w:ascii="Times New Roman" w:hAnsi="Times New Roman" w:hint="default"/>
      </w:rPr>
    </w:lvl>
    <w:lvl w:ilvl="3" w:tplc="32D45580" w:tentative="1">
      <w:start w:val="1"/>
      <w:numFmt w:val="bullet"/>
      <w:lvlText w:val="•"/>
      <w:lvlJc w:val="left"/>
      <w:pPr>
        <w:tabs>
          <w:tab w:val="num" w:pos="2880"/>
        </w:tabs>
        <w:ind w:left="2880" w:hanging="360"/>
      </w:pPr>
      <w:rPr>
        <w:rFonts w:ascii="Times New Roman" w:hAnsi="Times New Roman" w:hint="default"/>
      </w:rPr>
    </w:lvl>
    <w:lvl w:ilvl="4" w:tplc="68D8B16A" w:tentative="1">
      <w:start w:val="1"/>
      <w:numFmt w:val="bullet"/>
      <w:lvlText w:val="•"/>
      <w:lvlJc w:val="left"/>
      <w:pPr>
        <w:tabs>
          <w:tab w:val="num" w:pos="3600"/>
        </w:tabs>
        <w:ind w:left="3600" w:hanging="360"/>
      </w:pPr>
      <w:rPr>
        <w:rFonts w:ascii="Times New Roman" w:hAnsi="Times New Roman" w:hint="default"/>
      </w:rPr>
    </w:lvl>
    <w:lvl w:ilvl="5" w:tplc="C4AEE046" w:tentative="1">
      <w:start w:val="1"/>
      <w:numFmt w:val="bullet"/>
      <w:lvlText w:val="•"/>
      <w:lvlJc w:val="left"/>
      <w:pPr>
        <w:tabs>
          <w:tab w:val="num" w:pos="4320"/>
        </w:tabs>
        <w:ind w:left="4320" w:hanging="360"/>
      </w:pPr>
      <w:rPr>
        <w:rFonts w:ascii="Times New Roman" w:hAnsi="Times New Roman" w:hint="default"/>
      </w:rPr>
    </w:lvl>
    <w:lvl w:ilvl="6" w:tplc="6038A6F0" w:tentative="1">
      <w:start w:val="1"/>
      <w:numFmt w:val="bullet"/>
      <w:lvlText w:val="•"/>
      <w:lvlJc w:val="left"/>
      <w:pPr>
        <w:tabs>
          <w:tab w:val="num" w:pos="5040"/>
        </w:tabs>
        <w:ind w:left="5040" w:hanging="360"/>
      </w:pPr>
      <w:rPr>
        <w:rFonts w:ascii="Times New Roman" w:hAnsi="Times New Roman" w:hint="default"/>
      </w:rPr>
    </w:lvl>
    <w:lvl w:ilvl="7" w:tplc="DA940342" w:tentative="1">
      <w:start w:val="1"/>
      <w:numFmt w:val="bullet"/>
      <w:lvlText w:val="•"/>
      <w:lvlJc w:val="left"/>
      <w:pPr>
        <w:tabs>
          <w:tab w:val="num" w:pos="5760"/>
        </w:tabs>
        <w:ind w:left="5760" w:hanging="360"/>
      </w:pPr>
      <w:rPr>
        <w:rFonts w:ascii="Times New Roman" w:hAnsi="Times New Roman" w:hint="default"/>
      </w:rPr>
    </w:lvl>
    <w:lvl w:ilvl="8" w:tplc="4906E93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2492481"/>
    <w:multiLevelType w:val="hybridMultilevel"/>
    <w:tmpl w:val="4E0EE32C"/>
    <w:lvl w:ilvl="0" w:tplc="9E10609A">
      <w:start w:val="1"/>
      <w:numFmt w:val="bullet"/>
      <w:lvlText w:val=""/>
      <w:lvlPicBulletId w:val="0"/>
      <w:lvlJc w:val="left"/>
      <w:pPr>
        <w:ind w:left="720" w:hanging="360"/>
      </w:pPr>
      <w:rPr>
        <w:rFonts w:ascii="Symbol" w:hAnsi="Symbol" w:hint="default"/>
        <w:color w:val="auto"/>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5227888"/>
    <w:multiLevelType w:val="hybridMultilevel"/>
    <w:tmpl w:val="789C9BBC"/>
    <w:lvl w:ilvl="0" w:tplc="FB660D66">
      <w:start w:val="1"/>
      <w:numFmt w:val="bullet"/>
      <w:lvlText w:val=""/>
      <w:lvlJc w:val="left"/>
      <w:pPr>
        <w:ind w:left="720" w:hanging="360"/>
      </w:pPr>
      <w:rPr>
        <w:rFonts w:ascii="Symbol" w:hAnsi="Symbol" w:hint="default"/>
        <w:color w:val="FF0000"/>
        <w:sz w:val="24"/>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E083E81"/>
    <w:multiLevelType w:val="multilevel"/>
    <w:tmpl w:val="51689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1"/>
  </w:num>
  <w:num w:numId="3">
    <w:abstractNumId w:val="1"/>
  </w:num>
  <w:num w:numId="4">
    <w:abstractNumId w:val="2"/>
  </w:num>
  <w:num w:numId="5">
    <w:abstractNumId w:val="5"/>
  </w:num>
  <w:num w:numId="6">
    <w:abstractNumId w:val="10"/>
  </w:num>
  <w:num w:numId="7">
    <w:abstractNumId w:val="12"/>
  </w:num>
  <w:num w:numId="8">
    <w:abstractNumId w:val="4"/>
  </w:num>
  <w:num w:numId="9">
    <w:abstractNumId w:val="8"/>
    <w:lvlOverride w:ilvl="0">
      <w:startOverride w:val="2"/>
    </w:lvlOverride>
  </w:num>
  <w:num w:numId="10">
    <w:abstractNumId w:val="13"/>
    <w:lvlOverride w:ilvl="0">
      <w:startOverride w:val="3"/>
    </w:lvlOverride>
  </w:num>
  <w:num w:numId="11">
    <w:abstractNumId w:val="6"/>
    <w:lvlOverride w:ilvl="0">
      <w:startOverride w:val="4"/>
    </w:lvlOverride>
  </w:num>
  <w:num w:numId="12">
    <w:abstractNumId w:val="7"/>
    <w:lvlOverride w:ilvl="0">
      <w:startOverride w:val="5"/>
    </w:lvlOverride>
  </w:num>
  <w:num w:numId="13">
    <w:abstractNumId w:val="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defaultTabStop w:val="708"/>
  <w:hyphenationZone w:val="425"/>
  <w:drawingGridHorizontalSpacing w:val="110"/>
  <w:displayHorizontalDrawingGridEvery w:val="2"/>
  <w:displayVerticalDrawingGridEvery w:val="2"/>
  <w:characterSpacingControl w:val="doNotCompress"/>
  <w:footnotePr>
    <w:numRestart w:val="eachPage"/>
    <w:footnote w:id="0"/>
    <w:footnote w:id="1"/>
  </w:footnotePr>
  <w:endnotePr>
    <w:endnote w:id="0"/>
    <w:endnote w:id="1"/>
  </w:endnotePr>
  <w:compat/>
  <w:rsids>
    <w:rsidRoot w:val="006716F1"/>
    <w:rsid w:val="00000221"/>
    <w:rsid w:val="000025B2"/>
    <w:rsid w:val="000033E0"/>
    <w:rsid w:val="0000706B"/>
    <w:rsid w:val="00011862"/>
    <w:rsid w:val="0002602D"/>
    <w:rsid w:val="000348A5"/>
    <w:rsid w:val="00037F6C"/>
    <w:rsid w:val="00043ADD"/>
    <w:rsid w:val="0005052F"/>
    <w:rsid w:val="000562F2"/>
    <w:rsid w:val="000708E1"/>
    <w:rsid w:val="00075ABE"/>
    <w:rsid w:val="00090E56"/>
    <w:rsid w:val="000A1FB5"/>
    <w:rsid w:val="000A2A85"/>
    <w:rsid w:val="000A4201"/>
    <w:rsid w:val="000A43B1"/>
    <w:rsid w:val="000B33A1"/>
    <w:rsid w:val="000B387E"/>
    <w:rsid w:val="000C697B"/>
    <w:rsid w:val="000D75D5"/>
    <w:rsid w:val="000E2B58"/>
    <w:rsid w:val="000E46ED"/>
    <w:rsid w:val="000F6E6A"/>
    <w:rsid w:val="001004DE"/>
    <w:rsid w:val="00113040"/>
    <w:rsid w:val="0011447B"/>
    <w:rsid w:val="00117102"/>
    <w:rsid w:val="00121D9D"/>
    <w:rsid w:val="0013328F"/>
    <w:rsid w:val="00156682"/>
    <w:rsid w:val="00163714"/>
    <w:rsid w:val="00166B51"/>
    <w:rsid w:val="0017386C"/>
    <w:rsid w:val="00185120"/>
    <w:rsid w:val="001871FE"/>
    <w:rsid w:val="0019135D"/>
    <w:rsid w:val="0019193D"/>
    <w:rsid w:val="00192F57"/>
    <w:rsid w:val="001A27CF"/>
    <w:rsid w:val="001A7BBD"/>
    <w:rsid w:val="001B2C0F"/>
    <w:rsid w:val="001B2F70"/>
    <w:rsid w:val="001B32A5"/>
    <w:rsid w:val="001B5C4B"/>
    <w:rsid w:val="001B7165"/>
    <w:rsid w:val="001E55BE"/>
    <w:rsid w:val="001F3F1D"/>
    <w:rsid w:val="001F610C"/>
    <w:rsid w:val="002141A1"/>
    <w:rsid w:val="002211FB"/>
    <w:rsid w:val="00221B6F"/>
    <w:rsid w:val="002267C7"/>
    <w:rsid w:val="002310A8"/>
    <w:rsid w:val="00233133"/>
    <w:rsid w:val="00240E2A"/>
    <w:rsid w:val="00243FAA"/>
    <w:rsid w:val="002526C6"/>
    <w:rsid w:val="00253A91"/>
    <w:rsid w:val="00253DC1"/>
    <w:rsid w:val="002545B1"/>
    <w:rsid w:val="0026008D"/>
    <w:rsid w:val="00264568"/>
    <w:rsid w:val="002801A6"/>
    <w:rsid w:val="00281716"/>
    <w:rsid w:val="00285B8C"/>
    <w:rsid w:val="0029043D"/>
    <w:rsid w:val="00292488"/>
    <w:rsid w:val="002944CB"/>
    <w:rsid w:val="002969F4"/>
    <w:rsid w:val="002A1DBD"/>
    <w:rsid w:val="002A3F4A"/>
    <w:rsid w:val="002A7562"/>
    <w:rsid w:val="002B3BE9"/>
    <w:rsid w:val="002B741B"/>
    <w:rsid w:val="002C3EDA"/>
    <w:rsid w:val="002D4644"/>
    <w:rsid w:val="002E2F15"/>
    <w:rsid w:val="002E425C"/>
    <w:rsid w:val="002E6D40"/>
    <w:rsid w:val="002F3FBE"/>
    <w:rsid w:val="00316C08"/>
    <w:rsid w:val="003608A0"/>
    <w:rsid w:val="0036487F"/>
    <w:rsid w:val="00371D7B"/>
    <w:rsid w:val="00376FAF"/>
    <w:rsid w:val="003925CC"/>
    <w:rsid w:val="00394461"/>
    <w:rsid w:val="00395A79"/>
    <w:rsid w:val="003A42B4"/>
    <w:rsid w:val="003D2D16"/>
    <w:rsid w:val="003D31F1"/>
    <w:rsid w:val="003E03E7"/>
    <w:rsid w:val="003E324F"/>
    <w:rsid w:val="003E6082"/>
    <w:rsid w:val="003F52F0"/>
    <w:rsid w:val="00414FBE"/>
    <w:rsid w:val="00417357"/>
    <w:rsid w:val="00423C6B"/>
    <w:rsid w:val="00432E0B"/>
    <w:rsid w:val="004347AD"/>
    <w:rsid w:val="004351EC"/>
    <w:rsid w:val="00442C77"/>
    <w:rsid w:val="00444197"/>
    <w:rsid w:val="0045655A"/>
    <w:rsid w:val="00464000"/>
    <w:rsid w:val="00465805"/>
    <w:rsid w:val="00482F55"/>
    <w:rsid w:val="00491819"/>
    <w:rsid w:val="004928C6"/>
    <w:rsid w:val="004968E3"/>
    <w:rsid w:val="004A3CB5"/>
    <w:rsid w:val="004B12B5"/>
    <w:rsid w:val="004C45BE"/>
    <w:rsid w:val="004C6B54"/>
    <w:rsid w:val="004D5033"/>
    <w:rsid w:val="004F1D11"/>
    <w:rsid w:val="004F557D"/>
    <w:rsid w:val="004F559F"/>
    <w:rsid w:val="005006A1"/>
    <w:rsid w:val="0050175B"/>
    <w:rsid w:val="00503A81"/>
    <w:rsid w:val="005110B7"/>
    <w:rsid w:val="00511991"/>
    <w:rsid w:val="00522A77"/>
    <w:rsid w:val="00525FCE"/>
    <w:rsid w:val="00535FDC"/>
    <w:rsid w:val="005369B5"/>
    <w:rsid w:val="0054086E"/>
    <w:rsid w:val="0055089A"/>
    <w:rsid w:val="00552B66"/>
    <w:rsid w:val="00566693"/>
    <w:rsid w:val="00567AF8"/>
    <w:rsid w:val="0058195B"/>
    <w:rsid w:val="0058219D"/>
    <w:rsid w:val="0059349B"/>
    <w:rsid w:val="0059402E"/>
    <w:rsid w:val="00595E87"/>
    <w:rsid w:val="00596CE5"/>
    <w:rsid w:val="005A5551"/>
    <w:rsid w:val="005A5AA4"/>
    <w:rsid w:val="005B56CF"/>
    <w:rsid w:val="005C192E"/>
    <w:rsid w:val="005D1C6A"/>
    <w:rsid w:val="005D284E"/>
    <w:rsid w:val="005D423C"/>
    <w:rsid w:val="005D6D8B"/>
    <w:rsid w:val="005E14AA"/>
    <w:rsid w:val="005E4A41"/>
    <w:rsid w:val="005E7B13"/>
    <w:rsid w:val="005F241D"/>
    <w:rsid w:val="005F4C66"/>
    <w:rsid w:val="005F5631"/>
    <w:rsid w:val="00603F81"/>
    <w:rsid w:val="006067FC"/>
    <w:rsid w:val="00606F15"/>
    <w:rsid w:val="006106CA"/>
    <w:rsid w:val="00614600"/>
    <w:rsid w:val="00622F3C"/>
    <w:rsid w:val="00624919"/>
    <w:rsid w:val="00624969"/>
    <w:rsid w:val="00637A5B"/>
    <w:rsid w:val="00643D2A"/>
    <w:rsid w:val="0064602B"/>
    <w:rsid w:val="00656D03"/>
    <w:rsid w:val="00664353"/>
    <w:rsid w:val="00666497"/>
    <w:rsid w:val="006666D3"/>
    <w:rsid w:val="006716F1"/>
    <w:rsid w:val="0069306B"/>
    <w:rsid w:val="00693246"/>
    <w:rsid w:val="00696434"/>
    <w:rsid w:val="006A138B"/>
    <w:rsid w:val="006A1FCF"/>
    <w:rsid w:val="006A7B3D"/>
    <w:rsid w:val="006C6540"/>
    <w:rsid w:val="006C7C59"/>
    <w:rsid w:val="006D0943"/>
    <w:rsid w:val="006D1069"/>
    <w:rsid w:val="006E1570"/>
    <w:rsid w:val="006E2BCE"/>
    <w:rsid w:val="006F175F"/>
    <w:rsid w:val="007005B5"/>
    <w:rsid w:val="00706F57"/>
    <w:rsid w:val="00715E90"/>
    <w:rsid w:val="00726C4B"/>
    <w:rsid w:val="00730899"/>
    <w:rsid w:val="00736062"/>
    <w:rsid w:val="0074568C"/>
    <w:rsid w:val="007622CB"/>
    <w:rsid w:val="00764BE0"/>
    <w:rsid w:val="007655D3"/>
    <w:rsid w:val="00765E75"/>
    <w:rsid w:val="00767F78"/>
    <w:rsid w:val="00773C0A"/>
    <w:rsid w:val="00785C33"/>
    <w:rsid w:val="00785F7C"/>
    <w:rsid w:val="007926A7"/>
    <w:rsid w:val="00794533"/>
    <w:rsid w:val="007A6DD2"/>
    <w:rsid w:val="007B2813"/>
    <w:rsid w:val="007B71F4"/>
    <w:rsid w:val="007B7F73"/>
    <w:rsid w:val="007C40B2"/>
    <w:rsid w:val="007C7279"/>
    <w:rsid w:val="007D4FAC"/>
    <w:rsid w:val="007E07DE"/>
    <w:rsid w:val="007F3580"/>
    <w:rsid w:val="00816C17"/>
    <w:rsid w:val="00820102"/>
    <w:rsid w:val="00834CB2"/>
    <w:rsid w:val="00836298"/>
    <w:rsid w:val="008407B7"/>
    <w:rsid w:val="00844B1F"/>
    <w:rsid w:val="00850F50"/>
    <w:rsid w:val="00853A74"/>
    <w:rsid w:val="008816B4"/>
    <w:rsid w:val="008901FA"/>
    <w:rsid w:val="00895B68"/>
    <w:rsid w:val="00896367"/>
    <w:rsid w:val="008A0784"/>
    <w:rsid w:val="008A3315"/>
    <w:rsid w:val="008A470E"/>
    <w:rsid w:val="008B0E64"/>
    <w:rsid w:val="008D373E"/>
    <w:rsid w:val="008D3DD4"/>
    <w:rsid w:val="008D6FA3"/>
    <w:rsid w:val="008E4E94"/>
    <w:rsid w:val="009050F4"/>
    <w:rsid w:val="00913C27"/>
    <w:rsid w:val="00914F23"/>
    <w:rsid w:val="00915BCB"/>
    <w:rsid w:val="00917D23"/>
    <w:rsid w:val="00921A6A"/>
    <w:rsid w:val="00946DE2"/>
    <w:rsid w:val="009505F0"/>
    <w:rsid w:val="0096341B"/>
    <w:rsid w:val="00966A09"/>
    <w:rsid w:val="0097177C"/>
    <w:rsid w:val="00980EAC"/>
    <w:rsid w:val="00984D49"/>
    <w:rsid w:val="009A2CAA"/>
    <w:rsid w:val="009B26AC"/>
    <w:rsid w:val="009B5261"/>
    <w:rsid w:val="009B7599"/>
    <w:rsid w:val="009C0238"/>
    <w:rsid w:val="009C0D7D"/>
    <w:rsid w:val="009C39A7"/>
    <w:rsid w:val="009D064F"/>
    <w:rsid w:val="009D0B38"/>
    <w:rsid w:val="009D38E0"/>
    <w:rsid w:val="009E399E"/>
    <w:rsid w:val="009E7265"/>
    <w:rsid w:val="009F504B"/>
    <w:rsid w:val="00A03A2E"/>
    <w:rsid w:val="00A13828"/>
    <w:rsid w:val="00A23E27"/>
    <w:rsid w:val="00A251AE"/>
    <w:rsid w:val="00A26AC4"/>
    <w:rsid w:val="00A41B97"/>
    <w:rsid w:val="00A428E4"/>
    <w:rsid w:val="00A543BA"/>
    <w:rsid w:val="00A60AE5"/>
    <w:rsid w:val="00A62EB7"/>
    <w:rsid w:val="00A67815"/>
    <w:rsid w:val="00A91473"/>
    <w:rsid w:val="00A91E26"/>
    <w:rsid w:val="00A960ED"/>
    <w:rsid w:val="00A97F9E"/>
    <w:rsid w:val="00AB07D0"/>
    <w:rsid w:val="00AB79E2"/>
    <w:rsid w:val="00AC634D"/>
    <w:rsid w:val="00AD3900"/>
    <w:rsid w:val="00AD5558"/>
    <w:rsid w:val="00AD7988"/>
    <w:rsid w:val="00AF6E79"/>
    <w:rsid w:val="00B1489B"/>
    <w:rsid w:val="00B216AF"/>
    <w:rsid w:val="00B23BCC"/>
    <w:rsid w:val="00B268D1"/>
    <w:rsid w:val="00B30238"/>
    <w:rsid w:val="00B32F3F"/>
    <w:rsid w:val="00B3561D"/>
    <w:rsid w:val="00B40E14"/>
    <w:rsid w:val="00B42549"/>
    <w:rsid w:val="00B56888"/>
    <w:rsid w:val="00B620B8"/>
    <w:rsid w:val="00B73FC8"/>
    <w:rsid w:val="00B74E69"/>
    <w:rsid w:val="00B761E4"/>
    <w:rsid w:val="00B84BFA"/>
    <w:rsid w:val="00BA3736"/>
    <w:rsid w:val="00BA73CD"/>
    <w:rsid w:val="00BA76A5"/>
    <w:rsid w:val="00BB2F2F"/>
    <w:rsid w:val="00BB5A60"/>
    <w:rsid w:val="00BB78C7"/>
    <w:rsid w:val="00BC5477"/>
    <w:rsid w:val="00BF6E86"/>
    <w:rsid w:val="00C25591"/>
    <w:rsid w:val="00C26509"/>
    <w:rsid w:val="00C35B04"/>
    <w:rsid w:val="00C42DF1"/>
    <w:rsid w:val="00C554D7"/>
    <w:rsid w:val="00C60774"/>
    <w:rsid w:val="00C663EE"/>
    <w:rsid w:val="00C748D9"/>
    <w:rsid w:val="00C74D1C"/>
    <w:rsid w:val="00C76195"/>
    <w:rsid w:val="00CA2876"/>
    <w:rsid w:val="00CB3A23"/>
    <w:rsid w:val="00CB49E7"/>
    <w:rsid w:val="00CB53D5"/>
    <w:rsid w:val="00CB6C33"/>
    <w:rsid w:val="00CB785F"/>
    <w:rsid w:val="00CB7E98"/>
    <w:rsid w:val="00CC779D"/>
    <w:rsid w:val="00CD10BF"/>
    <w:rsid w:val="00CD6644"/>
    <w:rsid w:val="00CE377E"/>
    <w:rsid w:val="00CF1375"/>
    <w:rsid w:val="00CF5CDE"/>
    <w:rsid w:val="00CF60F2"/>
    <w:rsid w:val="00D046D0"/>
    <w:rsid w:val="00D062B2"/>
    <w:rsid w:val="00D150FC"/>
    <w:rsid w:val="00D75264"/>
    <w:rsid w:val="00D76C78"/>
    <w:rsid w:val="00D85CC1"/>
    <w:rsid w:val="00D907B4"/>
    <w:rsid w:val="00D92998"/>
    <w:rsid w:val="00DB4E8A"/>
    <w:rsid w:val="00DC0BF1"/>
    <w:rsid w:val="00DC3F46"/>
    <w:rsid w:val="00DC6782"/>
    <w:rsid w:val="00DC7230"/>
    <w:rsid w:val="00DD0674"/>
    <w:rsid w:val="00DD763E"/>
    <w:rsid w:val="00DE1E42"/>
    <w:rsid w:val="00DE6910"/>
    <w:rsid w:val="00DF0761"/>
    <w:rsid w:val="00E0057A"/>
    <w:rsid w:val="00E0079B"/>
    <w:rsid w:val="00E04092"/>
    <w:rsid w:val="00E36636"/>
    <w:rsid w:val="00E43731"/>
    <w:rsid w:val="00E45E71"/>
    <w:rsid w:val="00E510E8"/>
    <w:rsid w:val="00E54D3F"/>
    <w:rsid w:val="00E56386"/>
    <w:rsid w:val="00E600EF"/>
    <w:rsid w:val="00E6334B"/>
    <w:rsid w:val="00E65014"/>
    <w:rsid w:val="00E723BA"/>
    <w:rsid w:val="00E72EDF"/>
    <w:rsid w:val="00E763BC"/>
    <w:rsid w:val="00E77982"/>
    <w:rsid w:val="00E77ACC"/>
    <w:rsid w:val="00E802DA"/>
    <w:rsid w:val="00E854CA"/>
    <w:rsid w:val="00E87992"/>
    <w:rsid w:val="00E90D5F"/>
    <w:rsid w:val="00EA08A4"/>
    <w:rsid w:val="00EA1444"/>
    <w:rsid w:val="00EB642A"/>
    <w:rsid w:val="00EC2DFC"/>
    <w:rsid w:val="00EC3309"/>
    <w:rsid w:val="00EE1CEA"/>
    <w:rsid w:val="00EE2A32"/>
    <w:rsid w:val="00EF115A"/>
    <w:rsid w:val="00EF4482"/>
    <w:rsid w:val="00F02245"/>
    <w:rsid w:val="00F02A5C"/>
    <w:rsid w:val="00F04C64"/>
    <w:rsid w:val="00F05FE2"/>
    <w:rsid w:val="00F14B39"/>
    <w:rsid w:val="00F16E52"/>
    <w:rsid w:val="00F342EB"/>
    <w:rsid w:val="00F358FB"/>
    <w:rsid w:val="00F413E5"/>
    <w:rsid w:val="00F42474"/>
    <w:rsid w:val="00F6038D"/>
    <w:rsid w:val="00F609BD"/>
    <w:rsid w:val="00F61541"/>
    <w:rsid w:val="00F6403A"/>
    <w:rsid w:val="00F77C28"/>
    <w:rsid w:val="00F81549"/>
    <w:rsid w:val="00F96007"/>
    <w:rsid w:val="00FA4525"/>
    <w:rsid w:val="00FB44D6"/>
    <w:rsid w:val="00FB56DA"/>
    <w:rsid w:val="00FC3341"/>
    <w:rsid w:val="00FC60CC"/>
    <w:rsid w:val="00FC6CAA"/>
    <w:rsid w:val="00FD3402"/>
    <w:rsid w:val="00FD69FB"/>
    <w:rsid w:val="00FE0521"/>
    <w:rsid w:val="00FE7C3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0CC"/>
  </w:style>
  <w:style w:type="paragraph" w:styleId="Titre1">
    <w:name w:val="heading 1"/>
    <w:basedOn w:val="Normal"/>
    <w:next w:val="Normal"/>
    <w:link w:val="Titre1Car"/>
    <w:uiPriority w:val="9"/>
    <w:qFormat/>
    <w:rsid w:val="000025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unhideWhenUsed/>
    <w:qFormat/>
    <w:rsid w:val="00E510E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link w:val="Titre5Car"/>
    <w:uiPriority w:val="9"/>
    <w:qFormat/>
    <w:rsid w:val="000025B2"/>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025B2"/>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0025B2"/>
    <w:rPr>
      <w:rFonts w:ascii="Times New Roman" w:eastAsia="Times New Roman" w:hAnsi="Times New Roman" w:cs="Times New Roman"/>
      <w:b/>
      <w:bCs/>
      <w:sz w:val="20"/>
      <w:szCs w:val="20"/>
      <w:lang w:eastAsia="fr-FR"/>
    </w:rPr>
  </w:style>
  <w:style w:type="character" w:styleId="lev">
    <w:name w:val="Strong"/>
    <w:basedOn w:val="Policepardfaut"/>
    <w:uiPriority w:val="22"/>
    <w:qFormat/>
    <w:rsid w:val="000025B2"/>
    <w:rPr>
      <w:b/>
      <w:bCs/>
    </w:rPr>
  </w:style>
  <w:style w:type="paragraph" w:styleId="Sansinterligne">
    <w:name w:val="No Spacing"/>
    <w:uiPriority w:val="1"/>
    <w:qFormat/>
    <w:rsid w:val="000025B2"/>
    <w:pPr>
      <w:spacing w:after="0" w:line="240" w:lineRule="auto"/>
    </w:pPr>
  </w:style>
  <w:style w:type="paragraph" w:styleId="Paragraphedeliste">
    <w:name w:val="List Paragraph"/>
    <w:basedOn w:val="Normal"/>
    <w:uiPriority w:val="34"/>
    <w:qFormat/>
    <w:rsid w:val="000025B2"/>
    <w:pPr>
      <w:ind w:left="720"/>
      <w:contextualSpacing/>
    </w:pPr>
  </w:style>
  <w:style w:type="paragraph" w:styleId="Pieddepage">
    <w:name w:val="footer"/>
    <w:basedOn w:val="Normal"/>
    <w:link w:val="PieddepageCar"/>
    <w:uiPriority w:val="99"/>
    <w:unhideWhenUsed/>
    <w:rsid w:val="006716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16F1"/>
  </w:style>
  <w:style w:type="character" w:styleId="Lienhypertexte">
    <w:name w:val="Hyperlink"/>
    <w:basedOn w:val="Policepardfaut"/>
    <w:uiPriority w:val="99"/>
    <w:unhideWhenUsed/>
    <w:rsid w:val="006716F1"/>
    <w:rPr>
      <w:color w:val="0000FF" w:themeColor="hyperlink"/>
      <w:u w:val="single"/>
    </w:rPr>
  </w:style>
  <w:style w:type="character" w:styleId="Appelnotedebasdep">
    <w:name w:val="footnote reference"/>
    <w:basedOn w:val="Policepardfaut"/>
    <w:uiPriority w:val="99"/>
    <w:unhideWhenUsed/>
    <w:rsid w:val="006716F1"/>
    <w:rPr>
      <w:vertAlign w:val="superscript"/>
    </w:rPr>
  </w:style>
  <w:style w:type="character" w:customStyle="1" w:styleId="apple-converted-space">
    <w:name w:val="apple-converted-space"/>
    <w:basedOn w:val="Policepardfaut"/>
    <w:rsid w:val="006716F1"/>
  </w:style>
  <w:style w:type="paragraph" w:styleId="Notedebasdepage">
    <w:name w:val="footnote text"/>
    <w:basedOn w:val="Normal"/>
    <w:link w:val="NotedebasdepageCar"/>
    <w:uiPriority w:val="99"/>
    <w:unhideWhenUsed/>
    <w:rsid w:val="00A428E4"/>
    <w:pPr>
      <w:spacing w:after="0" w:line="240" w:lineRule="auto"/>
    </w:pPr>
    <w:rPr>
      <w:sz w:val="20"/>
      <w:szCs w:val="20"/>
    </w:rPr>
  </w:style>
  <w:style w:type="character" w:customStyle="1" w:styleId="NotedebasdepageCar">
    <w:name w:val="Note de bas de page Car"/>
    <w:basedOn w:val="Policepardfaut"/>
    <w:link w:val="Notedebasdepage"/>
    <w:uiPriority w:val="99"/>
    <w:rsid w:val="00A428E4"/>
    <w:rPr>
      <w:sz w:val="20"/>
      <w:szCs w:val="20"/>
    </w:rPr>
  </w:style>
  <w:style w:type="table" w:styleId="Grilledutableau">
    <w:name w:val="Table Grid"/>
    <w:basedOn w:val="TableauNormal"/>
    <w:uiPriority w:val="59"/>
    <w:rsid w:val="004F1D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F1D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1D11"/>
    <w:rPr>
      <w:rFonts w:ascii="Tahoma" w:hAnsi="Tahoma" w:cs="Tahoma"/>
      <w:sz w:val="16"/>
      <w:szCs w:val="16"/>
    </w:rPr>
  </w:style>
  <w:style w:type="paragraph" w:customStyle="1" w:styleId="Default">
    <w:name w:val="Default"/>
    <w:rsid w:val="005E4A41"/>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semiHidden/>
    <w:unhideWhenUsed/>
    <w:rsid w:val="00A543B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543BA"/>
  </w:style>
  <w:style w:type="character" w:customStyle="1" w:styleId="shorttext">
    <w:name w:val="short_text"/>
    <w:basedOn w:val="Policepardfaut"/>
    <w:rsid w:val="009C0D7D"/>
  </w:style>
  <w:style w:type="paragraph" w:styleId="NormalWeb">
    <w:name w:val="Normal (Web)"/>
    <w:basedOn w:val="Normal"/>
    <w:uiPriority w:val="99"/>
    <w:semiHidden/>
    <w:unhideWhenUsed/>
    <w:rsid w:val="007B7F7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
    <w:name w:val="_"/>
    <w:basedOn w:val="Policepardfaut"/>
    <w:rsid w:val="00DD763E"/>
  </w:style>
  <w:style w:type="character" w:customStyle="1" w:styleId="fs2">
    <w:name w:val="fs2"/>
    <w:basedOn w:val="Policepardfaut"/>
    <w:rsid w:val="00DD763E"/>
  </w:style>
  <w:style w:type="character" w:customStyle="1" w:styleId="ls0">
    <w:name w:val="ls0"/>
    <w:basedOn w:val="Policepardfaut"/>
    <w:rsid w:val="00DD763E"/>
  </w:style>
  <w:style w:type="character" w:customStyle="1" w:styleId="Titre4Car">
    <w:name w:val="Titre 4 Car"/>
    <w:basedOn w:val="Policepardfaut"/>
    <w:link w:val="Titre4"/>
    <w:uiPriority w:val="9"/>
    <w:rsid w:val="00E510E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009867372">
      <w:bodyDiv w:val="1"/>
      <w:marLeft w:val="0"/>
      <w:marRight w:val="0"/>
      <w:marTop w:val="0"/>
      <w:marBottom w:val="0"/>
      <w:divBdr>
        <w:top w:val="none" w:sz="0" w:space="0" w:color="auto"/>
        <w:left w:val="none" w:sz="0" w:space="0" w:color="auto"/>
        <w:bottom w:val="none" w:sz="0" w:space="0" w:color="auto"/>
        <w:right w:val="none" w:sz="0" w:space="0" w:color="auto"/>
      </w:divBdr>
      <w:divsChild>
        <w:div w:id="136538390">
          <w:marLeft w:val="0"/>
          <w:marRight w:val="0"/>
          <w:marTop w:val="0"/>
          <w:marBottom w:val="0"/>
          <w:divBdr>
            <w:top w:val="none" w:sz="0" w:space="0" w:color="auto"/>
            <w:left w:val="none" w:sz="0" w:space="0" w:color="auto"/>
            <w:bottom w:val="none" w:sz="0" w:space="0" w:color="auto"/>
            <w:right w:val="none" w:sz="0" w:space="0" w:color="auto"/>
          </w:divBdr>
        </w:div>
        <w:div w:id="711467749">
          <w:marLeft w:val="0"/>
          <w:marRight w:val="0"/>
          <w:marTop w:val="0"/>
          <w:marBottom w:val="0"/>
          <w:divBdr>
            <w:top w:val="none" w:sz="0" w:space="0" w:color="auto"/>
            <w:left w:val="none" w:sz="0" w:space="0" w:color="auto"/>
            <w:bottom w:val="none" w:sz="0" w:space="0" w:color="auto"/>
            <w:right w:val="none" w:sz="0" w:space="0" w:color="auto"/>
          </w:divBdr>
        </w:div>
        <w:div w:id="720830512">
          <w:marLeft w:val="0"/>
          <w:marRight w:val="0"/>
          <w:marTop w:val="0"/>
          <w:marBottom w:val="0"/>
          <w:divBdr>
            <w:top w:val="none" w:sz="0" w:space="0" w:color="auto"/>
            <w:left w:val="none" w:sz="0" w:space="0" w:color="auto"/>
            <w:bottom w:val="none" w:sz="0" w:space="0" w:color="auto"/>
            <w:right w:val="none" w:sz="0" w:space="0" w:color="auto"/>
          </w:divBdr>
        </w:div>
      </w:divsChild>
    </w:div>
    <w:div w:id="123358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medou2015@yahoo.fr" TargetMode="External"/><Relationship Id="rId13" Type="http://schemas.openxmlformats.org/officeDocument/2006/relationships/hyperlink" Target="http://ar.wikipedia.org/w/index.php?title=%D8%A7%D9%84%D8%B3%D8%A8%D8%AE%D8%A9_%28%D9%86%D9%88%D8%A7%D9%83%D8%B4%D9%88%D8%B7%29&amp;action=edit&amp;redlink=1" TargetMode="External"/><Relationship Id="rId18" Type="http://schemas.openxmlformats.org/officeDocument/2006/relationships/image" Target="media/image5.tiff"/><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yperlink" Target="http://ar.wikipedia.org/wiki/%D8%AA%D9%8A%D8%A7%D8%B1%D8%AA_%28%D8%A8%D8%B1%D9%8A%D9%85%D9%8A%D9%8A%D8%B1%29" TargetMode="External"/><Relationship Id="rId17" Type="http://schemas.openxmlformats.org/officeDocument/2006/relationships/hyperlink" Target="http://ar.wikipedia.org/wiki/%D8%AF%D8%A7%D8%B1_%D8%A7%D9%84%D9%86%D8%B9%D9%8A%D9%8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ar.wikipedia.org/w/index.php?title=%D8%AA%D9%88%D8%AC%D9%86%D9%8A%D9%86&amp;action=edit&amp;redlink=1" TargetMode="External"/><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wikipedia.org/w/index.php?title=%D8%B9%D8%B1%D9%81%D8%A7%D8%AA_%28%D9%86%D9%88%D8%A7%D9%83%D8%B4%D9%88%D8%B7%29&amp;action=edit&amp;redlink=1" TargetMode="Externa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ar.wikipedia.org/w/index.php?title=%D8%A7%D9%84%D8%B1%D9%8A%D8%A7%D8%B6_%28%D9%86%D9%88%D8%A7%D9%83%D8%B4%D9%88%D8%B7%29&amp;action=edit&amp;redlink=1" TargetMode="External"/><Relationship Id="rId23" Type="http://schemas.openxmlformats.org/officeDocument/2006/relationships/chart" Target="charts/chart3.xml"/><Relationship Id="rId28" Type="http://schemas.openxmlformats.org/officeDocument/2006/relationships/hyperlink" Target="http://www.alkherat.com" TargetMode="External"/><Relationship Id="rId10" Type="http://schemas.openxmlformats.org/officeDocument/2006/relationships/hyperlink" Target="http://ar.wikipedia.org/w/index.php?title=%D9%84%D9%83%D8%B5%D8%B1&amp;action=edit&amp;redlink=1"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ar.wikipedia.org/w/index.php?title=%D8%A7%D9%84%D9%85%D9%8A%D9%86%D8%A7%D8%A1_%28%D9%86%D9%88%D8%A7%D9%83%D8%B4%D9%88%D8%B7%29&amp;action=edit&amp;redlink=1" TargetMode="Externa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OUDiarra\Desktop\Raport%20EXell\mounkari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UDiarra\Desktop\&#1605;&#1578;&#1575;&#1576;&#1593;&#1577;%20&#1582;&#1589;&#1575;&#1574;&#1589;%20&#1576;&#1593;&#1590;%20&#1576;&#1572;&#1585;%20&#1578;&#1603;&#1575;&#1579;&#1585;%20&#1575;&#1604;&#1576;&#1593;&#1608;&#1590;%20-%20Copi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OUDiarra\Desktop\&#1605;&#1578;&#1575;&#1576;&#1593;&#1577;%20&#1582;&#1589;&#1575;&#1574;&#1589;%20&#1576;&#1593;&#1590;%20&#1576;&#1572;&#1585;%20&#1578;&#1603;&#1575;&#1579;&#1585;%20&#1575;&#1604;&#1576;&#1593;&#1608;&#1590;%20-%20Copi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UDiarra\Desktop\&#1605;&#1578;&#1575;&#1576;&#1593;&#1577;%20&#1582;&#1589;&#1575;&#1574;&#1589;%20&#1576;&#1593;&#1590;%20&#1576;&#1572;&#1585;%20&#1578;&#1603;&#1575;&#1579;&#1585;%20&#1575;&#1604;&#1576;&#1593;&#1608;&#1590;%20-%20Copi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OUDiarra\Desktop\&#1605;&#1578;&#1575;&#1576;&#1593;&#1577;%20&#1582;&#1589;&#1575;&#1574;&#1589;%20&#1576;&#1593;&#1590;%20&#1576;&#1572;&#1585;%20&#1578;&#1603;&#1575;&#1579;&#1585;%20&#1575;&#1604;&#1576;&#1593;&#1608;&#1590;%20-%20Copi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OUDiarra\Desktop\&#1605;&#1578;&#1575;&#1576;&#1593;&#1577;%20&#1582;&#1589;&#1575;&#1574;&#1589;%20&#1576;&#1593;&#1590;%20&#1576;&#1572;&#1585;%20&#1578;&#1603;&#1575;&#1579;&#1585;%20&#1575;&#1604;&#1576;&#1593;&#1608;&#1590;%20-%20Cop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26"/>
  <c:chart>
    <c:plotArea>
      <c:layout>
        <c:manualLayout>
          <c:layoutTarget val="inner"/>
          <c:xMode val="edge"/>
          <c:yMode val="edge"/>
          <c:x val="2.6690079679772195E-2"/>
          <c:y val="0"/>
          <c:w val="0.68579490955780731"/>
          <c:h val="1"/>
        </c:manualLayout>
      </c:layout>
      <c:doughnutChart>
        <c:varyColors val="1"/>
        <c:ser>
          <c:idx val="0"/>
          <c:order val="0"/>
          <c:dLbls>
            <c:dLbl>
              <c:idx val="6"/>
              <c:layout>
                <c:manualLayout>
                  <c:x val="-9.5917827876591047E-3"/>
                  <c:y val="-0.10569800214130599"/>
                </c:manualLayout>
              </c:layout>
              <c:showVal val="1"/>
            </c:dLbl>
            <c:dLbl>
              <c:idx val="7"/>
              <c:layout>
                <c:manualLayout>
                  <c:x val="1.438767418148864E-2"/>
                  <c:y val="-7.5498572958079659E-3"/>
                </c:manualLayout>
              </c:layout>
              <c:showVal val="1"/>
            </c:dLbl>
            <c:txPr>
              <a:bodyPr/>
              <a:lstStyle/>
              <a:p>
                <a:pPr>
                  <a:defRPr b="1"/>
                </a:pPr>
                <a:endParaRPr lang="fr-FR"/>
              </a:p>
            </c:txPr>
            <c:showVal val="1"/>
            <c:showLeaderLines val="1"/>
          </c:dLbls>
          <c:cat>
            <c:strRef>
              <c:f>Feuil1!$I$490:$P$490</c:f>
              <c:strCache>
                <c:ptCount val="8"/>
                <c:pt idx="0">
                  <c:v>حاويات الماء داخل المزارع</c:v>
                </c:pt>
                <c:pt idx="1">
                  <c:v>تسرب من الأنابيب</c:v>
                </c:pt>
                <c:pt idx="2">
                  <c:v>تسرب من الحنفيات </c:v>
                </c:pt>
                <c:pt idx="3">
                  <c:v>تسرب باطني</c:v>
                </c:pt>
                <c:pt idx="4">
                  <c:v>فرشة مائية باطنية</c:v>
                </c:pt>
                <c:pt idx="5">
                  <c:v>فتحات في شبكة  صرف الأمطار </c:v>
                </c:pt>
                <c:pt idx="6">
                  <c:v>مستنقع مطري</c:v>
                </c:pt>
                <c:pt idx="7">
                  <c:v>أحواض الصرف الصحي المنزلية</c:v>
                </c:pt>
              </c:strCache>
            </c:strRef>
          </c:cat>
          <c:val>
            <c:numRef>
              <c:f>Feuil1!$I$491:$P$491</c:f>
              <c:numCache>
                <c:formatCode>0%</c:formatCode>
                <c:ptCount val="8"/>
                <c:pt idx="0" formatCode="0.00%">
                  <c:v>0.32600000000001356</c:v>
                </c:pt>
                <c:pt idx="1">
                  <c:v>0.26</c:v>
                </c:pt>
                <c:pt idx="2" formatCode="0.00%">
                  <c:v>0.19500000000000128</c:v>
                </c:pt>
                <c:pt idx="3" formatCode="0.00%">
                  <c:v>8.6000000000000063E-2</c:v>
                </c:pt>
                <c:pt idx="4" formatCode="0.00%">
                  <c:v>4.3000000000000003E-2</c:v>
                </c:pt>
                <c:pt idx="5" formatCode="0.00%">
                  <c:v>4.3000000000000003E-2</c:v>
                </c:pt>
                <c:pt idx="6" formatCode="0.00%">
                  <c:v>2.1000000000000216E-2</c:v>
                </c:pt>
                <c:pt idx="7" formatCode="0.00%">
                  <c:v>2.1000000000000216E-2</c:v>
                </c:pt>
              </c:numCache>
            </c:numRef>
          </c:val>
        </c:ser>
        <c:ser>
          <c:idx val="1"/>
          <c:order val="1"/>
          <c:cat>
            <c:strRef>
              <c:f>Feuil1!$I$490:$P$490</c:f>
              <c:strCache>
                <c:ptCount val="8"/>
                <c:pt idx="0">
                  <c:v>حاويات الماء داخل المزارع</c:v>
                </c:pt>
                <c:pt idx="1">
                  <c:v>تسرب من الأنابيب</c:v>
                </c:pt>
                <c:pt idx="2">
                  <c:v>تسرب من الحنفيات </c:v>
                </c:pt>
                <c:pt idx="3">
                  <c:v>تسرب باطني</c:v>
                </c:pt>
                <c:pt idx="4">
                  <c:v>فرشة مائية باطنية</c:v>
                </c:pt>
                <c:pt idx="5">
                  <c:v>فتحات في شبكة  صرف الأمطار </c:v>
                </c:pt>
                <c:pt idx="6">
                  <c:v>مستنقع مطري</c:v>
                </c:pt>
                <c:pt idx="7">
                  <c:v>أحواض الصرف الصحي المنزلية</c:v>
                </c:pt>
              </c:strCache>
            </c:strRef>
          </c:cat>
          <c:val>
            <c:numRef>
              <c:f>Feuil1!$I$492:$P$492</c:f>
              <c:numCache>
                <c:formatCode>General</c:formatCode>
                <c:ptCount val="8"/>
              </c:numCache>
            </c:numRef>
          </c:val>
        </c:ser>
        <c:firstSliceAng val="0"/>
        <c:holeSize val="50"/>
      </c:doughnutChart>
    </c:plotArea>
    <c:legend>
      <c:legendPos val="r"/>
      <c:layout>
        <c:manualLayout>
          <c:xMode val="edge"/>
          <c:yMode val="edge"/>
          <c:x val="0.61143574638420062"/>
          <c:y val="2.4971301625123725E-2"/>
          <c:w val="0.37417657943433064"/>
          <c:h val="0.83303460866474865"/>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4.7611131941847122E-2"/>
          <c:y val="5.8117405526068193E-2"/>
          <c:w val="0.93991573969920461"/>
          <c:h val="0.87079913316580126"/>
        </c:manualLayout>
      </c:layout>
      <c:barChart>
        <c:barDir val="col"/>
        <c:grouping val="clustered"/>
        <c:ser>
          <c:idx val="0"/>
          <c:order val="0"/>
          <c:tx>
            <c:strRef>
              <c:f>Feuil1!$M$372</c:f>
              <c:strCache>
                <c:ptCount val="1"/>
                <c:pt idx="0">
                  <c:v>الكثافة </c:v>
                </c:pt>
              </c:strCache>
            </c:strRef>
          </c:tx>
          <c:spPr>
            <a:solidFill>
              <a:srgbClr val="FF0000"/>
            </a:solidFill>
          </c:spPr>
          <c:dLbls>
            <c:showVal val="1"/>
          </c:dLbls>
          <c:cat>
            <c:numRef>
              <c:f>Feuil1!$N$373:$N$416</c:f>
              <c:numCache>
                <c:formatCode>General</c:formatCode>
                <c:ptCount val="44"/>
                <c:pt idx="0">
                  <c:v>29.9</c:v>
                </c:pt>
                <c:pt idx="1">
                  <c:v>28.4</c:v>
                </c:pt>
                <c:pt idx="2">
                  <c:v>28.9</c:v>
                </c:pt>
                <c:pt idx="3">
                  <c:v>28.3</c:v>
                </c:pt>
                <c:pt idx="4">
                  <c:v>28.2</c:v>
                </c:pt>
                <c:pt idx="5">
                  <c:v>28.4</c:v>
                </c:pt>
                <c:pt idx="6">
                  <c:v>28.2</c:v>
                </c:pt>
                <c:pt idx="7">
                  <c:v>28.4</c:v>
                </c:pt>
                <c:pt idx="8">
                  <c:v>32.4</c:v>
                </c:pt>
                <c:pt idx="9">
                  <c:v>0</c:v>
                </c:pt>
                <c:pt idx="10">
                  <c:v>0</c:v>
                </c:pt>
                <c:pt idx="11">
                  <c:v>34</c:v>
                </c:pt>
                <c:pt idx="12">
                  <c:v>0</c:v>
                </c:pt>
                <c:pt idx="13">
                  <c:v>0</c:v>
                </c:pt>
                <c:pt idx="14">
                  <c:v>36.300000000000004</c:v>
                </c:pt>
                <c:pt idx="15">
                  <c:v>30.2</c:v>
                </c:pt>
                <c:pt idx="16">
                  <c:v>21.2</c:v>
                </c:pt>
                <c:pt idx="17">
                  <c:v>26.1</c:v>
                </c:pt>
                <c:pt idx="18">
                  <c:v>22.5</c:v>
                </c:pt>
                <c:pt idx="19">
                  <c:v>27</c:v>
                </c:pt>
                <c:pt idx="20">
                  <c:v>30.7</c:v>
                </c:pt>
                <c:pt idx="21">
                  <c:v>29</c:v>
                </c:pt>
                <c:pt idx="22">
                  <c:v>29.2</c:v>
                </c:pt>
                <c:pt idx="23">
                  <c:v>31</c:v>
                </c:pt>
                <c:pt idx="24">
                  <c:v>25.2</c:v>
                </c:pt>
                <c:pt idx="25">
                  <c:v>28.7</c:v>
                </c:pt>
                <c:pt idx="26">
                  <c:v>31</c:v>
                </c:pt>
                <c:pt idx="27">
                  <c:v>33</c:v>
                </c:pt>
                <c:pt idx="28">
                  <c:v>30.4</c:v>
                </c:pt>
                <c:pt idx="29">
                  <c:v>28.6</c:v>
                </c:pt>
                <c:pt idx="30">
                  <c:v>31</c:v>
                </c:pt>
                <c:pt idx="31">
                  <c:v>26.4</c:v>
                </c:pt>
                <c:pt idx="32">
                  <c:v>25.7</c:v>
                </c:pt>
                <c:pt idx="33">
                  <c:v>22.6</c:v>
                </c:pt>
                <c:pt idx="34">
                  <c:v>22.6</c:v>
                </c:pt>
                <c:pt idx="35">
                  <c:v>22.5</c:v>
                </c:pt>
                <c:pt idx="36">
                  <c:v>27</c:v>
                </c:pt>
                <c:pt idx="37">
                  <c:v>19.3</c:v>
                </c:pt>
                <c:pt idx="38">
                  <c:v>28.3</c:v>
                </c:pt>
                <c:pt idx="39">
                  <c:v>28.7</c:v>
                </c:pt>
                <c:pt idx="40">
                  <c:v>25.5</c:v>
                </c:pt>
                <c:pt idx="41">
                  <c:v>30.5</c:v>
                </c:pt>
                <c:pt idx="42">
                  <c:v>25.4</c:v>
                </c:pt>
                <c:pt idx="43">
                  <c:v>28</c:v>
                </c:pt>
              </c:numCache>
            </c:numRef>
          </c:cat>
          <c:val>
            <c:numRef>
              <c:f>Feuil1!$M$373:$M$416</c:f>
              <c:numCache>
                <c:formatCode>General</c:formatCode>
                <c:ptCount val="44"/>
                <c:pt idx="0">
                  <c:v>5</c:v>
                </c:pt>
                <c:pt idx="1">
                  <c:v>7</c:v>
                </c:pt>
                <c:pt idx="2">
                  <c:v>1</c:v>
                </c:pt>
                <c:pt idx="3">
                  <c:v>60</c:v>
                </c:pt>
                <c:pt idx="4">
                  <c:v>250</c:v>
                </c:pt>
                <c:pt idx="5">
                  <c:v>200</c:v>
                </c:pt>
                <c:pt idx="6">
                  <c:v>100</c:v>
                </c:pt>
                <c:pt idx="7">
                  <c:v>5</c:v>
                </c:pt>
                <c:pt idx="8">
                  <c:v>100</c:v>
                </c:pt>
                <c:pt idx="9">
                  <c:v>50</c:v>
                </c:pt>
                <c:pt idx="10">
                  <c:v>30</c:v>
                </c:pt>
                <c:pt idx="11">
                  <c:v>200</c:v>
                </c:pt>
                <c:pt idx="12">
                  <c:v>150</c:v>
                </c:pt>
                <c:pt idx="13">
                  <c:v>20</c:v>
                </c:pt>
                <c:pt idx="14">
                  <c:v>20</c:v>
                </c:pt>
                <c:pt idx="15">
                  <c:v>15</c:v>
                </c:pt>
                <c:pt idx="16">
                  <c:v>350</c:v>
                </c:pt>
                <c:pt idx="17">
                  <c:v>4</c:v>
                </c:pt>
                <c:pt idx="18">
                  <c:v>10</c:v>
                </c:pt>
                <c:pt idx="19">
                  <c:v>4</c:v>
                </c:pt>
                <c:pt idx="20">
                  <c:v>10</c:v>
                </c:pt>
                <c:pt idx="21">
                  <c:v>220</c:v>
                </c:pt>
                <c:pt idx="22">
                  <c:v>8</c:v>
                </c:pt>
                <c:pt idx="23">
                  <c:v>4</c:v>
                </c:pt>
                <c:pt idx="24">
                  <c:v>5</c:v>
                </c:pt>
                <c:pt idx="25">
                  <c:v>6</c:v>
                </c:pt>
                <c:pt idx="26">
                  <c:v>40</c:v>
                </c:pt>
                <c:pt idx="27">
                  <c:v>20</c:v>
                </c:pt>
                <c:pt idx="28">
                  <c:v>7</c:v>
                </c:pt>
                <c:pt idx="29">
                  <c:v>30</c:v>
                </c:pt>
                <c:pt idx="30">
                  <c:v>40</c:v>
                </c:pt>
                <c:pt idx="31">
                  <c:v>230</c:v>
                </c:pt>
                <c:pt idx="32">
                  <c:v>310</c:v>
                </c:pt>
                <c:pt idx="33">
                  <c:v>145</c:v>
                </c:pt>
                <c:pt idx="34">
                  <c:v>12</c:v>
                </c:pt>
                <c:pt idx="35">
                  <c:v>1</c:v>
                </c:pt>
                <c:pt idx="36">
                  <c:v>1</c:v>
                </c:pt>
                <c:pt idx="37">
                  <c:v>2</c:v>
                </c:pt>
                <c:pt idx="38">
                  <c:v>2</c:v>
                </c:pt>
                <c:pt idx="39">
                  <c:v>80</c:v>
                </c:pt>
                <c:pt idx="40">
                  <c:v>40</c:v>
                </c:pt>
                <c:pt idx="41">
                  <c:v>100</c:v>
                </c:pt>
                <c:pt idx="42">
                  <c:v>10</c:v>
                </c:pt>
                <c:pt idx="43">
                  <c:v>5</c:v>
                </c:pt>
              </c:numCache>
            </c:numRef>
          </c:val>
        </c:ser>
        <c:ser>
          <c:idx val="1"/>
          <c:order val="1"/>
          <c:tx>
            <c:strRef>
              <c:f>Feuil1!$N$372</c:f>
              <c:strCache>
                <c:ptCount val="1"/>
                <c:pt idx="0">
                  <c:v>الحرارة t درجة مئوية </c:v>
                </c:pt>
              </c:strCache>
            </c:strRef>
          </c:tx>
          <c:spPr>
            <a:solidFill>
              <a:schemeClr val="tx1"/>
            </a:solidFill>
          </c:spPr>
          <c:cat>
            <c:numRef>
              <c:f>Feuil1!$N$373:$N$416</c:f>
              <c:numCache>
                <c:formatCode>General</c:formatCode>
                <c:ptCount val="44"/>
                <c:pt idx="0">
                  <c:v>29.9</c:v>
                </c:pt>
                <c:pt idx="1">
                  <c:v>28.4</c:v>
                </c:pt>
                <c:pt idx="2">
                  <c:v>28.9</c:v>
                </c:pt>
                <c:pt idx="3">
                  <c:v>28.3</c:v>
                </c:pt>
                <c:pt idx="4">
                  <c:v>28.2</c:v>
                </c:pt>
                <c:pt idx="5">
                  <c:v>28.4</c:v>
                </c:pt>
                <c:pt idx="6">
                  <c:v>28.2</c:v>
                </c:pt>
                <c:pt idx="7">
                  <c:v>28.4</c:v>
                </c:pt>
                <c:pt idx="8">
                  <c:v>32.4</c:v>
                </c:pt>
                <c:pt idx="9">
                  <c:v>0</c:v>
                </c:pt>
                <c:pt idx="10">
                  <c:v>0</c:v>
                </c:pt>
                <c:pt idx="11">
                  <c:v>34</c:v>
                </c:pt>
                <c:pt idx="12">
                  <c:v>0</c:v>
                </c:pt>
                <c:pt idx="13">
                  <c:v>0</c:v>
                </c:pt>
                <c:pt idx="14">
                  <c:v>36.300000000000004</c:v>
                </c:pt>
                <c:pt idx="15">
                  <c:v>30.2</c:v>
                </c:pt>
                <c:pt idx="16">
                  <c:v>21.2</c:v>
                </c:pt>
                <c:pt idx="17">
                  <c:v>26.1</c:v>
                </c:pt>
                <c:pt idx="18">
                  <c:v>22.5</c:v>
                </c:pt>
                <c:pt idx="19">
                  <c:v>27</c:v>
                </c:pt>
                <c:pt idx="20">
                  <c:v>30.7</c:v>
                </c:pt>
                <c:pt idx="21">
                  <c:v>29</c:v>
                </c:pt>
                <c:pt idx="22">
                  <c:v>29.2</c:v>
                </c:pt>
                <c:pt idx="23">
                  <c:v>31</c:v>
                </c:pt>
                <c:pt idx="24">
                  <c:v>25.2</c:v>
                </c:pt>
                <c:pt idx="25">
                  <c:v>28.7</c:v>
                </c:pt>
                <c:pt idx="26">
                  <c:v>31</c:v>
                </c:pt>
                <c:pt idx="27">
                  <c:v>33</c:v>
                </c:pt>
                <c:pt idx="28">
                  <c:v>30.4</c:v>
                </c:pt>
                <c:pt idx="29">
                  <c:v>28.6</c:v>
                </c:pt>
                <c:pt idx="30">
                  <c:v>31</c:v>
                </c:pt>
                <c:pt idx="31">
                  <c:v>26.4</c:v>
                </c:pt>
                <c:pt idx="32">
                  <c:v>25.7</c:v>
                </c:pt>
                <c:pt idx="33">
                  <c:v>22.6</c:v>
                </c:pt>
                <c:pt idx="34">
                  <c:v>22.6</c:v>
                </c:pt>
                <c:pt idx="35">
                  <c:v>22.5</c:v>
                </c:pt>
                <c:pt idx="36">
                  <c:v>27</c:v>
                </c:pt>
                <c:pt idx="37">
                  <c:v>19.3</c:v>
                </c:pt>
                <c:pt idx="38">
                  <c:v>28.3</c:v>
                </c:pt>
                <c:pt idx="39">
                  <c:v>28.7</c:v>
                </c:pt>
                <c:pt idx="40">
                  <c:v>25.5</c:v>
                </c:pt>
                <c:pt idx="41">
                  <c:v>30.5</c:v>
                </c:pt>
                <c:pt idx="42">
                  <c:v>25.4</c:v>
                </c:pt>
                <c:pt idx="43">
                  <c:v>28</c:v>
                </c:pt>
              </c:numCache>
            </c:numRef>
          </c:cat>
          <c:val>
            <c:numRef>
              <c:f>Feuil1!$N$373:$N$416</c:f>
              <c:numCache>
                <c:formatCode>General</c:formatCode>
                <c:ptCount val="44"/>
                <c:pt idx="0">
                  <c:v>29.9</c:v>
                </c:pt>
                <c:pt idx="1">
                  <c:v>28.4</c:v>
                </c:pt>
                <c:pt idx="2">
                  <c:v>28.9</c:v>
                </c:pt>
                <c:pt idx="3">
                  <c:v>28.3</c:v>
                </c:pt>
                <c:pt idx="4">
                  <c:v>28.2</c:v>
                </c:pt>
                <c:pt idx="5">
                  <c:v>28.4</c:v>
                </c:pt>
                <c:pt idx="6">
                  <c:v>28.2</c:v>
                </c:pt>
                <c:pt idx="7">
                  <c:v>28.4</c:v>
                </c:pt>
                <c:pt idx="8">
                  <c:v>32.4</c:v>
                </c:pt>
                <c:pt idx="9">
                  <c:v>0</c:v>
                </c:pt>
                <c:pt idx="10">
                  <c:v>0</c:v>
                </c:pt>
                <c:pt idx="11">
                  <c:v>34</c:v>
                </c:pt>
                <c:pt idx="12">
                  <c:v>0</c:v>
                </c:pt>
                <c:pt idx="13">
                  <c:v>0</c:v>
                </c:pt>
                <c:pt idx="14">
                  <c:v>36.300000000000004</c:v>
                </c:pt>
                <c:pt idx="15">
                  <c:v>30.2</c:v>
                </c:pt>
                <c:pt idx="16">
                  <c:v>21.2</c:v>
                </c:pt>
                <c:pt idx="17">
                  <c:v>26.1</c:v>
                </c:pt>
                <c:pt idx="18">
                  <c:v>22.5</c:v>
                </c:pt>
                <c:pt idx="19">
                  <c:v>27</c:v>
                </c:pt>
                <c:pt idx="20">
                  <c:v>30.7</c:v>
                </c:pt>
                <c:pt idx="21">
                  <c:v>29</c:v>
                </c:pt>
                <c:pt idx="22">
                  <c:v>29.2</c:v>
                </c:pt>
                <c:pt idx="23">
                  <c:v>31</c:v>
                </c:pt>
                <c:pt idx="24">
                  <c:v>25.2</c:v>
                </c:pt>
                <c:pt idx="25">
                  <c:v>28.7</c:v>
                </c:pt>
                <c:pt idx="26">
                  <c:v>31</c:v>
                </c:pt>
                <c:pt idx="27">
                  <c:v>33</c:v>
                </c:pt>
                <c:pt idx="28">
                  <c:v>30.4</c:v>
                </c:pt>
                <c:pt idx="29">
                  <c:v>28.6</c:v>
                </c:pt>
                <c:pt idx="30">
                  <c:v>31</c:v>
                </c:pt>
                <c:pt idx="31">
                  <c:v>26.4</c:v>
                </c:pt>
                <c:pt idx="32">
                  <c:v>25.7</c:v>
                </c:pt>
                <c:pt idx="33">
                  <c:v>22.6</c:v>
                </c:pt>
                <c:pt idx="34">
                  <c:v>22.6</c:v>
                </c:pt>
                <c:pt idx="35">
                  <c:v>22.5</c:v>
                </c:pt>
                <c:pt idx="36">
                  <c:v>27</c:v>
                </c:pt>
                <c:pt idx="37">
                  <c:v>19.3</c:v>
                </c:pt>
                <c:pt idx="38">
                  <c:v>28.3</c:v>
                </c:pt>
                <c:pt idx="39">
                  <c:v>28.7</c:v>
                </c:pt>
                <c:pt idx="40">
                  <c:v>25.5</c:v>
                </c:pt>
                <c:pt idx="41">
                  <c:v>30.5</c:v>
                </c:pt>
                <c:pt idx="42">
                  <c:v>25.4</c:v>
                </c:pt>
                <c:pt idx="43">
                  <c:v>28</c:v>
                </c:pt>
              </c:numCache>
            </c:numRef>
          </c:val>
        </c:ser>
        <c:axId val="59006336"/>
        <c:axId val="59020800"/>
      </c:barChart>
      <c:catAx>
        <c:axId val="59006336"/>
        <c:scaling>
          <c:orientation val="minMax"/>
        </c:scaling>
        <c:axPos val="b"/>
        <c:numFmt formatCode="General" sourceLinked="1"/>
        <c:tickLblPos val="nextTo"/>
        <c:txPr>
          <a:bodyPr/>
          <a:lstStyle/>
          <a:p>
            <a:pPr>
              <a:defRPr sz="1000"/>
            </a:pPr>
            <a:endParaRPr lang="fr-FR"/>
          </a:p>
        </c:txPr>
        <c:crossAx val="59020800"/>
        <c:crosses val="autoZero"/>
        <c:auto val="1"/>
        <c:lblAlgn val="ctr"/>
        <c:lblOffset val="100"/>
      </c:catAx>
      <c:valAx>
        <c:axId val="59020800"/>
        <c:scaling>
          <c:orientation val="minMax"/>
        </c:scaling>
        <c:axPos val="l"/>
        <c:majorGridlines/>
        <c:numFmt formatCode="General" sourceLinked="1"/>
        <c:tickLblPos val="nextTo"/>
        <c:crossAx val="59006336"/>
        <c:crosses val="autoZero"/>
        <c:crossBetween val="between"/>
      </c:valAx>
    </c:plotArea>
    <c:legend>
      <c:legendPos val="t"/>
      <c:layout>
        <c:manualLayout>
          <c:xMode val="edge"/>
          <c:yMode val="edge"/>
          <c:x val="0.57053490730192857"/>
          <c:y val="3.2026586030358364E-2"/>
          <c:w val="0.41403319020734491"/>
          <c:h val="0.11531560441737236"/>
        </c:manualLayout>
      </c:layout>
      <c:txPr>
        <a:bodyPr/>
        <a:lstStyle/>
        <a:p>
          <a:pPr>
            <a:defRPr sz="1400"/>
          </a:pPr>
          <a:endParaRPr lang="fr-FR"/>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5.2123782540427474E-2"/>
          <c:y val="4.3037417413807434E-2"/>
          <c:w val="0.93610432952352962"/>
          <c:h val="0.89125037160740717"/>
        </c:manualLayout>
      </c:layout>
      <c:barChart>
        <c:barDir val="col"/>
        <c:grouping val="clustered"/>
        <c:ser>
          <c:idx val="0"/>
          <c:order val="0"/>
          <c:tx>
            <c:strRef>
              <c:f>Feuil1!$H$417</c:f>
              <c:strCache>
                <c:ptCount val="1"/>
                <c:pt idx="0">
                  <c:v>الكثافة </c:v>
                </c:pt>
              </c:strCache>
            </c:strRef>
          </c:tx>
          <c:spPr>
            <a:solidFill>
              <a:srgbClr val="FF0000"/>
            </a:solidFill>
          </c:spPr>
          <c:dLbls>
            <c:showVal val="1"/>
          </c:dLbls>
          <c:cat>
            <c:numRef>
              <c:f>Feuil1!$I$418:$I$461</c:f>
              <c:numCache>
                <c:formatCode>General</c:formatCode>
                <c:ptCount val="44"/>
                <c:pt idx="0">
                  <c:v>8.2200000000000024</c:v>
                </c:pt>
                <c:pt idx="1">
                  <c:v>8.76</c:v>
                </c:pt>
                <c:pt idx="2">
                  <c:v>8.42</c:v>
                </c:pt>
                <c:pt idx="3">
                  <c:v>7.9300000000000024</c:v>
                </c:pt>
                <c:pt idx="4">
                  <c:v>7.95</c:v>
                </c:pt>
                <c:pt idx="5">
                  <c:v>7.75</c:v>
                </c:pt>
                <c:pt idx="6">
                  <c:v>7.92</c:v>
                </c:pt>
                <c:pt idx="7">
                  <c:v>7.5</c:v>
                </c:pt>
                <c:pt idx="8">
                  <c:v>0</c:v>
                </c:pt>
                <c:pt idx="9">
                  <c:v>0</c:v>
                </c:pt>
                <c:pt idx="10">
                  <c:v>0</c:v>
                </c:pt>
                <c:pt idx="11">
                  <c:v>0</c:v>
                </c:pt>
                <c:pt idx="12">
                  <c:v>0</c:v>
                </c:pt>
                <c:pt idx="13">
                  <c:v>0</c:v>
                </c:pt>
                <c:pt idx="14">
                  <c:v>0</c:v>
                </c:pt>
                <c:pt idx="15">
                  <c:v>0</c:v>
                </c:pt>
                <c:pt idx="16">
                  <c:v>10.16</c:v>
                </c:pt>
                <c:pt idx="17">
                  <c:v>5.3599999999999985</c:v>
                </c:pt>
                <c:pt idx="18">
                  <c:v>4.8</c:v>
                </c:pt>
                <c:pt idx="19">
                  <c:v>6.2</c:v>
                </c:pt>
                <c:pt idx="20">
                  <c:v>6.6899999999999995</c:v>
                </c:pt>
                <c:pt idx="21">
                  <c:v>2.5</c:v>
                </c:pt>
                <c:pt idx="22">
                  <c:v>4.0999999999999996</c:v>
                </c:pt>
                <c:pt idx="23">
                  <c:v>8.1</c:v>
                </c:pt>
                <c:pt idx="24">
                  <c:v>13.739999999999998</c:v>
                </c:pt>
                <c:pt idx="25">
                  <c:v>6.1599999999999975</c:v>
                </c:pt>
                <c:pt idx="26">
                  <c:v>10.96</c:v>
                </c:pt>
                <c:pt idx="27">
                  <c:v>4.2300000000000004</c:v>
                </c:pt>
                <c:pt idx="28">
                  <c:v>6.7</c:v>
                </c:pt>
                <c:pt idx="29">
                  <c:v>5.6</c:v>
                </c:pt>
                <c:pt idx="30">
                  <c:v>0</c:v>
                </c:pt>
                <c:pt idx="31">
                  <c:v>0</c:v>
                </c:pt>
                <c:pt idx="32">
                  <c:v>0</c:v>
                </c:pt>
                <c:pt idx="33">
                  <c:v>0</c:v>
                </c:pt>
                <c:pt idx="34">
                  <c:v>0</c:v>
                </c:pt>
                <c:pt idx="35">
                  <c:v>0</c:v>
                </c:pt>
                <c:pt idx="36">
                  <c:v>0</c:v>
                </c:pt>
                <c:pt idx="37">
                  <c:v>0</c:v>
                </c:pt>
                <c:pt idx="38">
                  <c:v>12.8</c:v>
                </c:pt>
                <c:pt idx="39">
                  <c:v>7.2</c:v>
                </c:pt>
                <c:pt idx="40">
                  <c:v>5.4</c:v>
                </c:pt>
                <c:pt idx="41">
                  <c:v>4.7</c:v>
                </c:pt>
                <c:pt idx="42">
                  <c:v>5.2</c:v>
                </c:pt>
                <c:pt idx="43">
                  <c:v>7.74</c:v>
                </c:pt>
              </c:numCache>
            </c:numRef>
          </c:cat>
          <c:val>
            <c:numRef>
              <c:f>Feuil1!$H$418:$H$461</c:f>
              <c:numCache>
                <c:formatCode>General</c:formatCode>
                <c:ptCount val="44"/>
                <c:pt idx="0">
                  <c:v>5</c:v>
                </c:pt>
                <c:pt idx="1">
                  <c:v>7</c:v>
                </c:pt>
                <c:pt idx="2">
                  <c:v>1</c:v>
                </c:pt>
                <c:pt idx="3">
                  <c:v>60</c:v>
                </c:pt>
                <c:pt idx="4">
                  <c:v>250</c:v>
                </c:pt>
                <c:pt idx="5">
                  <c:v>200</c:v>
                </c:pt>
                <c:pt idx="6">
                  <c:v>100</c:v>
                </c:pt>
                <c:pt idx="7">
                  <c:v>5</c:v>
                </c:pt>
                <c:pt idx="8">
                  <c:v>100</c:v>
                </c:pt>
                <c:pt idx="9">
                  <c:v>50</c:v>
                </c:pt>
                <c:pt idx="10">
                  <c:v>30</c:v>
                </c:pt>
                <c:pt idx="11">
                  <c:v>200</c:v>
                </c:pt>
                <c:pt idx="12">
                  <c:v>150</c:v>
                </c:pt>
                <c:pt idx="13">
                  <c:v>20</c:v>
                </c:pt>
                <c:pt idx="14">
                  <c:v>20</c:v>
                </c:pt>
                <c:pt idx="15">
                  <c:v>15</c:v>
                </c:pt>
                <c:pt idx="16">
                  <c:v>350</c:v>
                </c:pt>
                <c:pt idx="17">
                  <c:v>4</c:v>
                </c:pt>
                <c:pt idx="18">
                  <c:v>10</c:v>
                </c:pt>
                <c:pt idx="19">
                  <c:v>4</c:v>
                </c:pt>
                <c:pt idx="20">
                  <c:v>10</c:v>
                </c:pt>
                <c:pt idx="21">
                  <c:v>220</c:v>
                </c:pt>
                <c:pt idx="22">
                  <c:v>8</c:v>
                </c:pt>
                <c:pt idx="23">
                  <c:v>4</c:v>
                </c:pt>
                <c:pt idx="24">
                  <c:v>5</c:v>
                </c:pt>
                <c:pt idx="25">
                  <c:v>6</c:v>
                </c:pt>
                <c:pt idx="26">
                  <c:v>40</c:v>
                </c:pt>
                <c:pt idx="27">
                  <c:v>20</c:v>
                </c:pt>
                <c:pt idx="28">
                  <c:v>7</c:v>
                </c:pt>
                <c:pt idx="29">
                  <c:v>30</c:v>
                </c:pt>
                <c:pt idx="30">
                  <c:v>40</c:v>
                </c:pt>
                <c:pt idx="31">
                  <c:v>230</c:v>
                </c:pt>
                <c:pt idx="32">
                  <c:v>310</c:v>
                </c:pt>
                <c:pt idx="33">
                  <c:v>145</c:v>
                </c:pt>
                <c:pt idx="34">
                  <c:v>12</c:v>
                </c:pt>
                <c:pt idx="35">
                  <c:v>1</c:v>
                </c:pt>
                <c:pt idx="36">
                  <c:v>1</c:v>
                </c:pt>
                <c:pt idx="37">
                  <c:v>2</c:v>
                </c:pt>
                <c:pt idx="38">
                  <c:v>2</c:v>
                </c:pt>
                <c:pt idx="39">
                  <c:v>80</c:v>
                </c:pt>
                <c:pt idx="40">
                  <c:v>40</c:v>
                </c:pt>
                <c:pt idx="41">
                  <c:v>100</c:v>
                </c:pt>
                <c:pt idx="42">
                  <c:v>10</c:v>
                </c:pt>
                <c:pt idx="43">
                  <c:v>5</c:v>
                </c:pt>
              </c:numCache>
            </c:numRef>
          </c:val>
        </c:ser>
        <c:ser>
          <c:idx val="1"/>
          <c:order val="1"/>
          <c:tx>
            <c:strRef>
              <c:f>Feuil1!$I$417</c:f>
              <c:strCache>
                <c:ptCount val="1"/>
                <c:pt idx="0">
                  <c:v>الحموضة ph</c:v>
                </c:pt>
              </c:strCache>
            </c:strRef>
          </c:tx>
          <c:spPr>
            <a:solidFill>
              <a:srgbClr val="00B0F0"/>
            </a:solidFill>
          </c:spPr>
          <c:cat>
            <c:numRef>
              <c:f>Feuil1!$I$418:$I$461</c:f>
              <c:numCache>
                <c:formatCode>General</c:formatCode>
                <c:ptCount val="44"/>
                <c:pt idx="0">
                  <c:v>8.2200000000000024</c:v>
                </c:pt>
                <c:pt idx="1">
                  <c:v>8.76</c:v>
                </c:pt>
                <c:pt idx="2">
                  <c:v>8.42</c:v>
                </c:pt>
                <c:pt idx="3">
                  <c:v>7.9300000000000024</c:v>
                </c:pt>
                <c:pt idx="4">
                  <c:v>7.95</c:v>
                </c:pt>
                <c:pt idx="5">
                  <c:v>7.75</c:v>
                </c:pt>
                <c:pt idx="6">
                  <c:v>7.92</c:v>
                </c:pt>
                <c:pt idx="7">
                  <c:v>7.5</c:v>
                </c:pt>
                <c:pt idx="8">
                  <c:v>0</c:v>
                </c:pt>
                <c:pt idx="9">
                  <c:v>0</c:v>
                </c:pt>
                <c:pt idx="10">
                  <c:v>0</c:v>
                </c:pt>
                <c:pt idx="11">
                  <c:v>0</c:v>
                </c:pt>
                <c:pt idx="12">
                  <c:v>0</c:v>
                </c:pt>
                <c:pt idx="13">
                  <c:v>0</c:v>
                </c:pt>
                <c:pt idx="14">
                  <c:v>0</c:v>
                </c:pt>
                <c:pt idx="15">
                  <c:v>0</c:v>
                </c:pt>
                <c:pt idx="16">
                  <c:v>10.16</c:v>
                </c:pt>
                <c:pt idx="17">
                  <c:v>5.3599999999999985</c:v>
                </c:pt>
                <c:pt idx="18">
                  <c:v>4.8</c:v>
                </c:pt>
                <c:pt idx="19">
                  <c:v>6.2</c:v>
                </c:pt>
                <c:pt idx="20">
                  <c:v>6.6899999999999995</c:v>
                </c:pt>
                <c:pt idx="21">
                  <c:v>2.5</c:v>
                </c:pt>
                <c:pt idx="22">
                  <c:v>4.0999999999999996</c:v>
                </c:pt>
                <c:pt idx="23">
                  <c:v>8.1</c:v>
                </c:pt>
                <c:pt idx="24">
                  <c:v>13.739999999999998</c:v>
                </c:pt>
                <c:pt idx="25">
                  <c:v>6.1599999999999975</c:v>
                </c:pt>
                <c:pt idx="26">
                  <c:v>10.96</c:v>
                </c:pt>
                <c:pt idx="27">
                  <c:v>4.2300000000000004</c:v>
                </c:pt>
                <c:pt idx="28">
                  <c:v>6.7</c:v>
                </c:pt>
                <c:pt idx="29">
                  <c:v>5.6</c:v>
                </c:pt>
                <c:pt idx="30">
                  <c:v>0</c:v>
                </c:pt>
                <c:pt idx="31">
                  <c:v>0</c:v>
                </c:pt>
                <c:pt idx="32">
                  <c:v>0</c:v>
                </c:pt>
                <c:pt idx="33">
                  <c:v>0</c:v>
                </c:pt>
                <c:pt idx="34">
                  <c:v>0</c:v>
                </c:pt>
                <c:pt idx="35">
                  <c:v>0</c:v>
                </c:pt>
                <c:pt idx="36">
                  <c:v>0</c:v>
                </c:pt>
                <c:pt idx="37">
                  <c:v>0</c:v>
                </c:pt>
                <c:pt idx="38">
                  <c:v>12.8</c:v>
                </c:pt>
                <c:pt idx="39">
                  <c:v>7.2</c:v>
                </c:pt>
                <c:pt idx="40">
                  <c:v>5.4</c:v>
                </c:pt>
                <c:pt idx="41">
                  <c:v>4.7</c:v>
                </c:pt>
                <c:pt idx="42">
                  <c:v>5.2</c:v>
                </c:pt>
                <c:pt idx="43">
                  <c:v>7.74</c:v>
                </c:pt>
              </c:numCache>
            </c:numRef>
          </c:cat>
          <c:val>
            <c:numRef>
              <c:f>Feuil1!$I$418:$I$461</c:f>
              <c:numCache>
                <c:formatCode>General</c:formatCode>
                <c:ptCount val="44"/>
                <c:pt idx="0">
                  <c:v>8.2200000000000024</c:v>
                </c:pt>
                <c:pt idx="1">
                  <c:v>8.76</c:v>
                </c:pt>
                <c:pt idx="2">
                  <c:v>8.42</c:v>
                </c:pt>
                <c:pt idx="3">
                  <c:v>7.9300000000000024</c:v>
                </c:pt>
                <c:pt idx="4">
                  <c:v>7.95</c:v>
                </c:pt>
                <c:pt idx="5">
                  <c:v>7.75</c:v>
                </c:pt>
                <c:pt idx="6">
                  <c:v>7.92</c:v>
                </c:pt>
                <c:pt idx="7">
                  <c:v>7.5</c:v>
                </c:pt>
                <c:pt idx="8">
                  <c:v>0</c:v>
                </c:pt>
                <c:pt idx="9">
                  <c:v>0</c:v>
                </c:pt>
                <c:pt idx="10">
                  <c:v>0</c:v>
                </c:pt>
                <c:pt idx="11">
                  <c:v>0</c:v>
                </c:pt>
                <c:pt idx="12">
                  <c:v>0</c:v>
                </c:pt>
                <c:pt idx="13">
                  <c:v>0</c:v>
                </c:pt>
                <c:pt idx="14">
                  <c:v>0</c:v>
                </c:pt>
                <c:pt idx="15">
                  <c:v>0</c:v>
                </c:pt>
                <c:pt idx="16">
                  <c:v>10.16</c:v>
                </c:pt>
                <c:pt idx="17">
                  <c:v>5.3599999999999985</c:v>
                </c:pt>
                <c:pt idx="18">
                  <c:v>4.8</c:v>
                </c:pt>
                <c:pt idx="19">
                  <c:v>6.2</c:v>
                </c:pt>
                <c:pt idx="20">
                  <c:v>6.6899999999999995</c:v>
                </c:pt>
                <c:pt idx="21">
                  <c:v>2.5</c:v>
                </c:pt>
                <c:pt idx="22">
                  <c:v>4.0999999999999996</c:v>
                </c:pt>
                <c:pt idx="23">
                  <c:v>8.1</c:v>
                </c:pt>
                <c:pt idx="24">
                  <c:v>13.739999999999998</c:v>
                </c:pt>
                <c:pt idx="25">
                  <c:v>6.1599999999999975</c:v>
                </c:pt>
                <c:pt idx="26">
                  <c:v>10.96</c:v>
                </c:pt>
                <c:pt idx="27">
                  <c:v>4.2300000000000004</c:v>
                </c:pt>
                <c:pt idx="28">
                  <c:v>6.7</c:v>
                </c:pt>
                <c:pt idx="29">
                  <c:v>5.6</c:v>
                </c:pt>
                <c:pt idx="30">
                  <c:v>0</c:v>
                </c:pt>
                <c:pt idx="31">
                  <c:v>0</c:v>
                </c:pt>
                <c:pt idx="32">
                  <c:v>0</c:v>
                </c:pt>
                <c:pt idx="33">
                  <c:v>0</c:v>
                </c:pt>
                <c:pt idx="34">
                  <c:v>0</c:v>
                </c:pt>
                <c:pt idx="35">
                  <c:v>0</c:v>
                </c:pt>
                <c:pt idx="36">
                  <c:v>0</c:v>
                </c:pt>
                <c:pt idx="37">
                  <c:v>0</c:v>
                </c:pt>
                <c:pt idx="38">
                  <c:v>12.8</c:v>
                </c:pt>
                <c:pt idx="39">
                  <c:v>7.2</c:v>
                </c:pt>
                <c:pt idx="40">
                  <c:v>5.4</c:v>
                </c:pt>
                <c:pt idx="41">
                  <c:v>4.7</c:v>
                </c:pt>
                <c:pt idx="42">
                  <c:v>5.2</c:v>
                </c:pt>
                <c:pt idx="43">
                  <c:v>7.74</c:v>
                </c:pt>
              </c:numCache>
            </c:numRef>
          </c:val>
        </c:ser>
        <c:axId val="59608448"/>
        <c:axId val="65094784"/>
      </c:barChart>
      <c:catAx>
        <c:axId val="59608448"/>
        <c:scaling>
          <c:orientation val="minMax"/>
        </c:scaling>
        <c:axPos val="b"/>
        <c:numFmt formatCode="General" sourceLinked="1"/>
        <c:tickLblPos val="nextTo"/>
        <c:txPr>
          <a:bodyPr/>
          <a:lstStyle/>
          <a:p>
            <a:pPr>
              <a:defRPr sz="900"/>
            </a:pPr>
            <a:endParaRPr lang="fr-FR"/>
          </a:p>
        </c:txPr>
        <c:crossAx val="65094784"/>
        <c:crosses val="autoZero"/>
        <c:auto val="1"/>
        <c:lblAlgn val="ctr"/>
        <c:lblOffset val="100"/>
      </c:catAx>
      <c:valAx>
        <c:axId val="65094784"/>
        <c:scaling>
          <c:orientation val="minMax"/>
        </c:scaling>
        <c:axPos val="l"/>
        <c:majorGridlines/>
        <c:numFmt formatCode="General" sourceLinked="1"/>
        <c:tickLblPos val="nextTo"/>
        <c:crossAx val="59608448"/>
        <c:crosses val="autoZero"/>
        <c:crossBetween val="between"/>
      </c:valAx>
    </c:plotArea>
    <c:legend>
      <c:legendPos val="t"/>
      <c:layout>
        <c:manualLayout>
          <c:xMode val="edge"/>
          <c:yMode val="edge"/>
          <c:x val="0.67798446615913688"/>
          <c:y val="5.5940768597955088E-4"/>
          <c:w val="0.31130834498413273"/>
          <c:h val="0.11402475809926746"/>
        </c:manualLayout>
      </c:layout>
      <c:txPr>
        <a:bodyPr/>
        <a:lstStyle/>
        <a:p>
          <a:pPr>
            <a:defRPr sz="1400"/>
          </a:pPr>
          <a:endParaRPr lang="fr-F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5.3053230415163813E-2"/>
          <c:y val="5.6219200248149082E-2"/>
          <c:w val="0.93441195712604852"/>
          <c:h val="0.87080581978174065"/>
        </c:manualLayout>
      </c:layout>
      <c:barChart>
        <c:barDir val="col"/>
        <c:grouping val="clustered"/>
        <c:ser>
          <c:idx val="0"/>
          <c:order val="0"/>
          <c:tx>
            <c:strRef>
              <c:f>Feuil1!$G$274</c:f>
              <c:strCache>
                <c:ptCount val="1"/>
                <c:pt idx="0">
                  <c:v>الكثافة </c:v>
                </c:pt>
              </c:strCache>
            </c:strRef>
          </c:tx>
          <c:spPr>
            <a:solidFill>
              <a:srgbClr val="FF0000"/>
            </a:solidFill>
          </c:spPr>
          <c:cat>
            <c:numRef>
              <c:f>Feuil1!$G$275:$G$318</c:f>
              <c:numCache>
                <c:formatCode>General</c:formatCode>
                <c:ptCount val="44"/>
                <c:pt idx="0">
                  <c:v>5</c:v>
                </c:pt>
                <c:pt idx="1">
                  <c:v>7</c:v>
                </c:pt>
                <c:pt idx="2">
                  <c:v>1</c:v>
                </c:pt>
                <c:pt idx="3">
                  <c:v>60</c:v>
                </c:pt>
                <c:pt idx="4">
                  <c:v>250</c:v>
                </c:pt>
                <c:pt idx="5">
                  <c:v>200</c:v>
                </c:pt>
                <c:pt idx="6">
                  <c:v>100</c:v>
                </c:pt>
                <c:pt idx="7">
                  <c:v>5</c:v>
                </c:pt>
                <c:pt idx="8">
                  <c:v>100</c:v>
                </c:pt>
                <c:pt idx="9">
                  <c:v>50</c:v>
                </c:pt>
                <c:pt idx="10">
                  <c:v>30</c:v>
                </c:pt>
                <c:pt idx="11">
                  <c:v>200</c:v>
                </c:pt>
                <c:pt idx="12">
                  <c:v>150</c:v>
                </c:pt>
                <c:pt idx="13">
                  <c:v>20</c:v>
                </c:pt>
                <c:pt idx="14">
                  <c:v>20</c:v>
                </c:pt>
                <c:pt idx="15">
                  <c:v>15</c:v>
                </c:pt>
                <c:pt idx="16">
                  <c:v>350</c:v>
                </c:pt>
                <c:pt idx="17">
                  <c:v>4</c:v>
                </c:pt>
                <c:pt idx="18">
                  <c:v>10</c:v>
                </c:pt>
                <c:pt idx="19">
                  <c:v>4</c:v>
                </c:pt>
                <c:pt idx="20">
                  <c:v>10</c:v>
                </c:pt>
                <c:pt idx="21">
                  <c:v>220</c:v>
                </c:pt>
                <c:pt idx="22">
                  <c:v>8</c:v>
                </c:pt>
                <c:pt idx="23">
                  <c:v>4</c:v>
                </c:pt>
                <c:pt idx="24">
                  <c:v>5</c:v>
                </c:pt>
                <c:pt idx="25">
                  <c:v>6</c:v>
                </c:pt>
                <c:pt idx="26">
                  <c:v>40</c:v>
                </c:pt>
                <c:pt idx="27">
                  <c:v>20</c:v>
                </c:pt>
                <c:pt idx="28">
                  <c:v>7</c:v>
                </c:pt>
                <c:pt idx="29">
                  <c:v>30</c:v>
                </c:pt>
                <c:pt idx="30">
                  <c:v>40</c:v>
                </c:pt>
                <c:pt idx="31">
                  <c:v>230</c:v>
                </c:pt>
                <c:pt idx="32">
                  <c:v>310</c:v>
                </c:pt>
                <c:pt idx="33">
                  <c:v>145</c:v>
                </c:pt>
                <c:pt idx="34">
                  <c:v>12</c:v>
                </c:pt>
                <c:pt idx="35">
                  <c:v>1</c:v>
                </c:pt>
                <c:pt idx="36">
                  <c:v>1</c:v>
                </c:pt>
                <c:pt idx="37">
                  <c:v>2</c:v>
                </c:pt>
                <c:pt idx="38">
                  <c:v>2</c:v>
                </c:pt>
                <c:pt idx="39">
                  <c:v>80</c:v>
                </c:pt>
                <c:pt idx="40">
                  <c:v>40</c:v>
                </c:pt>
                <c:pt idx="41">
                  <c:v>100</c:v>
                </c:pt>
                <c:pt idx="42">
                  <c:v>10</c:v>
                </c:pt>
                <c:pt idx="43">
                  <c:v>5</c:v>
                </c:pt>
              </c:numCache>
            </c:numRef>
          </c:cat>
          <c:val>
            <c:numRef>
              <c:f>Feuil1!$G$275:$G$318</c:f>
              <c:numCache>
                <c:formatCode>General</c:formatCode>
                <c:ptCount val="44"/>
                <c:pt idx="0">
                  <c:v>5</c:v>
                </c:pt>
                <c:pt idx="1">
                  <c:v>7</c:v>
                </c:pt>
                <c:pt idx="2">
                  <c:v>1</c:v>
                </c:pt>
                <c:pt idx="3">
                  <c:v>60</c:v>
                </c:pt>
                <c:pt idx="4">
                  <c:v>250</c:v>
                </c:pt>
                <c:pt idx="5">
                  <c:v>200</c:v>
                </c:pt>
                <c:pt idx="6">
                  <c:v>100</c:v>
                </c:pt>
                <c:pt idx="7">
                  <c:v>5</c:v>
                </c:pt>
                <c:pt idx="8">
                  <c:v>100</c:v>
                </c:pt>
                <c:pt idx="9">
                  <c:v>50</c:v>
                </c:pt>
                <c:pt idx="10">
                  <c:v>30</c:v>
                </c:pt>
                <c:pt idx="11">
                  <c:v>200</c:v>
                </c:pt>
                <c:pt idx="12">
                  <c:v>150</c:v>
                </c:pt>
                <c:pt idx="13">
                  <c:v>20</c:v>
                </c:pt>
                <c:pt idx="14">
                  <c:v>20</c:v>
                </c:pt>
                <c:pt idx="15">
                  <c:v>15</c:v>
                </c:pt>
                <c:pt idx="16">
                  <c:v>350</c:v>
                </c:pt>
                <c:pt idx="17">
                  <c:v>4</c:v>
                </c:pt>
                <c:pt idx="18">
                  <c:v>10</c:v>
                </c:pt>
                <c:pt idx="19">
                  <c:v>4</c:v>
                </c:pt>
                <c:pt idx="20">
                  <c:v>10</c:v>
                </c:pt>
                <c:pt idx="21">
                  <c:v>220</c:v>
                </c:pt>
                <c:pt idx="22">
                  <c:v>8</c:v>
                </c:pt>
                <c:pt idx="23">
                  <c:v>4</c:v>
                </c:pt>
                <c:pt idx="24">
                  <c:v>5</c:v>
                </c:pt>
                <c:pt idx="25">
                  <c:v>6</c:v>
                </c:pt>
                <c:pt idx="26">
                  <c:v>40</c:v>
                </c:pt>
                <c:pt idx="27">
                  <c:v>20</c:v>
                </c:pt>
                <c:pt idx="28">
                  <c:v>7</c:v>
                </c:pt>
                <c:pt idx="29">
                  <c:v>30</c:v>
                </c:pt>
                <c:pt idx="30">
                  <c:v>40</c:v>
                </c:pt>
                <c:pt idx="31">
                  <c:v>230</c:v>
                </c:pt>
                <c:pt idx="32">
                  <c:v>310</c:v>
                </c:pt>
                <c:pt idx="33">
                  <c:v>145</c:v>
                </c:pt>
                <c:pt idx="34">
                  <c:v>12</c:v>
                </c:pt>
                <c:pt idx="35">
                  <c:v>1</c:v>
                </c:pt>
                <c:pt idx="36">
                  <c:v>1</c:v>
                </c:pt>
                <c:pt idx="37">
                  <c:v>2</c:v>
                </c:pt>
                <c:pt idx="38">
                  <c:v>2</c:v>
                </c:pt>
                <c:pt idx="39">
                  <c:v>80</c:v>
                </c:pt>
                <c:pt idx="40">
                  <c:v>40</c:v>
                </c:pt>
                <c:pt idx="41">
                  <c:v>100</c:v>
                </c:pt>
                <c:pt idx="42">
                  <c:v>10</c:v>
                </c:pt>
                <c:pt idx="43">
                  <c:v>5</c:v>
                </c:pt>
              </c:numCache>
            </c:numRef>
          </c:val>
        </c:ser>
        <c:ser>
          <c:idx val="1"/>
          <c:order val="1"/>
          <c:tx>
            <c:strRef>
              <c:f>Feuil1!$H$274</c:f>
              <c:strCache>
                <c:ptCount val="1"/>
                <c:pt idx="0">
                  <c:v>الملوحة nacl %</c:v>
                </c:pt>
              </c:strCache>
            </c:strRef>
          </c:tx>
          <c:spPr>
            <a:solidFill>
              <a:srgbClr val="00B0F0"/>
            </a:solidFill>
          </c:spPr>
          <c:dLbls>
            <c:dLbl>
              <c:idx val="0"/>
              <c:layout>
                <c:manualLayout>
                  <c:x val="0"/>
                  <c:y val="-4.5283018867924622E-2"/>
                </c:manualLayout>
              </c:layout>
              <c:showVal val="1"/>
            </c:dLbl>
            <c:dLbl>
              <c:idx val="4"/>
              <c:layout>
                <c:manualLayout>
                  <c:x val="1.7868539520028175E-17"/>
                  <c:y val="-4.5283018867924435E-2"/>
                </c:manualLayout>
              </c:layout>
              <c:showVal val="1"/>
            </c:dLbl>
            <c:dLbl>
              <c:idx val="16"/>
              <c:layout>
                <c:manualLayout>
                  <c:x val="0"/>
                  <c:y val="-4.5283018867924622E-2"/>
                </c:manualLayout>
              </c:layout>
              <c:showVal val="1"/>
            </c:dLbl>
            <c:dLbl>
              <c:idx val="32"/>
              <c:layout>
                <c:manualLayout>
                  <c:x val="0"/>
                  <c:y val="-6.0377358490565872E-2"/>
                </c:manualLayout>
              </c:layout>
              <c:showVal val="1"/>
            </c:dLbl>
            <c:dLbl>
              <c:idx val="40"/>
              <c:layout>
                <c:manualLayout>
                  <c:x val="0"/>
                  <c:y val="-8.0503144654088046E-2"/>
                </c:manualLayout>
              </c:layout>
              <c:showVal val="1"/>
            </c:dLbl>
            <c:dLbl>
              <c:idx val="41"/>
              <c:layout>
                <c:manualLayout>
                  <c:x val="0"/>
                  <c:y val="-4.0251572327043926E-2"/>
                </c:manualLayout>
              </c:layout>
              <c:showVal val="1"/>
            </c:dLbl>
            <c:dLbl>
              <c:idx val="43"/>
              <c:layout>
                <c:manualLayout>
                  <c:x val="0"/>
                  <c:y val="-5.0314465408804937E-2"/>
                </c:manualLayout>
              </c:layout>
              <c:showVal val="1"/>
            </c:dLbl>
            <c:txPr>
              <a:bodyPr/>
              <a:lstStyle/>
              <a:p>
                <a:pPr>
                  <a:defRPr sz="800" b="1"/>
                </a:pPr>
                <a:endParaRPr lang="fr-FR"/>
              </a:p>
            </c:txPr>
            <c:showVal val="1"/>
          </c:dLbls>
          <c:cat>
            <c:numRef>
              <c:f>Feuil1!$G$275:$G$318</c:f>
              <c:numCache>
                <c:formatCode>General</c:formatCode>
                <c:ptCount val="44"/>
                <c:pt idx="0">
                  <c:v>5</c:v>
                </c:pt>
                <c:pt idx="1">
                  <c:v>7</c:v>
                </c:pt>
                <c:pt idx="2">
                  <c:v>1</c:v>
                </c:pt>
                <c:pt idx="3">
                  <c:v>60</c:v>
                </c:pt>
                <c:pt idx="4">
                  <c:v>250</c:v>
                </c:pt>
                <c:pt idx="5">
                  <c:v>200</c:v>
                </c:pt>
                <c:pt idx="6">
                  <c:v>100</c:v>
                </c:pt>
                <c:pt idx="7">
                  <c:v>5</c:v>
                </c:pt>
                <c:pt idx="8">
                  <c:v>100</c:v>
                </c:pt>
                <c:pt idx="9">
                  <c:v>50</c:v>
                </c:pt>
                <c:pt idx="10">
                  <c:v>30</c:v>
                </c:pt>
                <c:pt idx="11">
                  <c:v>200</c:v>
                </c:pt>
                <c:pt idx="12">
                  <c:v>150</c:v>
                </c:pt>
                <c:pt idx="13">
                  <c:v>20</c:v>
                </c:pt>
                <c:pt idx="14">
                  <c:v>20</c:v>
                </c:pt>
                <c:pt idx="15">
                  <c:v>15</c:v>
                </c:pt>
                <c:pt idx="16">
                  <c:v>350</c:v>
                </c:pt>
                <c:pt idx="17">
                  <c:v>4</c:v>
                </c:pt>
                <c:pt idx="18">
                  <c:v>10</c:v>
                </c:pt>
                <c:pt idx="19">
                  <c:v>4</c:v>
                </c:pt>
                <c:pt idx="20">
                  <c:v>10</c:v>
                </c:pt>
                <c:pt idx="21">
                  <c:v>220</c:v>
                </c:pt>
                <c:pt idx="22">
                  <c:v>8</c:v>
                </c:pt>
                <c:pt idx="23">
                  <c:v>4</c:v>
                </c:pt>
                <c:pt idx="24">
                  <c:v>5</c:v>
                </c:pt>
                <c:pt idx="25">
                  <c:v>6</c:v>
                </c:pt>
                <c:pt idx="26">
                  <c:v>40</c:v>
                </c:pt>
                <c:pt idx="27">
                  <c:v>20</c:v>
                </c:pt>
                <c:pt idx="28">
                  <c:v>7</c:v>
                </c:pt>
                <c:pt idx="29">
                  <c:v>30</c:v>
                </c:pt>
                <c:pt idx="30">
                  <c:v>40</c:v>
                </c:pt>
                <c:pt idx="31">
                  <c:v>230</c:v>
                </c:pt>
                <c:pt idx="32">
                  <c:v>310</c:v>
                </c:pt>
                <c:pt idx="33">
                  <c:v>145</c:v>
                </c:pt>
                <c:pt idx="34">
                  <c:v>12</c:v>
                </c:pt>
                <c:pt idx="35">
                  <c:v>1</c:v>
                </c:pt>
                <c:pt idx="36">
                  <c:v>1</c:v>
                </c:pt>
                <c:pt idx="37">
                  <c:v>2</c:v>
                </c:pt>
                <c:pt idx="38">
                  <c:v>2</c:v>
                </c:pt>
                <c:pt idx="39">
                  <c:v>80</c:v>
                </c:pt>
                <c:pt idx="40">
                  <c:v>40</c:v>
                </c:pt>
                <c:pt idx="41">
                  <c:v>100</c:v>
                </c:pt>
                <c:pt idx="42">
                  <c:v>10</c:v>
                </c:pt>
                <c:pt idx="43">
                  <c:v>5</c:v>
                </c:pt>
              </c:numCache>
            </c:numRef>
          </c:cat>
          <c:val>
            <c:numRef>
              <c:f>Feuil1!$H$275:$H$318</c:f>
              <c:numCache>
                <c:formatCode>General</c:formatCode>
                <c:ptCount val="44"/>
                <c:pt idx="0">
                  <c:v>10.4</c:v>
                </c:pt>
                <c:pt idx="1">
                  <c:v>7.9</c:v>
                </c:pt>
                <c:pt idx="2">
                  <c:v>0.60000000000000064</c:v>
                </c:pt>
                <c:pt idx="3">
                  <c:v>50.2</c:v>
                </c:pt>
                <c:pt idx="4">
                  <c:v>59</c:v>
                </c:pt>
                <c:pt idx="5">
                  <c:v>0.60000000000000064</c:v>
                </c:pt>
                <c:pt idx="6">
                  <c:v>6.2</c:v>
                </c:pt>
                <c:pt idx="7">
                  <c:v>355.6</c:v>
                </c:pt>
                <c:pt idx="8">
                  <c:v>115.7</c:v>
                </c:pt>
                <c:pt idx="9">
                  <c:v>0</c:v>
                </c:pt>
                <c:pt idx="10">
                  <c:v>0</c:v>
                </c:pt>
                <c:pt idx="11">
                  <c:v>4.3</c:v>
                </c:pt>
                <c:pt idx="12">
                  <c:v>0</c:v>
                </c:pt>
                <c:pt idx="13">
                  <c:v>0</c:v>
                </c:pt>
                <c:pt idx="14">
                  <c:v>0.8</c:v>
                </c:pt>
                <c:pt idx="15">
                  <c:v>0.4</c:v>
                </c:pt>
                <c:pt idx="16">
                  <c:v>15.6</c:v>
                </c:pt>
                <c:pt idx="17">
                  <c:v>6.3</c:v>
                </c:pt>
                <c:pt idx="18">
                  <c:v>158.30000000000001</c:v>
                </c:pt>
                <c:pt idx="19">
                  <c:v>8.7000000000000011</c:v>
                </c:pt>
                <c:pt idx="20">
                  <c:v>6.3</c:v>
                </c:pt>
                <c:pt idx="21">
                  <c:v>44.7</c:v>
                </c:pt>
                <c:pt idx="22">
                  <c:v>8.9</c:v>
                </c:pt>
                <c:pt idx="23">
                  <c:v>19.7</c:v>
                </c:pt>
                <c:pt idx="24">
                  <c:v>400</c:v>
                </c:pt>
                <c:pt idx="25">
                  <c:v>382</c:v>
                </c:pt>
                <c:pt idx="26">
                  <c:v>400</c:v>
                </c:pt>
                <c:pt idx="27">
                  <c:v>38.700000000000003</c:v>
                </c:pt>
                <c:pt idx="28">
                  <c:v>16</c:v>
                </c:pt>
                <c:pt idx="29">
                  <c:v>48.7</c:v>
                </c:pt>
                <c:pt idx="30">
                  <c:v>23.5</c:v>
                </c:pt>
                <c:pt idx="31">
                  <c:v>8.4</c:v>
                </c:pt>
                <c:pt idx="32">
                  <c:v>11.6</c:v>
                </c:pt>
                <c:pt idx="33">
                  <c:v>400</c:v>
                </c:pt>
                <c:pt idx="34">
                  <c:v>49.2</c:v>
                </c:pt>
                <c:pt idx="35">
                  <c:v>400</c:v>
                </c:pt>
                <c:pt idx="36">
                  <c:v>30.6</c:v>
                </c:pt>
                <c:pt idx="37">
                  <c:v>3.2</c:v>
                </c:pt>
                <c:pt idx="38">
                  <c:v>28.8</c:v>
                </c:pt>
                <c:pt idx="39">
                  <c:v>7.6</c:v>
                </c:pt>
                <c:pt idx="40">
                  <c:v>3.2</c:v>
                </c:pt>
                <c:pt idx="41">
                  <c:v>8.1</c:v>
                </c:pt>
                <c:pt idx="42">
                  <c:v>2.5</c:v>
                </c:pt>
                <c:pt idx="43">
                  <c:v>9.4</c:v>
                </c:pt>
              </c:numCache>
            </c:numRef>
          </c:val>
        </c:ser>
        <c:axId val="67314816"/>
        <c:axId val="68919680"/>
      </c:barChart>
      <c:catAx>
        <c:axId val="67314816"/>
        <c:scaling>
          <c:orientation val="minMax"/>
        </c:scaling>
        <c:axPos val="b"/>
        <c:numFmt formatCode="General" sourceLinked="1"/>
        <c:tickLblPos val="nextTo"/>
        <c:txPr>
          <a:bodyPr/>
          <a:lstStyle/>
          <a:p>
            <a:pPr>
              <a:defRPr sz="1000"/>
            </a:pPr>
            <a:endParaRPr lang="fr-FR"/>
          </a:p>
        </c:txPr>
        <c:crossAx val="68919680"/>
        <c:crosses val="autoZero"/>
        <c:auto val="1"/>
        <c:lblAlgn val="ctr"/>
        <c:lblOffset val="100"/>
      </c:catAx>
      <c:valAx>
        <c:axId val="68919680"/>
        <c:scaling>
          <c:orientation val="minMax"/>
        </c:scaling>
        <c:axPos val="l"/>
        <c:majorGridlines/>
        <c:numFmt formatCode="General" sourceLinked="1"/>
        <c:tickLblPos val="nextTo"/>
        <c:crossAx val="67314816"/>
        <c:crosses val="autoZero"/>
        <c:crossBetween val="between"/>
      </c:valAx>
    </c:plotArea>
    <c:legend>
      <c:legendPos val="t"/>
      <c:layout>
        <c:manualLayout>
          <c:xMode val="edge"/>
          <c:yMode val="edge"/>
          <c:x val="0.21514623172103525"/>
          <c:y val="2.1341598933197863E-2"/>
          <c:w val="0.31529078602016852"/>
          <c:h val="0.11531560441737236"/>
        </c:manualLayout>
      </c:layout>
      <c:txPr>
        <a:bodyPr/>
        <a:lstStyle/>
        <a:p>
          <a:pPr>
            <a:defRPr sz="1400"/>
          </a:pPr>
          <a:endParaRPr lang="fr-FR"/>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4.0526190457498903E-2"/>
          <c:y val="7.241825523723093E-2"/>
          <c:w val="0.95224771878589964"/>
          <c:h val="0.86571576965756369"/>
        </c:manualLayout>
      </c:layout>
      <c:barChart>
        <c:barDir val="col"/>
        <c:grouping val="clustered"/>
        <c:ser>
          <c:idx val="0"/>
          <c:order val="0"/>
          <c:tx>
            <c:strRef>
              <c:f>Feuil1!$K$326</c:f>
              <c:strCache>
                <c:ptCount val="1"/>
                <c:pt idx="0">
                  <c:v>الكثافة </c:v>
                </c:pt>
              </c:strCache>
            </c:strRef>
          </c:tx>
          <c:spPr>
            <a:solidFill>
              <a:srgbClr val="FF0000"/>
            </a:solidFill>
          </c:spPr>
          <c:dLbls>
            <c:showVal val="1"/>
          </c:dLbls>
          <c:cat>
            <c:numRef>
              <c:f>Feuil1!$L$327:$L$370</c:f>
              <c:numCache>
                <c:formatCode>General</c:formatCode>
                <c:ptCount val="44"/>
                <c:pt idx="0">
                  <c:v>4.1499999999999995</c:v>
                </c:pt>
                <c:pt idx="1">
                  <c:v>3.2800000000000002</c:v>
                </c:pt>
                <c:pt idx="2">
                  <c:v>1.48</c:v>
                </c:pt>
                <c:pt idx="3">
                  <c:v>2.04</c:v>
                </c:pt>
                <c:pt idx="4">
                  <c:v>16.2</c:v>
                </c:pt>
                <c:pt idx="5">
                  <c:v>2.2400000000000002</c:v>
                </c:pt>
                <c:pt idx="6">
                  <c:v>9.48</c:v>
                </c:pt>
                <c:pt idx="7">
                  <c:v>4.2</c:v>
                </c:pt>
                <c:pt idx="8">
                  <c:v>20.8</c:v>
                </c:pt>
                <c:pt idx="9">
                  <c:v>0</c:v>
                </c:pt>
                <c:pt idx="10">
                  <c:v>0</c:v>
                </c:pt>
                <c:pt idx="11">
                  <c:v>17.3</c:v>
                </c:pt>
                <c:pt idx="12">
                  <c:v>0</c:v>
                </c:pt>
                <c:pt idx="13">
                  <c:v>0</c:v>
                </c:pt>
                <c:pt idx="14">
                  <c:v>3.9899999999999998</c:v>
                </c:pt>
                <c:pt idx="15">
                  <c:v>4.7699999999999996</c:v>
                </c:pt>
                <c:pt idx="16">
                  <c:v>31.939999999999987</c:v>
                </c:pt>
                <c:pt idx="17">
                  <c:v>3.19</c:v>
                </c:pt>
                <c:pt idx="18">
                  <c:v>6.64</c:v>
                </c:pt>
                <c:pt idx="19">
                  <c:v>12.98</c:v>
                </c:pt>
                <c:pt idx="20">
                  <c:v>9.84</c:v>
                </c:pt>
                <c:pt idx="21">
                  <c:v>29.24</c:v>
                </c:pt>
                <c:pt idx="22">
                  <c:v>16.760000000000002</c:v>
                </c:pt>
                <c:pt idx="23">
                  <c:v>172.2</c:v>
                </c:pt>
                <c:pt idx="24">
                  <c:v>17.010000000000005</c:v>
                </c:pt>
                <c:pt idx="25">
                  <c:v>3.3</c:v>
                </c:pt>
                <c:pt idx="26">
                  <c:v>56.18</c:v>
                </c:pt>
                <c:pt idx="27">
                  <c:v>98.7</c:v>
                </c:pt>
                <c:pt idx="28">
                  <c:v>207.9</c:v>
                </c:pt>
                <c:pt idx="29">
                  <c:v>54.75</c:v>
                </c:pt>
                <c:pt idx="30">
                  <c:v>199.4</c:v>
                </c:pt>
                <c:pt idx="31">
                  <c:v>35</c:v>
                </c:pt>
                <c:pt idx="32">
                  <c:v>132.1</c:v>
                </c:pt>
                <c:pt idx="33">
                  <c:v>4.4400000000000004</c:v>
                </c:pt>
                <c:pt idx="34">
                  <c:v>72.92</c:v>
                </c:pt>
                <c:pt idx="35">
                  <c:v>8.120000000000001</c:v>
                </c:pt>
                <c:pt idx="36">
                  <c:v>30</c:v>
                </c:pt>
                <c:pt idx="37">
                  <c:v>0</c:v>
                </c:pt>
                <c:pt idx="38">
                  <c:v>0</c:v>
                </c:pt>
                <c:pt idx="39">
                  <c:v>0</c:v>
                </c:pt>
                <c:pt idx="40">
                  <c:v>0</c:v>
                </c:pt>
                <c:pt idx="41">
                  <c:v>0</c:v>
                </c:pt>
                <c:pt idx="42">
                  <c:v>0</c:v>
                </c:pt>
                <c:pt idx="43">
                  <c:v>0</c:v>
                </c:pt>
              </c:numCache>
            </c:numRef>
          </c:cat>
          <c:val>
            <c:numRef>
              <c:f>Feuil1!$K$327:$K$370</c:f>
              <c:numCache>
                <c:formatCode>General</c:formatCode>
                <c:ptCount val="44"/>
                <c:pt idx="0">
                  <c:v>5</c:v>
                </c:pt>
                <c:pt idx="1">
                  <c:v>7</c:v>
                </c:pt>
                <c:pt idx="2">
                  <c:v>1</c:v>
                </c:pt>
                <c:pt idx="3">
                  <c:v>60</c:v>
                </c:pt>
                <c:pt idx="4">
                  <c:v>250</c:v>
                </c:pt>
                <c:pt idx="5">
                  <c:v>200</c:v>
                </c:pt>
                <c:pt idx="6">
                  <c:v>100</c:v>
                </c:pt>
                <c:pt idx="7">
                  <c:v>5</c:v>
                </c:pt>
                <c:pt idx="8">
                  <c:v>100</c:v>
                </c:pt>
                <c:pt idx="9">
                  <c:v>50</c:v>
                </c:pt>
                <c:pt idx="10">
                  <c:v>30</c:v>
                </c:pt>
                <c:pt idx="11">
                  <c:v>200</c:v>
                </c:pt>
                <c:pt idx="12">
                  <c:v>150</c:v>
                </c:pt>
                <c:pt idx="13">
                  <c:v>20</c:v>
                </c:pt>
                <c:pt idx="14">
                  <c:v>20</c:v>
                </c:pt>
                <c:pt idx="15">
                  <c:v>15</c:v>
                </c:pt>
                <c:pt idx="16">
                  <c:v>350</c:v>
                </c:pt>
                <c:pt idx="17">
                  <c:v>4</c:v>
                </c:pt>
                <c:pt idx="18">
                  <c:v>10</c:v>
                </c:pt>
                <c:pt idx="19">
                  <c:v>4</c:v>
                </c:pt>
                <c:pt idx="20">
                  <c:v>10</c:v>
                </c:pt>
                <c:pt idx="21">
                  <c:v>220</c:v>
                </c:pt>
                <c:pt idx="22">
                  <c:v>8</c:v>
                </c:pt>
                <c:pt idx="23">
                  <c:v>4</c:v>
                </c:pt>
                <c:pt idx="24">
                  <c:v>5</c:v>
                </c:pt>
                <c:pt idx="25">
                  <c:v>6</c:v>
                </c:pt>
                <c:pt idx="26">
                  <c:v>40</c:v>
                </c:pt>
                <c:pt idx="27">
                  <c:v>20</c:v>
                </c:pt>
                <c:pt idx="28">
                  <c:v>7</c:v>
                </c:pt>
                <c:pt idx="29">
                  <c:v>30</c:v>
                </c:pt>
                <c:pt idx="30">
                  <c:v>40</c:v>
                </c:pt>
                <c:pt idx="31">
                  <c:v>230</c:v>
                </c:pt>
                <c:pt idx="32">
                  <c:v>310</c:v>
                </c:pt>
                <c:pt idx="33">
                  <c:v>145</c:v>
                </c:pt>
                <c:pt idx="34">
                  <c:v>12</c:v>
                </c:pt>
                <c:pt idx="35">
                  <c:v>1</c:v>
                </c:pt>
                <c:pt idx="36">
                  <c:v>1</c:v>
                </c:pt>
                <c:pt idx="37">
                  <c:v>2</c:v>
                </c:pt>
                <c:pt idx="38">
                  <c:v>2</c:v>
                </c:pt>
                <c:pt idx="39">
                  <c:v>80</c:v>
                </c:pt>
                <c:pt idx="40">
                  <c:v>40</c:v>
                </c:pt>
                <c:pt idx="41">
                  <c:v>100</c:v>
                </c:pt>
                <c:pt idx="42">
                  <c:v>10</c:v>
                </c:pt>
                <c:pt idx="43">
                  <c:v>5</c:v>
                </c:pt>
              </c:numCache>
            </c:numRef>
          </c:val>
        </c:ser>
        <c:ser>
          <c:idx val="1"/>
          <c:order val="1"/>
          <c:tx>
            <c:strRef>
              <c:f>Feuil1!$L$326</c:f>
              <c:strCache>
                <c:ptCount val="1"/>
                <c:pt idx="0">
                  <c:v>العكرة nti</c:v>
                </c:pt>
              </c:strCache>
            </c:strRef>
          </c:tx>
          <c:spPr>
            <a:solidFill>
              <a:schemeClr val="bg2">
                <a:lumMod val="50000"/>
              </a:schemeClr>
            </a:solidFill>
          </c:spPr>
          <c:cat>
            <c:numRef>
              <c:f>Feuil1!$L$327:$L$370</c:f>
              <c:numCache>
                <c:formatCode>General</c:formatCode>
                <c:ptCount val="44"/>
                <c:pt idx="0">
                  <c:v>4.1499999999999995</c:v>
                </c:pt>
                <c:pt idx="1">
                  <c:v>3.2800000000000002</c:v>
                </c:pt>
                <c:pt idx="2">
                  <c:v>1.48</c:v>
                </c:pt>
                <c:pt idx="3">
                  <c:v>2.04</c:v>
                </c:pt>
                <c:pt idx="4">
                  <c:v>16.2</c:v>
                </c:pt>
                <c:pt idx="5">
                  <c:v>2.2400000000000002</c:v>
                </c:pt>
                <c:pt idx="6">
                  <c:v>9.48</c:v>
                </c:pt>
                <c:pt idx="7">
                  <c:v>4.2</c:v>
                </c:pt>
                <c:pt idx="8">
                  <c:v>20.8</c:v>
                </c:pt>
                <c:pt idx="9">
                  <c:v>0</c:v>
                </c:pt>
                <c:pt idx="10">
                  <c:v>0</c:v>
                </c:pt>
                <c:pt idx="11">
                  <c:v>17.3</c:v>
                </c:pt>
                <c:pt idx="12">
                  <c:v>0</c:v>
                </c:pt>
                <c:pt idx="13">
                  <c:v>0</c:v>
                </c:pt>
                <c:pt idx="14">
                  <c:v>3.9899999999999998</c:v>
                </c:pt>
                <c:pt idx="15">
                  <c:v>4.7699999999999996</c:v>
                </c:pt>
                <c:pt idx="16">
                  <c:v>31.939999999999987</c:v>
                </c:pt>
                <c:pt idx="17">
                  <c:v>3.19</c:v>
                </c:pt>
                <c:pt idx="18">
                  <c:v>6.64</c:v>
                </c:pt>
                <c:pt idx="19">
                  <c:v>12.98</c:v>
                </c:pt>
                <c:pt idx="20">
                  <c:v>9.84</c:v>
                </c:pt>
                <c:pt idx="21">
                  <c:v>29.24</c:v>
                </c:pt>
                <c:pt idx="22">
                  <c:v>16.760000000000002</c:v>
                </c:pt>
                <c:pt idx="23">
                  <c:v>172.2</c:v>
                </c:pt>
                <c:pt idx="24">
                  <c:v>17.010000000000005</c:v>
                </c:pt>
                <c:pt idx="25">
                  <c:v>3.3</c:v>
                </c:pt>
                <c:pt idx="26">
                  <c:v>56.18</c:v>
                </c:pt>
                <c:pt idx="27">
                  <c:v>98.7</c:v>
                </c:pt>
                <c:pt idx="28">
                  <c:v>207.9</c:v>
                </c:pt>
                <c:pt idx="29">
                  <c:v>54.75</c:v>
                </c:pt>
                <c:pt idx="30">
                  <c:v>199.4</c:v>
                </c:pt>
                <c:pt idx="31">
                  <c:v>35</c:v>
                </c:pt>
                <c:pt idx="32">
                  <c:v>132.1</c:v>
                </c:pt>
                <c:pt idx="33">
                  <c:v>4.4400000000000004</c:v>
                </c:pt>
                <c:pt idx="34">
                  <c:v>72.92</c:v>
                </c:pt>
                <c:pt idx="35">
                  <c:v>8.120000000000001</c:v>
                </c:pt>
                <c:pt idx="36">
                  <c:v>30</c:v>
                </c:pt>
                <c:pt idx="37">
                  <c:v>0</c:v>
                </c:pt>
                <c:pt idx="38">
                  <c:v>0</c:v>
                </c:pt>
                <c:pt idx="39">
                  <c:v>0</c:v>
                </c:pt>
                <c:pt idx="40">
                  <c:v>0</c:v>
                </c:pt>
                <c:pt idx="41">
                  <c:v>0</c:v>
                </c:pt>
                <c:pt idx="42">
                  <c:v>0</c:v>
                </c:pt>
                <c:pt idx="43">
                  <c:v>0</c:v>
                </c:pt>
              </c:numCache>
            </c:numRef>
          </c:cat>
          <c:val>
            <c:numRef>
              <c:f>Feuil1!$L$327:$L$370</c:f>
              <c:numCache>
                <c:formatCode>General</c:formatCode>
                <c:ptCount val="44"/>
                <c:pt idx="0">
                  <c:v>4.1499999999999995</c:v>
                </c:pt>
                <c:pt idx="1">
                  <c:v>3.2800000000000002</c:v>
                </c:pt>
                <c:pt idx="2">
                  <c:v>1.48</c:v>
                </c:pt>
                <c:pt idx="3">
                  <c:v>2.04</c:v>
                </c:pt>
                <c:pt idx="4">
                  <c:v>16.2</c:v>
                </c:pt>
                <c:pt idx="5">
                  <c:v>2.2400000000000002</c:v>
                </c:pt>
                <c:pt idx="6">
                  <c:v>9.48</c:v>
                </c:pt>
                <c:pt idx="7">
                  <c:v>4.2</c:v>
                </c:pt>
                <c:pt idx="8">
                  <c:v>20.8</c:v>
                </c:pt>
                <c:pt idx="9">
                  <c:v>0</c:v>
                </c:pt>
                <c:pt idx="10">
                  <c:v>0</c:v>
                </c:pt>
                <c:pt idx="11">
                  <c:v>17.3</c:v>
                </c:pt>
                <c:pt idx="12">
                  <c:v>0</c:v>
                </c:pt>
                <c:pt idx="13">
                  <c:v>0</c:v>
                </c:pt>
                <c:pt idx="14">
                  <c:v>3.9899999999999998</c:v>
                </c:pt>
                <c:pt idx="15">
                  <c:v>4.7699999999999996</c:v>
                </c:pt>
                <c:pt idx="16">
                  <c:v>31.939999999999987</c:v>
                </c:pt>
                <c:pt idx="17">
                  <c:v>3.19</c:v>
                </c:pt>
                <c:pt idx="18">
                  <c:v>6.64</c:v>
                </c:pt>
                <c:pt idx="19">
                  <c:v>12.98</c:v>
                </c:pt>
                <c:pt idx="20">
                  <c:v>9.84</c:v>
                </c:pt>
                <c:pt idx="21">
                  <c:v>29.24</c:v>
                </c:pt>
                <c:pt idx="22">
                  <c:v>16.760000000000002</c:v>
                </c:pt>
                <c:pt idx="23">
                  <c:v>172.2</c:v>
                </c:pt>
                <c:pt idx="24">
                  <c:v>17.010000000000005</c:v>
                </c:pt>
                <c:pt idx="25">
                  <c:v>3.3</c:v>
                </c:pt>
                <c:pt idx="26">
                  <c:v>56.18</c:v>
                </c:pt>
                <c:pt idx="27">
                  <c:v>98.7</c:v>
                </c:pt>
                <c:pt idx="28">
                  <c:v>207.9</c:v>
                </c:pt>
                <c:pt idx="29">
                  <c:v>54.75</c:v>
                </c:pt>
                <c:pt idx="30">
                  <c:v>199.4</c:v>
                </c:pt>
                <c:pt idx="31">
                  <c:v>35</c:v>
                </c:pt>
                <c:pt idx="32">
                  <c:v>132.1</c:v>
                </c:pt>
                <c:pt idx="33">
                  <c:v>4.4400000000000004</c:v>
                </c:pt>
                <c:pt idx="34">
                  <c:v>72.92</c:v>
                </c:pt>
                <c:pt idx="35">
                  <c:v>8.120000000000001</c:v>
                </c:pt>
                <c:pt idx="36">
                  <c:v>30</c:v>
                </c:pt>
                <c:pt idx="37">
                  <c:v>0</c:v>
                </c:pt>
                <c:pt idx="38">
                  <c:v>0</c:v>
                </c:pt>
                <c:pt idx="39">
                  <c:v>0</c:v>
                </c:pt>
                <c:pt idx="40">
                  <c:v>0</c:v>
                </c:pt>
                <c:pt idx="41">
                  <c:v>0</c:v>
                </c:pt>
                <c:pt idx="42">
                  <c:v>0</c:v>
                </c:pt>
                <c:pt idx="43">
                  <c:v>0</c:v>
                </c:pt>
              </c:numCache>
            </c:numRef>
          </c:val>
        </c:ser>
        <c:axId val="77300096"/>
        <c:axId val="84169856"/>
      </c:barChart>
      <c:catAx>
        <c:axId val="77300096"/>
        <c:scaling>
          <c:orientation val="minMax"/>
        </c:scaling>
        <c:axPos val="b"/>
        <c:numFmt formatCode="General" sourceLinked="1"/>
        <c:tickLblPos val="nextTo"/>
        <c:txPr>
          <a:bodyPr/>
          <a:lstStyle/>
          <a:p>
            <a:pPr>
              <a:defRPr sz="900"/>
            </a:pPr>
            <a:endParaRPr lang="fr-FR"/>
          </a:p>
        </c:txPr>
        <c:crossAx val="84169856"/>
        <c:crosses val="autoZero"/>
        <c:auto val="1"/>
        <c:lblAlgn val="ctr"/>
        <c:lblOffset val="100"/>
      </c:catAx>
      <c:valAx>
        <c:axId val="84169856"/>
        <c:scaling>
          <c:orientation val="minMax"/>
        </c:scaling>
        <c:axPos val="l"/>
        <c:majorGridlines/>
        <c:numFmt formatCode="General" sourceLinked="1"/>
        <c:tickLblPos val="nextTo"/>
        <c:crossAx val="77300096"/>
        <c:crosses val="autoZero"/>
        <c:crossBetween val="between"/>
      </c:valAx>
    </c:plotArea>
    <c:legend>
      <c:legendPos val="t"/>
      <c:layout>
        <c:manualLayout>
          <c:xMode val="edge"/>
          <c:yMode val="edge"/>
          <c:x val="0.73107634810050515"/>
          <c:y val="2.5366810280790381E-2"/>
          <c:w val="0.25581517967565798"/>
          <c:h val="0.11531560441737236"/>
        </c:manualLayout>
      </c:layout>
      <c:txPr>
        <a:bodyPr/>
        <a:lstStyle/>
        <a:p>
          <a:pPr>
            <a:defRPr sz="1400"/>
          </a:pPr>
          <a:endParaRPr lang="fr-FR"/>
        </a:p>
      </c:txPr>
    </c:legend>
    <c:plotVisOnly val="1"/>
  </c:chart>
  <c:spPr>
    <a:ln w="12700">
      <a:solidFill>
        <a:srgbClr val="FFC00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18"/>
  <c:chart>
    <c:plotArea>
      <c:layout>
        <c:manualLayout>
          <c:layoutTarget val="inner"/>
          <c:xMode val="edge"/>
          <c:yMode val="edge"/>
          <c:x val="4.353318786958859E-2"/>
          <c:y val="8.7753012678873546E-2"/>
          <c:w val="0.95523848675542067"/>
          <c:h val="0.83532363912873464"/>
        </c:manualLayout>
      </c:layout>
      <c:barChart>
        <c:barDir val="col"/>
        <c:grouping val="clustered"/>
        <c:ser>
          <c:idx val="0"/>
          <c:order val="0"/>
          <c:tx>
            <c:strRef>
              <c:f>Feuil1!$F$220</c:f>
              <c:strCache>
                <c:ptCount val="1"/>
                <c:pt idx="0">
                  <c:v>الأكسجين %o2</c:v>
                </c:pt>
              </c:strCache>
            </c:strRef>
          </c:tx>
          <c:spPr>
            <a:solidFill>
              <a:srgbClr val="92D050"/>
            </a:solidFill>
          </c:spPr>
          <c:cat>
            <c:numRef>
              <c:f>Feuil1!$F$221:$F$264</c:f>
              <c:numCache>
                <c:formatCode>General</c:formatCode>
                <c:ptCount val="44"/>
                <c:pt idx="0">
                  <c:v>78.400000000000006</c:v>
                </c:pt>
                <c:pt idx="1">
                  <c:v>96.1</c:v>
                </c:pt>
                <c:pt idx="2">
                  <c:v>87.2</c:v>
                </c:pt>
                <c:pt idx="3">
                  <c:v>95.2</c:v>
                </c:pt>
                <c:pt idx="4">
                  <c:v>89.8</c:v>
                </c:pt>
                <c:pt idx="5">
                  <c:v>108.3</c:v>
                </c:pt>
                <c:pt idx="6">
                  <c:v>96.3</c:v>
                </c:pt>
                <c:pt idx="7">
                  <c:v>25.4</c:v>
                </c:pt>
                <c:pt idx="8">
                  <c:v>81.03</c:v>
                </c:pt>
                <c:pt idx="9">
                  <c:v>0</c:v>
                </c:pt>
                <c:pt idx="10">
                  <c:v>0</c:v>
                </c:pt>
                <c:pt idx="11">
                  <c:v>213</c:v>
                </c:pt>
                <c:pt idx="12">
                  <c:v>0</c:v>
                </c:pt>
                <c:pt idx="13">
                  <c:v>0</c:v>
                </c:pt>
                <c:pt idx="14">
                  <c:v>88.2</c:v>
                </c:pt>
                <c:pt idx="15">
                  <c:v>65.8</c:v>
                </c:pt>
                <c:pt idx="16">
                  <c:v>22.1</c:v>
                </c:pt>
                <c:pt idx="17">
                  <c:v>62.8</c:v>
                </c:pt>
                <c:pt idx="18">
                  <c:v>19.2</c:v>
                </c:pt>
                <c:pt idx="19">
                  <c:v>60.1</c:v>
                </c:pt>
                <c:pt idx="20">
                  <c:v>55</c:v>
                </c:pt>
                <c:pt idx="21">
                  <c:v>103.6</c:v>
                </c:pt>
                <c:pt idx="22">
                  <c:v>61.2</c:v>
                </c:pt>
                <c:pt idx="23">
                  <c:v>57.2</c:v>
                </c:pt>
                <c:pt idx="24">
                  <c:v>0</c:v>
                </c:pt>
                <c:pt idx="25">
                  <c:v>93</c:v>
                </c:pt>
                <c:pt idx="26">
                  <c:v>13</c:v>
                </c:pt>
                <c:pt idx="27">
                  <c:v>36.700000000000003</c:v>
                </c:pt>
                <c:pt idx="28">
                  <c:v>32</c:v>
                </c:pt>
                <c:pt idx="29">
                  <c:v>6.3</c:v>
                </c:pt>
                <c:pt idx="30">
                  <c:v>24.6</c:v>
                </c:pt>
                <c:pt idx="31">
                  <c:v>31.1</c:v>
                </c:pt>
                <c:pt idx="32">
                  <c:v>34.800000000000004</c:v>
                </c:pt>
                <c:pt idx="33">
                  <c:v>27.1</c:v>
                </c:pt>
                <c:pt idx="34">
                  <c:v>45.2</c:v>
                </c:pt>
                <c:pt idx="35">
                  <c:v>45.2</c:v>
                </c:pt>
                <c:pt idx="36">
                  <c:v>114</c:v>
                </c:pt>
                <c:pt idx="37">
                  <c:v>59.3</c:v>
                </c:pt>
                <c:pt idx="38">
                  <c:v>43.3</c:v>
                </c:pt>
                <c:pt idx="39">
                  <c:v>39</c:v>
                </c:pt>
                <c:pt idx="40">
                  <c:v>105</c:v>
                </c:pt>
                <c:pt idx="41">
                  <c:v>40</c:v>
                </c:pt>
                <c:pt idx="42">
                  <c:v>47</c:v>
                </c:pt>
                <c:pt idx="43">
                  <c:v>71</c:v>
                </c:pt>
              </c:numCache>
            </c:numRef>
          </c:cat>
          <c:val>
            <c:numRef>
              <c:f>Feuil1!$F$221:$F$264</c:f>
              <c:numCache>
                <c:formatCode>General</c:formatCode>
                <c:ptCount val="44"/>
                <c:pt idx="0">
                  <c:v>78.400000000000006</c:v>
                </c:pt>
                <c:pt idx="1">
                  <c:v>96.1</c:v>
                </c:pt>
                <c:pt idx="2">
                  <c:v>87.2</c:v>
                </c:pt>
                <c:pt idx="3">
                  <c:v>95.2</c:v>
                </c:pt>
                <c:pt idx="4">
                  <c:v>89.8</c:v>
                </c:pt>
                <c:pt idx="5">
                  <c:v>108.3</c:v>
                </c:pt>
                <c:pt idx="6">
                  <c:v>96.3</c:v>
                </c:pt>
                <c:pt idx="7">
                  <c:v>25.4</c:v>
                </c:pt>
                <c:pt idx="8">
                  <c:v>81.03</c:v>
                </c:pt>
                <c:pt idx="9">
                  <c:v>0</c:v>
                </c:pt>
                <c:pt idx="10">
                  <c:v>0</c:v>
                </c:pt>
                <c:pt idx="11">
                  <c:v>213</c:v>
                </c:pt>
                <c:pt idx="12">
                  <c:v>0</c:v>
                </c:pt>
                <c:pt idx="13">
                  <c:v>0</c:v>
                </c:pt>
                <c:pt idx="14">
                  <c:v>88.2</c:v>
                </c:pt>
                <c:pt idx="15">
                  <c:v>65.8</c:v>
                </c:pt>
                <c:pt idx="16">
                  <c:v>22.1</c:v>
                </c:pt>
                <c:pt idx="17">
                  <c:v>62.8</c:v>
                </c:pt>
                <c:pt idx="18">
                  <c:v>19.2</c:v>
                </c:pt>
                <c:pt idx="19">
                  <c:v>60.1</c:v>
                </c:pt>
                <c:pt idx="20">
                  <c:v>55</c:v>
                </c:pt>
                <c:pt idx="21">
                  <c:v>103.6</c:v>
                </c:pt>
                <c:pt idx="22">
                  <c:v>61.2</c:v>
                </c:pt>
                <c:pt idx="23">
                  <c:v>57.2</c:v>
                </c:pt>
                <c:pt idx="24">
                  <c:v>0</c:v>
                </c:pt>
                <c:pt idx="25">
                  <c:v>93</c:v>
                </c:pt>
                <c:pt idx="26">
                  <c:v>13</c:v>
                </c:pt>
                <c:pt idx="27">
                  <c:v>36.700000000000003</c:v>
                </c:pt>
                <c:pt idx="28">
                  <c:v>32</c:v>
                </c:pt>
                <c:pt idx="29">
                  <c:v>6.3</c:v>
                </c:pt>
                <c:pt idx="30">
                  <c:v>24.6</c:v>
                </c:pt>
                <c:pt idx="31">
                  <c:v>31.1</c:v>
                </c:pt>
                <c:pt idx="32">
                  <c:v>34.800000000000004</c:v>
                </c:pt>
                <c:pt idx="33">
                  <c:v>27.1</c:v>
                </c:pt>
                <c:pt idx="34">
                  <c:v>45.2</c:v>
                </c:pt>
                <c:pt idx="35">
                  <c:v>45.2</c:v>
                </c:pt>
                <c:pt idx="36">
                  <c:v>114</c:v>
                </c:pt>
                <c:pt idx="37">
                  <c:v>59.3</c:v>
                </c:pt>
                <c:pt idx="38">
                  <c:v>43.3</c:v>
                </c:pt>
                <c:pt idx="39">
                  <c:v>39</c:v>
                </c:pt>
                <c:pt idx="40">
                  <c:v>105</c:v>
                </c:pt>
                <c:pt idx="41">
                  <c:v>40</c:v>
                </c:pt>
                <c:pt idx="42">
                  <c:v>47</c:v>
                </c:pt>
                <c:pt idx="43">
                  <c:v>71</c:v>
                </c:pt>
              </c:numCache>
            </c:numRef>
          </c:val>
        </c:ser>
        <c:ser>
          <c:idx val="1"/>
          <c:order val="1"/>
          <c:tx>
            <c:strRef>
              <c:f>Feuil1!$E$220</c:f>
              <c:strCache>
                <c:ptCount val="1"/>
                <c:pt idx="0">
                  <c:v>الكثافة </c:v>
                </c:pt>
              </c:strCache>
            </c:strRef>
          </c:tx>
          <c:dLbls>
            <c:showVal val="1"/>
          </c:dLbls>
          <c:cat>
            <c:numRef>
              <c:f>Feuil1!$F$221:$F$264</c:f>
              <c:numCache>
                <c:formatCode>General</c:formatCode>
                <c:ptCount val="44"/>
                <c:pt idx="0">
                  <c:v>78.400000000000006</c:v>
                </c:pt>
                <c:pt idx="1">
                  <c:v>96.1</c:v>
                </c:pt>
                <c:pt idx="2">
                  <c:v>87.2</c:v>
                </c:pt>
                <c:pt idx="3">
                  <c:v>95.2</c:v>
                </c:pt>
                <c:pt idx="4">
                  <c:v>89.8</c:v>
                </c:pt>
                <c:pt idx="5">
                  <c:v>108.3</c:v>
                </c:pt>
                <c:pt idx="6">
                  <c:v>96.3</c:v>
                </c:pt>
                <c:pt idx="7">
                  <c:v>25.4</c:v>
                </c:pt>
                <c:pt idx="8">
                  <c:v>81.03</c:v>
                </c:pt>
                <c:pt idx="9">
                  <c:v>0</c:v>
                </c:pt>
                <c:pt idx="10">
                  <c:v>0</c:v>
                </c:pt>
                <c:pt idx="11">
                  <c:v>213</c:v>
                </c:pt>
                <c:pt idx="12">
                  <c:v>0</c:v>
                </c:pt>
                <c:pt idx="13">
                  <c:v>0</c:v>
                </c:pt>
                <c:pt idx="14">
                  <c:v>88.2</c:v>
                </c:pt>
                <c:pt idx="15">
                  <c:v>65.8</c:v>
                </c:pt>
                <c:pt idx="16">
                  <c:v>22.1</c:v>
                </c:pt>
                <c:pt idx="17">
                  <c:v>62.8</c:v>
                </c:pt>
                <c:pt idx="18">
                  <c:v>19.2</c:v>
                </c:pt>
                <c:pt idx="19">
                  <c:v>60.1</c:v>
                </c:pt>
                <c:pt idx="20">
                  <c:v>55</c:v>
                </c:pt>
                <c:pt idx="21">
                  <c:v>103.6</c:v>
                </c:pt>
                <c:pt idx="22">
                  <c:v>61.2</c:v>
                </c:pt>
                <c:pt idx="23">
                  <c:v>57.2</c:v>
                </c:pt>
                <c:pt idx="24">
                  <c:v>0</c:v>
                </c:pt>
                <c:pt idx="25">
                  <c:v>93</c:v>
                </c:pt>
                <c:pt idx="26">
                  <c:v>13</c:v>
                </c:pt>
                <c:pt idx="27">
                  <c:v>36.700000000000003</c:v>
                </c:pt>
                <c:pt idx="28">
                  <c:v>32</c:v>
                </c:pt>
                <c:pt idx="29">
                  <c:v>6.3</c:v>
                </c:pt>
                <c:pt idx="30">
                  <c:v>24.6</c:v>
                </c:pt>
                <c:pt idx="31">
                  <c:v>31.1</c:v>
                </c:pt>
                <c:pt idx="32">
                  <c:v>34.800000000000004</c:v>
                </c:pt>
                <c:pt idx="33">
                  <c:v>27.1</c:v>
                </c:pt>
                <c:pt idx="34">
                  <c:v>45.2</c:v>
                </c:pt>
                <c:pt idx="35">
                  <c:v>45.2</c:v>
                </c:pt>
                <c:pt idx="36">
                  <c:v>114</c:v>
                </c:pt>
                <c:pt idx="37">
                  <c:v>59.3</c:v>
                </c:pt>
                <c:pt idx="38">
                  <c:v>43.3</c:v>
                </c:pt>
                <c:pt idx="39">
                  <c:v>39</c:v>
                </c:pt>
                <c:pt idx="40">
                  <c:v>105</c:v>
                </c:pt>
                <c:pt idx="41">
                  <c:v>40</c:v>
                </c:pt>
                <c:pt idx="42">
                  <c:v>47</c:v>
                </c:pt>
                <c:pt idx="43">
                  <c:v>71</c:v>
                </c:pt>
              </c:numCache>
            </c:numRef>
          </c:cat>
          <c:val>
            <c:numRef>
              <c:f>Feuil1!$E$221:$E$264</c:f>
              <c:numCache>
                <c:formatCode>General</c:formatCode>
                <c:ptCount val="44"/>
                <c:pt idx="0">
                  <c:v>5</c:v>
                </c:pt>
                <c:pt idx="1">
                  <c:v>7</c:v>
                </c:pt>
                <c:pt idx="2">
                  <c:v>1</c:v>
                </c:pt>
                <c:pt idx="3">
                  <c:v>60</c:v>
                </c:pt>
                <c:pt idx="4">
                  <c:v>250</c:v>
                </c:pt>
                <c:pt idx="5">
                  <c:v>200</c:v>
                </c:pt>
                <c:pt idx="6">
                  <c:v>100</c:v>
                </c:pt>
                <c:pt idx="7">
                  <c:v>5</c:v>
                </c:pt>
                <c:pt idx="8">
                  <c:v>100</c:v>
                </c:pt>
                <c:pt idx="9">
                  <c:v>50</c:v>
                </c:pt>
                <c:pt idx="10">
                  <c:v>30</c:v>
                </c:pt>
                <c:pt idx="11">
                  <c:v>200</c:v>
                </c:pt>
                <c:pt idx="12">
                  <c:v>150</c:v>
                </c:pt>
                <c:pt idx="13">
                  <c:v>20</c:v>
                </c:pt>
                <c:pt idx="14">
                  <c:v>20</c:v>
                </c:pt>
                <c:pt idx="15">
                  <c:v>15</c:v>
                </c:pt>
                <c:pt idx="16">
                  <c:v>350</c:v>
                </c:pt>
                <c:pt idx="17">
                  <c:v>4</c:v>
                </c:pt>
                <c:pt idx="18">
                  <c:v>10</c:v>
                </c:pt>
                <c:pt idx="19">
                  <c:v>4</c:v>
                </c:pt>
                <c:pt idx="20">
                  <c:v>10</c:v>
                </c:pt>
                <c:pt idx="21">
                  <c:v>220</c:v>
                </c:pt>
                <c:pt idx="22">
                  <c:v>8</c:v>
                </c:pt>
                <c:pt idx="23">
                  <c:v>4</c:v>
                </c:pt>
                <c:pt idx="24">
                  <c:v>5</c:v>
                </c:pt>
                <c:pt idx="25">
                  <c:v>6</c:v>
                </c:pt>
                <c:pt idx="26">
                  <c:v>40</c:v>
                </c:pt>
                <c:pt idx="27">
                  <c:v>20</c:v>
                </c:pt>
                <c:pt idx="28">
                  <c:v>7</c:v>
                </c:pt>
                <c:pt idx="29">
                  <c:v>30</c:v>
                </c:pt>
                <c:pt idx="30">
                  <c:v>40</c:v>
                </c:pt>
                <c:pt idx="31">
                  <c:v>230</c:v>
                </c:pt>
                <c:pt idx="32">
                  <c:v>310</c:v>
                </c:pt>
                <c:pt idx="33">
                  <c:v>145</c:v>
                </c:pt>
                <c:pt idx="34">
                  <c:v>12</c:v>
                </c:pt>
                <c:pt idx="35">
                  <c:v>1</c:v>
                </c:pt>
                <c:pt idx="36">
                  <c:v>1</c:v>
                </c:pt>
                <c:pt idx="37">
                  <c:v>2</c:v>
                </c:pt>
                <c:pt idx="38">
                  <c:v>2</c:v>
                </c:pt>
                <c:pt idx="39">
                  <c:v>80</c:v>
                </c:pt>
                <c:pt idx="40">
                  <c:v>40</c:v>
                </c:pt>
                <c:pt idx="41">
                  <c:v>100</c:v>
                </c:pt>
                <c:pt idx="42">
                  <c:v>10</c:v>
                </c:pt>
                <c:pt idx="43">
                  <c:v>5</c:v>
                </c:pt>
              </c:numCache>
            </c:numRef>
          </c:val>
        </c:ser>
        <c:axId val="92571520"/>
        <c:axId val="92573056"/>
      </c:barChart>
      <c:catAx>
        <c:axId val="92571520"/>
        <c:scaling>
          <c:orientation val="minMax"/>
        </c:scaling>
        <c:axPos val="b"/>
        <c:numFmt formatCode="General" sourceLinked="1"/>
        <c:tickLblPos val="nextTo"/>
        <c:txPr>
          <a:bodyPr/>
          <a:lstStyle/>
          <a:p>
            <a:pPr>
              <a:defRPr sz="900"/>
            </a:pPr>
            <a:endParaRPr lang="fr-FR"/>
          </a:p>
        </c:txPr>
        <c:crossAx val="92573056"/>
        <c:crosses val="autoZero"/>
        <c:auto val="1"/>
        <c:lblAlgn val="ctr"/>
        <c:lblOffset val="100"/>
      </c:catAx>
      <c:valAx>
        <c:axId val="92573056"/>
        <c:scaling>
          <c:orientation val="minMax"/>
        </c:scaling>
        <c:axPos val="l"/>
        <c:majorGridlines/>
        <c:numFmt formatCode="General" sourceLinked="1"/>
        <c:tickLblPos val="nextTo"/>
        <c:crossAx val="92571520"/>
        <c:crosses val="autoZero"/>
        <c:crossBetween val="between"/>
      </c:valAx>
      <c:spPr>
        <a:noFill/>
        <a:ln>
          <a:solidFill>
            <a:srgbClr val="00B050"/>
          </a:solidFill>
        </a:ln>
      </c:spPr>
    </c:plotArea>
    <c:legend>
      <c:legendPos val="t"/>
      <c:layout>
        <c:manualLayout>
          <c:xMode val="edge"/>
          <c:yMode val="edge"/>
          <c:x val="0.67015458190425559"/>
          <c:y val="3.4135287020574116E-3"/>
          <c:w val="0.3290105147899467"/>
          <c:h val="0.11551903416306818"/>
        </c:manualLayout>
      </c:layout>
      <c:txPr>
        <a:bodyPr/>
        <a:lstStyle/>
        <a:p>
          <a:pPr>
            <a:defRPr sz="1400"/>
          </a:pPr>
          <a:endParaRPr lang="fr-FR"/>
        </a:p>
      </c:txPr>
    </c:legend>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8CC89-C040-4948-BFCE-6B9CFAA58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1366</TotalTime>
  <Pages>23</Pages>
  <Words>4453</Words>
  <Characters>24493</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28889</CharactersWithSpaces>
  <SharedDoc>false</SharedDoc>
  <HLinks>
    <vt:vector size="60" baseType="variant">
      <vt:variant>
        <vt:i4>4915292</vt:i4>
      </vt:variant>
      <vt:variant>
        <vt:i4>27</vt:i4>
      </vt:variant>
      <vt:variant>
        <vt:i4>0</vt:i4>
      </vt:variant>
      <vt:variant>
        <vt:i4>5</vt:i4>
      </vt:variant>
      <vt:variant>
        <vt:lpwstr>http://www.alkherat.com/</vt:lpwstr>
      </vt:variant>
      <vt:variant>
        <vt:lpwstr/>
      </vt:variant>
      <vt:variant>
        <vt:i4>6488075</vt:i4>
      </vt:variant>
      <vt:variant>
        <vt:i4>24</vt:i4>
      </vt:variant>
      <vt:variant>
        <vt:i4>0</vt:i4>
      </vt:variant>
      <vt:variant>
        <vt:i4>5</vt:i4>
      </vt:variant>
      <vt:variant>
        <vt:lpwstr>http://ar.wikipedia.org/wiki/%D8%AF%D8%A7%D8%B1_%D8%A7%D9%84%D9%86%D8%B9%D9%8A%D9%85</vt:lpwstr>
      </vt:variant>
      <vt:variant>
        <vt:lpwstr/>
      </vt:variant>
      <vt:variant>
        <vt:i4>5701711</vt:i4>
      </vt:variant>
      <vt:variant>
        <vt:i4>21</vt:i4>
      </vt:variant>
      <vt:variant>
        <vt:i4>0</vt:i4>
      </vt:variant>
      <vt:variant>
        <vt:i4>5</vt:i4>
      </vt:variant>
      <vt:variant>
        <vt:lpwstr>http://ar.wikipedia.org/w/index.php?title=%D8%AA%D9%88%D8%AC%D9%86%D9%8A%D9%86&amp;action=edit&amp;redlink=1</vt:lpwstr>
      </vt:variant>
      <vt:variant>
        <vt:lpwstr/>
      </vt:variant>
      <vt:variant>
        <vt:i4>4259891</vt:i4>
      </vt:variant>
      <vt:variant>
        <vt:i4>18</vt:i4>
      </vt:variant>
      <vt:variant>
        <vt:i4>0</vt:i4>
      </vt:variant>
      <vt:variant>
        <vt:i4>5</vt:i4>
      </vt:variant>
      <vt:variant>
        <vt:lpwstr>http://ar.wikipedia.org/w/index.php?title=%D8%A7%D9%84%D8%B1%D9%8A%D8%A7%D8%B6_%28%D9%86%D9%88%D8%A7%D9%83%D8%B4%D9%88%D8%B7%29&amp;action=edit&amp;redlink=1</vt:lpwstr>
      </vt:variant>
      <vt:variant>
        <vt:lpwstr/>
      </vt:variant>
      <vt:variant>
        <vt:i4>3473487</vt:i4>
      </vt:variant>
      <vt:variant>
        <vt:i4>15</vt:i4>
      </vt:variant>
      <vt:variant>
        <vt:i4>0</vt:i4>
      </vt:variant>
      <vt:variant>
        <vt:i4>5</vt:i4>
      </vt:variant>
      <vt:variant>
        <vt:lpwstr>http://ar.wikipedia.org/w/index.php?title=%D8%A7%D9%84%D9%85%D9%8A%D9%86%D8%A7%D8%A1_%28%D9%86%D9%88%D8%A7%D9%83%D8%B4%D9%88%D8%B7%29&amp;action=edit&amp;redlink=1</vt:lpwstr>
      </vt:variant>
      <vt:variant>
        <vt:lpwstr/>
      </vt:variant>
      <vt:variant>
        <vt:i4>4653160</vt:i4>
      </vt:variant>
      <vt:variant>
        <vt:i4>12</vt:i4>
      </vt:variant>
      <vt:variant>
        <vt:i4>0</vt:i4>
      </vt:variant>
      <vt:variant>
        <vt:i4>5</vt:i4>
      </vt:variant>
      <vt:variant>
        <vt:lpwstr>http://ar.wikipedia.org/w/index.php?title=%D8%A7%D9%84%D8%B3%D8%A8%D8%AE%D8%A9_%28%D9%86%D9%88%D8%A7%D9%83%D8%B4%D9%88%D8%B7%29&amp;action=edit&amp;redlink=1</vt:lpwstr>
      </vt:variant>
      <vt:variant>
        <vt:lpwstr/>
      </vt:variant>
      <vt:variant>
        <vt:i4>3211277</vt:i4>
      </vt:variant>
      <vt:variant>
        <vt:i4>9</vt:i4>
      </vt:variant>
      <vt:variant>
        <vt:i4>0</vt:i4>
      </vt:variant>
      <vt:variant>
        <vt:i4>5</vt:i4>
      </vt:variant>
      <vt:variant>
        <vt:lpwstr>http://ar.wikipedia.org/wiki/%D8%AA%D9%8A%D8%A7%D8%B1%D8%AA_%28%D8%A8%D8%B1%D9%8A%D9%85%D9%8A%D9%8A%D8%B1%29</vt:lpwstr>
      </vt:variant>
      <vt:variant>
        <vt:lpwstr/>
      </vt:variant>
      <vt:variant>
        <vt:i4>3997719</vt:i4>
      </vt:variant>
      <vt:variant>
        <vt:i4>6</vt:i4>
      </vt:variant>
      <vt:variant>
        <vt:i4>0</vt:i4>
      </vt:variant>
      <vt:variant>
        <vt:i4>5</vt:i4>
      </vt:variant>
      <vt:variant>
        <vt:lpwstr>http://ar.wikipedia.org/w/index.php?title=%D8%B9%D8%B1%D9%81%D8%A7%D8%AA_%28%D9%86%D9%88%D8%A7%D9%83%D8%B4%D9%88%D8%B7%29&amp;action=edit&amp;redlink=1</vt:lpwstr>
      </vt:variant>
      <vt:variant>
        <vt:lpwstr/>
      </vt:variant>
      <vt:variant>
        <vt:i4>983119</vt:i4>
      </vt:variant>
      <vt:variant>
        <vt:i4>3</vt:i4>
      </vt:variant>
      <vt:variant>
        <vt:i4>0</vt:i4>
      </vt:variant>
      <vt:variant>
        <vt:i4>5</vt:i4>
      </vt:variant>
      <vt:variant>
        <vt:lpwstr>http://ar.wikipedia.org/w/index.php?title=%D9%84%D9%83%D8%B5%D8%B1&amp;action=edit&amp;redlink=1</vt:lpwstr>
      </vt:variant>
      <vt:variant>
        <vt:lpwstr/>
      </vt:variant>
      <vt:variant>
        <vt:i4>6422603</vt:i4>
      </vt:variant>
      <vt:variant>
        <vt:i4>0</vt:i4>
      </vt:variant>
      <vt:variant>
        <vt:i4>0</vt:i4>
      </vt:variant>
      <vt:variant>
        <vt:i4>5</vt:i4>
      </vt:variant>
      <vt:variant>
        <vt:lpwstr>mailto:ahmedou2015@yahoo.fr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BOUDiarra</dc:creator>
  <cp:lastModifiedBy>BOUDiarra</cp:lastModifiedBy>
  <cp:revision>15</cp:revision>
  <dcterms:created xsi:type="dcterms:W3CDTF">2018-10-20T12:53:00Z</dcterms:created>
  <dcterms:modified xsi:type="dcterms:W3CDTF">2018-11-23T12:40:00Z</dcterms:modified>
</cp:coreProperties>
</file>